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7B575" w14:textId="50209A35" w:rsidR="002937B9" w:rsidRDefault="00576869" w:rsidP="00316D32">
      <w:pPr>
        <w:spacing w:line="276" w:lineRule="auto"/>
        <w:jc w:val="center"/>
        <w:rPr>
          <w:rFonts w:ascii="Times New Roman" w:hAnsi="Times New Roman" w:cs="Times New Roman"/>
          <w:b/>
          <w:sz w:val="32"/>
          <w:szCs w:val="32"/>
        </w:rPr>
      </w:pPr>
      <w:bookmarkStart w:id="0" w:name="_Hlk46746927"/>
      <w:r>
        <w:rPr>
          <w:rFonts w:ascii="Times New Roman" w:hAnsi="Times New Roman" w:cs="Times New Roman"/>
          <w:b/>
          <w:sz w:val="32"/>
          <w:szCs w:val="32"/>
        </w:rPr>
        <w:t>Economic Implications of BREXIT for Pakistan</w:t>
      </w:r>
    </w:p>
    <w:p w14:paraId="0DC8C45D" w14:textId="04194D04" w:rsidR="00C659DD" w:rsidRDefault="00C659DD" w:rsidP="00316D32">
      <w:pPr>
        <w:spacing w:line="276" w:lineRule="auto"/>
        <w:jc w:val="center"/>
        <w:rPr>
          <w:rFonts w:ascii="Times New Roman" w:hAnsi="Times New Roman" w:cs="Times New Roman"/>
          <w:b/>
          <w:sz w:val="32"/>
          <w:szCs w:val="32"/>
        </w:rPr>
      </w:pPr>
      <w:r w:rsidRPr="00C659DD">
        <w:rPr>
          <w:rStyle w:val="tojvnm2t"/>
        </w:rPr>
        <w:t>Muhammad Aamir Khan</w:t>
      </w:r>
      <w:r>
        <w:rPr>
          <w:rStyle w:val="FootnoteReference"/>
        </w:rPr>
        <w:footnoteReference w:id="1"/>
      </w:r>
      <w:r w:rsidRPr="00C659DD">
        <w:rPr>
          <w:rStyle w:val="tojvnm2t"/>
        </w:rPr>
        <w:t xml:space="preserve">, Muhammad Iftikhar ul </w:t>
      </w:r>
      <w:proofErr w:type="spellStart"/>
      <w:r w:rsidRPr="00C659DD">
        <w:rPr>
          <w:rStyle w:val="tojvnm2t"/>
        </w:rPr>
        <w:t>Husnain</w:t>
      </w:r>
      <w:proofErr w:type="spellEnd"/>
      <w:r>
        <w:rPr>
          <w:rStyle w:val="FootnoteReference"/>
        </w:rPr>
        <w:footnoteReference w:id="2"/>
      </w:r>
    </w:p>
    <w:bookmarkEnd w:id="0"/>
    <w:p w14:paraId="1FF87988" w14:textId="77777777" w:rsidR="002937B9" w:rsidRPr="00325DBA" w:rsidRDefault="002937B9" w:rsidP="00316D32">
      <w:pPr>
        <w:spacing w:line="276" w:lineRule="auto"/>
        <w:jc w:val="center"/>
        <w:rPr>
          <w:rFonts w:ascii="Times New Roman" w:hAnsi="Times New Roman" w:cs="Times New Roman"/>
          <w:sz w:val="24"/>
          <w:szCs w:val="24"/>
        </w:rPr>
      </w:pPr>
      <w:r w:rsidRPr="00325DBA">
        <w:rPr>
          <w:rFonts w:ascii="Times New Roman" w:hAnsi="Times New Roman" w:cs="Times New Roman"/>
          <w:b/>
          <w:sz w:val="32"/>
          <w:szCs w:val="32"/>
        </w:rPr>
        <w:t>ABSTRACT</w:t>
      </w:r>
    </w:p>
    <w:p w14:paraId="51CD94CB" w14:textId="143F7584" w:rsidR="002306A5" w:rsidRDefault="002306A5" w:rsidP="002306A5">
      <w:pPr>
        <w:spacing w:line="276" w:lineRule="auto"/>
        <w:jc w:val="both"/>
        <w:rPr>
          <w:rFonts w:ascii="Times New Roman" w:hAnsi="Times New Roman" w:cs="Times New Roman"/>
          <w:sz w:val="24"/>
          <w:szCs w:val="24"/>
        </w:rPr>
      </w:pPr>
      <w:r w:rsidRPr="00325DBA">
        <w:rPr>
          <w:rFonts w:ascii="Times New Roman" w:hAnsi="Times New Roman" w:cs="Times New Roman"/>
          <w:sz w:val="24"/>
          <w:szCs w:val="24"/>
        </w:rPr>
        <w:t xml:space="preserve">Pakistan’s trading relationship with </w:t>
      </w:r>
      <w:r>
        <w:rPr>
          <w:rFonts w:ascii="Times New Roman" w:hAnsi="Times New Roman" w:cs="Times New Roman"/>
          <w:sz w:val="24"/>
          <w:szCs w:val="24"/>
        </w:rPr>
        <w:t>the United Kingdom (UK)</w:t>
      </w:r>
      <w:r w:rsidRPr="00325DBA">
        <w:rPr>
          <w:rFonts w:ascii="Times New Roman" w:hAnsi="Times New Roman" w:cs="Times New Roman"/>
          <w:sz w:val="24"/>
          <w:szCs w:val="24"/>
        </w:rPr>
        <w:t xml:space="preserve"> is governed through </w:t>
      </w:r>
      <w:r>
        <w:rPr>
          <w:rFonts w:ascii="Times New Roman" w:hAnsi="Times New Roman" w:cs="Times New Roman"/>
          <w:sz w:val="24"/>
          <w:szCs w:val="24"/>
        </w:rPr>
        <w:t xml:space="preserve">the </w:t>
      </w:r>
      <w:r w:rsidRPr="00325DBA">
        <w:rPr>
          <w:rFonts w:ascii="Times New Roman" w:hAnsi="Times New Roman" w:cs="Times New Roman"/>
          <w:sz w:val="24"/>
          <w:szCs w:val="24"/>
        </w:rPr>
        <w:t xml:space="preserve">European Union’s (EU) Single Market regulations &amp; tariffs. </w:t>
      </w:r>
      <w:r w:rsidRPr="00856D88">
        <w:rPr>
          <w:rFonts w:ascii="Times New Roman" w:hAnsi="Times New Roman" w:cs="Times New Roman"/>
          <w:sz w:val="24"/>
          <w:szCs w:val="24"/>
        </w:rPr>
        <w:t xml:space="preserve">Pakistan </w:t>
      </w:r>
      <w:r w:rsidR="005B3ABA">
        <w:rPr>
          <w:rFonts w:ascii="Times New Roman" w:hAnsi="Times New Roman" w:cs="Times New Roman"/>
          <w:sz w:val="24"/>
          <w:szCs w:val="24"/>
        </w:rPr>
        <w:t>h</w:t>
      </w:r>
      <w:r>
        <w:rPr>
          <w:rFonts w:ascii="Times New Roman" w:hAnsi="Times New Roman" w:cs="Times New Roman"/>
          <w:sz w:val="24"/>
          <w:szCs w:val="24"/>
        </w:rPr>
        <w:t>as</w:t>
      </w:r>
      <w:r w:rsidRPr="00856D88">
        <w:rPr>
          <w:rFonts w:ascii="Times New Roman" w:hAnsi="Times New Roman" w:cs="Times New Roman"/>
          <w:sz w:val="24"/>
          <w:szCs w:val="24"/>
        </w:rPr>
        <w:t xml:space="preserve"> granted a Generalized Scheme of Preferences (</w:t>
      </w:r>
      <w:r>
        <w:rPr>
          <w:rFonts w:ascii="Times New Roman" w:hAnsi="Times New Roman" w:cs="Times New Roman"/>
          <w:sz w:val="24"/>
          <w:szCs w:val="24"/>
        </w:rPr>
        <w:t>GSP) plus status by the E</w:t>
      </w:r>
      <w:r w:rsidRPr="00856D88">
        <w:rPr>
          <w:rFonts w:ascii="Times New Roman" w:hAnsi="Times New Roman" w:cs="Times New Roman"/>
          <w:sz w:val="24"/>
          <w:szCs w:val="24"/>
        </w:rPr>
        <w:t>U</w:t>
      </w:r>
      <w:r>
        <w:rPr>
          <w:rFonts w:ascii="Times New Roman" w:hAnsi="Times New Roman" w:cs="Times New Roman"/>
          <w:sz w:val="24"/>
          <w:szCs w:val="24"/>
        </w:rPr>
        <w:t>, which</w:t>
      </w:r>
      <w:r w:rsidRPr="00856D88">
        <w:rPr>
          <w:rFonts w:ascii="Times New Roman" w:hAnsi="Times New Roman" w:cs="Times New Roman"/>
          <w:sz w:val="24"/>
          <w:szCs w:val="24"/>
        </w:rPr>
        <w:t xml:space="preserve"> allows Pakistan commodities duty-free access to </w:t>
      </w:r>
      <w:r>
        <w:rPr>
          <w:rFonts w:ascii="Times New Roman" w:hAnsi="Times New Roman" w:cs="Times New Roman"/>
          <w:sz w:val="24"/>
          <w:szCs w:val="24"/>
        </w:rPr>
        <w:t xml:space="preserve">the </w:t>
      </w:r>
      <w:r w:rsidRPr="00856D88">
        <w:rPr>
          <w:rFonts w:ascii="Times New Roman" w:hAnsi="Times New Roman" w:cs="Times New Roman"/>
          <w:sz w:val="24"/>
          <w:szCs w:val="24"/>
        </w:rPr>
        <w:t xml:space="preserve">European market. </w:t>
      </w:r>
      <w:r w:rsidRPr="00325DBA">
        <w:rPr>
          <w:rFonts w:ascii="Times New Roman" w:hAnsi="Times New Roman" w:cs="Times New Roman"/>
          <w:sz w:val="24"/>
          <w:szCs w:val="24"/>
        </w:rPr>
        <w:t xml:space="preserve">Britain’s decision to leave </w:t>
      </w:r>
      <w:r w:rsidR="005B3ABA">
        <w:rPr>
          <w:rFonts w:ascii="Times New Roman" w:hAnsi="Times New Roman" w:cs="Times New Roman"/>
          <w:sz w:val="24"/>
          <w:szCs w:val="24"/>
        </w:rPr>
        <w:t xml:space="preserve">the </w:t>
      </w:r>
      <w:r w:rsidRPr="00325DBA">
        <w:rPr>
          <w:rFonts w:ascii="Times New Roman" w:hAnsi="Times New Roman" w:cs="Times New Roman"/>
          <w:sz w:val="24"/>
          <w:szCs w:val="24"/>
        </w:rPr>
        <w:t>EU popularly quoted as “Brexit” can have implications for Pakistan</w:t>
      </w:r>
      <w:r>
        <w:rPr>
          <w:rFonts w:ascii="Times New Roman" w:hAnsi="Times New Roman" w:cs="Times New Roman"/>
          <w:sz w:val="24"/>
          <w:szCs w:val="24"/>
        </w:rPr>
        <w:t>. Pakistan will no more enjoy duty</w:t>
      </w:r>
      <w:r w:rsidR="005B3ABA">
        <w:rPr>
          <w:rFonts w:ascii="Times New Roman" w:hAnsi="Times New Roman" w:cs="Times New Roman"/>
          <w:sz w:val="24"/>
          <w:szCs w:val="24"/>
        </w:rPr>
        <w:t>-</w:t>
      </w:r>
      <w:r>
        <w:rPr>
          <w:rFonts w:ascii="Times New Roman" w:hAnsi="Times New Roman" w:cs="Times New Roman"/>
          <w:sz w:val="24"/>
          <w:szCs w:val="24"/>
        </w:rPr>
        <w:t xml:space="preserve">free access to </w:t>
      </w:r>
      <w:r w:rsidR="005B3ABA">
        <w:rPr>
          <w:rFonts w:ascii="Times New Roman" w:hAnsi="Times New Roman" w:cs="Times New Roman"/>
          <w:sz w:val="24"/>
          <w:szCs w:val="24"/>
        </w:rPr>
        <w:t xml:space="preserve">the </w:t>
      </w:r>
      <w:r w:rsidRPr="00325DBA">
        <w:rPr>
          <w:rFonts w:ascii="Times New Roman" w:hAnsi="Times New Roman" w:cs="Times New Roman"/>
          <w:sz w:val="24"/>
          <w:szCs w:val="24"/>
        </w:rPr>
        <w:t>UK</w:t>
      </w:r>
      <w:r>
        <w:rPr>
          <w:rFonts w:ascii="Times New Roman" w:hAnsi="Times New Roman" w:cs="Times New Roman"/>
          <w:sz w:val="24"/>
          <w:szCs w:val="24"/>
        </w:rPr>
        <w:t xml:space="preserve"> market.</w:t>
      </w:r>
      <w:r w:rsidR="005B3ABA">
        <w:rPr>
          <w:rFonts w:ascii="Times New Roman" w:hAnsi="Times New Roman" w:cs="Times New Roman"/>
          <w:sz w:val="24"/>
          <w:szCs w:val="24"/>
        </w:rPr>
        <w:t xml:space="preserve"> </w:t>
      </w:r>
      <w:r w:rsidRPr="003B5A51">
        <w:rPr>
          <w:rFonts w:ascii="Times New Roman" w:hAnsi="Times New Roman" w:cs="Times New Roman"/>
          <w:sz w:val="24"/>
          <w:szCs w:val="24"/>
        </w:rPr>
        <w:t xml:space="preserve">With this backdrop, this research used a new global economic trade model calibrated using </w:t>
      </w:r>
      <w:r>
        <w:rPr>
          <w:rFonts w:ascii="Times New Roman" w:hAnsi="Times New Roman" w:cs="Times New Roman"/>
          <w:sz w:val="24"/>
          <w:szCs w:val="24"/>
        </w:rPr>
        <w:t xml:space="preserve">the </w:t>
      </w:r>
      <w:r w:rsidRPr="003B5A51">
        <w:rPr>
          <w:rFonts w:ascii="Times New Roman" w:hAnsi="Times New Roman" w:cs="Times New Roman"/>
          <w:sz w:val="24"/>
          <w:szCs w:val="24"/>
        </w:rPr>
        <w:t>latest GTAP Database and latest Social Accounting Matrix (SAM) 2013 of Pakistan to quantify the impact of Brexit on Pakistan</w:t>
      </w:r>
      <w:r w:rsidR="005B3ABA">
        <w:rPr>
          <w:rFonts w:ascii="Times New Roman" w:hAnsi="Times New Roman" w:cs="Times New Roman"/>
          <w:sz w:val="24"/>
          <w:szCs w:val="24"/>
        </w:rPr>
        <w:t>'s</w:t>
      </w:r>
      <w:r>
        <w:rPr>
          <w:rFonts w:ascii="Times New Roman" w:hAnsi="Times New Roman" w:cs="Times New Roman"/>
          <w:sz w:val="24"/>
          <w:szCs w:val="24"/>
        </w:rPr>
        <w:t xml:space="preserve"> Economy</w:t>
      </w:r>
      <w:r w:rsidRPr="003B5A51">
        <w:rPr>
          <w:rFonts w:ascii="Times New Roman" w:hAnsi="Times New Roman" w:cs="Times New Roman"/>
          <w:sz w:val="24"/>
          <w:szCs w:val="24"/>
        </w:rPr>
        <w:t xml:space="preserve">. Results show that </w:t>
      </w:r>
      <w:r>
        <w:rPr>
          <w:rFonts w:ascii="Times New Roman" w:hAnsi="Times New Roman" w:cs="Times New Roman"/>
          <w:sz w:val="24"/>
          <w:szCs w:val="24"/>
        </w:rPr>
        <w:t>with Brexit, Pakistan</w:t>
      </w:r>
      <w:r w:rsidR="005B3ABA">
        <w:rPr>
          <w:rFonts w:ascii="Times New Roman" w:hAnsi="Times New Roman" w:cs="Times New Roman"/>
          <w:sz w:val="24"/>
          <w:szCs w:val="24"/>
        </w:rPr>
        <w:t>'s</w:t>
      </w:r>
      <w:r>
        <w:rPr>
          <w:rFonts w:ascii="Times New Roman" w:hAnsi="Times New Roman" w:cs="Times New Roman"/>
          <w:sz w:val="24"/>
          <w:szCs w:val="24"/>
        </w:rPr>
        <w:t xml:space="preserve"> Exports to the UK will decrease by 48 percent. </w:t>
      </w:r>
      <w:r w:rsidRPr="003B5A51">
        <w:rPr>
          <w:rFonts w:ascii="Times New Roman" w:hAnsi="Times New Roman" w:cs="Times New Roman"/>
          <w:sz w:val="24"/>
          <w:szCs w:val="24"/>
        </w:rPr>
        <w:t xml:space="preserve">This research recommends </w:t>
      </w:r>
      <w:r>
        <w:rPr>
          <w:rFonts w:ascii="Times New Roman" w:hAnsi="Times New Roman" w:cs="Times New Roman"/>
          <w:sz w:val="24"/>
          <w:szCs w:val="24"/>
        </w:rPr>
        <w:t xml:space="preserve">the </w:t>
      </w:r>
      <w:r w:rsidRPr="003B5A51">
        <w:rPr>
          <w:rFonts w:ascii="Times New Roman" w:hAnsi="Times New Roman" w:cs="Times New Roman"/>
          <w:sz w:val="24"/>
          <w:szCs w:val="24"/>
        </w:rPr>
        <w:t xml:space="preserve">Pakistani government to revisit its trade relations with </w:t>
      </w:r>
      <w:r>
        <w:rPr>
          <w:rFonts w:ascii="Times New Roman" w:hAnsi="Times New Roman" w:cs="Times New Roman"/>
          <w:sz w:val="24"/>
          <w:szCs w:val="24"/>
        </w:rPr>
        <w:t>the UK and</w:t>
      </w:r>
      <w:r w:rsidRPr="003B5A51">
        <w:rPr>
          <w:rFonts w:ascii="Times New Roman" w:hAnsi="Times New Roman" w:cs="Times New Roman"/>
          <w:sz w:val="24"/>
          <w:szCs w:val="24"/>
        </w:rPr>
        <w:t xml:space="preserve"> should launch negotiations with </w:t>
      </w:r>
      <w:r>
        <w:rPr>
          <w:rFonts w:ascii="Times New Roman" w:hAnsi="Times New Roman" w:cs="Times New Roman"/>
          <w:sz w:val="24"/>
          <w:szCs w:val="24"/>
        </w:rPr>
        <w:t xml:space="preserve">the </w:t>
      </w:r>
      <w:r w:rsidRPr="003B5A51">
        <w:rPr>
          <w:rFonts w:ascii="Times New Roman" w:hAnsi="Times New Roman" w:cs="Times New Roman"/>
          <w:sz w:val="24"/>
          <w:szCs w:val="24"/>
        </w:rPr>
        <w:t>UK for attaining unilateral preferential access like EU GSP Plus</w:t>
      </w:r>
      <w:r>
        <w:rPr>
          <w:rFonts w:ascii="Times New Roman" w:hAnsi="Times New Roman" w:cs="Times New Roman"/>
          <w:sz w:val="24"/>
          <w:szCs w:val="24"/>
        </w:rPr>
        <w:t xml:space="preserve">. </w:t>
      </w:r>
    </w:p>
    <w:p w14:paraId="618C141B" w14:textId="242AED21" w:rsidR="00B4249F" w:rsidRDefault="00B4249F" w:rsidP="002306A5">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Keyword :</w:t>
      </w:r>
      <w:proofErr w:type="gramEnd"/>
      <w:r>
        <w:rPr>
          <w:rFonts w:ascii="Times New Roman" w:hAnsi="Times New Roman" w:cs="Times New Roman"/>
          <w:sz w:val="24"/>
          <w:szCs w:val="24"/>
        </w:rPr>
        <w:t xml:space="preserve"> BREXIT , Preferential Arrangement, GSP Plus, Pakistan.</w:t>
      </w:r>
    </w:p>
    <w:p w14:paraId="34D88F45" w14:textId="77777777" w:rsidR="002937B9" w:rsidRPr="003B5A51" w:rsidRDefault="002937B9" w:rsidP="00316D32">
      <w:pPr>
        <w:pStyle w:val="Heading1"/>
        <w:spacing w:line="276" w:lineRule="auto"/>
        <w:jc w:val="both"/>
        <w:rPr>
          <w:rFonts w:ascii="Times New Roman" w:eastAsiaTheme="minorHAnsi" w:hAnsi="Times New Roman" w:cs="Times New Roman"/>
          <w:b/>
          <w:bCs/>
          <w:color w:val="auto"/>
          <w:sz w:val="28"/>
          <w:szCs w:val="28"/>
        </w:rPr>
      </w:pPr>
      <w:r>
        <w:rPr>
          <w:rFonts w:ascii="Times New Roman" w:eastAsiaTheme="minorHAnsi" w:hAnsi="Times New Roman" w:cs="Times New Roman"/>
          <w:b/>
          <w:bCs/>
          <w:color w:val="auto"/>
          <w:sz w:val="28"/>
          <w:szCs w:val="28"/>
        </w:rPr>
        <w:t xml:space="preserve">1- </w:t>
      </w:r>
      <w:r w:rsidRPr="003B5A51">
        <w:rPr>
          <w:rFonts w:ascii="Times New Roman" w:eastAsiaTheme="minorHAnsi" w:hAnsi="Times New Roman" w:cs="Times New Roman"/>
          <w:b/>
          <w:bCs/>
          <w:color w:val="auto"/>
          <w:sz w:val="28"/>
          <w:szCs w:val="28"/>
        </w:rPr>
        <w:t>Introduction</w:t>
      </w:r>
    </w:p>
    <w:p w14:paraId="72FD1D9C" w14:textId="77777777" w:rsidR="002937B9" w:rsidRDefault="002937B9" w:rsidP="00316D32">
      <w:pPr>
        <w:spacing w:line="276" w:lineRule="auto"/>
        <w:jc w:val="both"/>
        <w:rPr>
          <w:rFonts w:ascii="Times New Roman" w:hAnsi="Times New Roman" w:cs="Times New Roman"/>
          <w:sz w:val="24"/>
          <w:szCs w:val="24"/>
        </w:rPr>
      </w:pPr>
    </w:p>
    <w:p w14:paraId="7365D7D0" w14:textId="25D0DE7D" w:rsidR="002937B9" w:rsidRPr="00FD4D73" w:rsidRDefault="002937B9" w:rsidP="00316D32">
      <w:pPr>
        <w:spacing w:line="276" w:lineRule="auto"/>
        <w:jc w:val="both"/>
        <w:rPr>
          <w:rFonts w:ascii="Times New Roman" w:hAnsi="Times New Roman" w:cs="Times New Roman"/>
          <w:sz w:val="24"/>
          <w:szCs w:val="24"/>
        </w:rPr>
      </w:pPr>
      <w:r w:rsidRPr="00D10AFE">
        <w:rPr>
          <w:rFonts w:ascii="Times New Roman" w:hAnsi="Times New Roman" w:cs="Times New Roman"/>
          <w:sz w:val="24"/>
          <w:szCs w:val="24"/>
        </w:rPr>
        <w:t xml:space="preserve">Trade liberalization </w:t>
      </w:r>
      <w:r>
        <w:rPr>
          <w:rFonts w:ascii="Times New Roman" w:hAnsi="Times New Roman" w:cs="Times New Roman"/>
          <w:sz w:val="24"/>
          <w:szCs w:val="24"/>
        </w:rPr>
        <w:t>widens</w:t>
      </w:r>
      <w:r w:rsidRPr="00D10AFE">
        <w:rPr>
          <w:rFonts w:ascii="Times New Roman" w:hAnsi="Times New Roman" w:cs="Times New Roman"/>
          <w:sz w:val="24"/>
          <w:szCs w:val="24"/>
        </w:rPr>
        <w:t xml:space="preserve"> trade </w:t>
      </w:r>
      <w:r>
        <w:rPr>
          <w:rFonts w:ascii="Times New Roman" w:hAnsi="Times New Roman" w:cs="Times New Roman"/>
          <w:sz w:val="24"/>
          <w:szCs w:val="24"/>
        </w:rPr>
        <w:t>and</w:t>
      </w:r>
      <w:r w:rsidRPr="00D10AFE">
        <w:rPr>
          <w:rFonts w:ascii="Times New Roman" w:hAnsi="Times New Roman" w:cs="Times New Roman"/>
          <w:sz w:val="24"/>
          <w:szCs w:val="24"/>
        </w:rPr>
        <w:t xml:space="preserve">, on average, have direct and substantial </w:t>
      </w:r>
      <w:r>
        <w:rPr>
          <w:rFonts w:ascii="Times New Roman" w:hAnsi="Times New Roman" w:cs="Times New Roman"/>
          <w:sz w:val="24"/>
          <w:szCs w:val="24"/>
        </w:rPr>
        <w:t>positive impacts</w:t>
      </w:r>
      <w:r w:rsidRPr="00D10AFE">
        <w:rPr>
          <w:rFonts w:ascii="Times New Roman" w:hAnsi="Times New Roman" w:cs="Times New Roman"/>
          <w:sz w:val="24"/>
          <w:szCs w:val="24"/>
        </w:rPr>
        <w:t xml:space="preserve"> on economic growth</w:t>
      </w:r>
      <w:r w:rsidR="006C6977">
        <w:rPr>
          <w:rFonts w:ascii="Times New Roman" w:hAnsi="Times New Roman" w:cs="Times New Roman"/>
          <w:sz w:val="24"/>
          <w:szCs w:val="24"/>
        </w:rPr>
        <w:t xml:space="preserve"> (</w:t>
      </w:r>
      <w:proofErr w:type="spellStart"/>
      <w:r w:rsidR="006C6977">
        <w:rPr>
          <w:rFonts w:ascii="Times New Roman" w:hAnsi="Times New Roman" w:cs="Times New Roman"/>
          <w:sz w:val="24"/>
          <w:szCs w:val="24"/>
        </w:rPr>
        <w:t>Busse</w:t>
      </w:r>
      <w:proofErr w:type="spellEnd"/>
      <w:r w:rsidR="006C6977">
        <w:rPr>
          <w:rFonts w:ascii="Times New Roman" w:hAnsi="Times New Roman" w:cs="Times New Roman"/>
          <w:sz w:val="24"/>
          <w:szCs w:val="24"/>
        </w:rPr>
        <w:t xml:space="preserve"> and </w:t>
      </w:r>
      <w:proofErr w:type="spellStart"/>
      <w:r w:rsidR="006C6977">
        <w:rPr>
          <w:rFonts w:ascii="Times New Roman" w:hAnsi="Times New Roman" w:cs="Times New Roman"/>
          <w:sz w:val="24"/>
          <w:szCs w:val="24"/>
        </w:rPr>
        <w:t>Koniger</w:t>
      </w:r>
      <w:proofErr w:type="spellEnd"/>
      <w:r w:rsidR="006C6977">
        <w:rPr>
          <w:rFonts w:ascii="Times New Roman" w:hAnsi="Times New Roman" w:cs="Times New Roman"/>
          <w:sz w:val="24"/>
          <w:szCs w:val="24"/>
        </w:rPr>
        <w:t>, 2012).</w:t>
      </w:r>
      <w:r w:rsidRPr="00D10AFE">
        <w:rPr>
          <w:rFonts w:ascii="Times New Roman" w:hAnsi="Times New Roman" w:cs="Times New Roman"/>
          <w:sz w:val="24"/>
          <w:szCs w:val="24"/>
        </w:rPr>
        <w:t xml:space="preserve"> These effects usually come from </w:t>
      </w:r>
      <w:r w:rsidR="009F7489">
        <w:rPr>
          <w:rFonts w:ascii="Times New Roman" w:hAnsi="Times New Roman" w:cs="Times New Roman"/>
          <w:sz w:val="24"/>
          <w:szCs w:val="24"/>
        </w:rPr>
        <w:t xml:space="preserve">an </w:t>
      </w:r>
      <w:r w:rsidRPr="00D10AFE">
        <w:rPr>
          <w:rFonts w:ascii="Times New Roman" w:hAnsi="Times New Roman" w:cs="Times New Roman"/>
          <w:sz w:val="24"/>
          <w:szCs w:val="24"/>
        </w:rPr>
        <w:t xml:space="preserve">increase in productivity growth while some effects coming through </w:t>
      </w:r>
      <w:r w:rsidR="009F7489">
        <w:rPr>
          <w:rFonts w:ascii="Times New Roman" w:hAnsi="Times New Roman" w:cs="Times New Roman"/>
          <w:sz w:val="24"/>
          <w:szCs w:val="24"/>
        </w:rPr>
        <w:t xml:space="preserve">the </w:t>
      </w:r>
      <w:r w:rsidRPr="00D10AFE">
        <w:rPr>
          <w:rFonts w:ascii="Times New Roman" w:hAnsi="Times New Roman" w:cs="Times New Roman"/>
          <w:sz w:val="24"/>
          <w:szCs w:val="24"/>
        </w:rPr>
        <w:t xml:space="preserve">investment channel. However, benefits from trade depend upon </w:t>
      </w:r>
      <w:r w:rsidR="009F7489">
        <w:rPr>
          <w:rFonts w:ascii="Times New Roman" w:hAnsi="Times New Roman" w:cs="Times New Roman"/>
          <w:sz w:val="24"/>
          <w:szCs w:val="24"/>
        </w:rPr>
        <w:t xml:space="preserve">the </w:t>
      </w:r>
      <w:r w:rsidRPr="00D10AFE">
        <w:rPr>
          <w:rFonts w:ascii="Times New Roman" w:hAnsi="Times New Roman" w:cs="Times New Roman"/>
          <w:sz w:val="24"/>
          <w:szCs w:val="24"/>
        </w:rPr>
        <w:t xml:space="preserve">level of development, trade specialization, and time </w:t>
      </w:r>
      <w:sdt>
        <w:sdtPr>
          <w:rPr>
            <w:rFonts w:ascii="Times New Roman" w:hAnsi="Times New Roman" w:cs="Times New Roman"/>
            <w:sz w:val="24"/>
            <w:szCs w:val="24"/>
          </w:rPr>
          <w:id w:val="1250856481"/>
          <w:citation/>
        </w:sdtPr>
        <w:sdtEndPr/>
        <w:sdtContent>
          <w:r w:rsidRPr="00D10AFE">
            <w:rPr>
              <w:rFonts w:ascii="Times New Roman" w:hAnsi="Times New Roman" w:cs="Times New Roman"/>
              <w:sz w:val="24"/>
              <w:szCs w:val="24"/>
            </w:rPr>
            <w:fldChar w:fldCharType="begin"/>
          </w:r>
          <w:r w:rsidR="006C6977">
            <w:rPr>
              <w:rFonts w:ascii="Times New Roman" w:hAnsi="Times New Roman" w:cs="Times New Roman"/>
              <w:sz w:val="24"/>
              <w:szCs w:val="24"/>
            </w:rPr>
            <w:instrText xml:space="preserve">CITATION STE04 \l 1033 </w:instrText>
          </w:r>
          <w:r w:rsidRPr="00D10AFE">
            <w:rPr>
              <w:rFonts w:ascii="Times New Roman" w:hAnsi="Times New Roman" w:cs="Times New Roman"/>
              <w:sz w:val="24"/>
              <w:szCs w:val="24"/>
            </w:rPr>
            <w:fldChar w:fldCharType="separate"/>
          </w:r>
          <w:r w:rsidR="006C6977" w:rsidRPr="006C6977">
            <w:rPr>
              <w:rFonts w:ascii="Times New Roman" w:hAnsi="Times New Roman" w:cs="Times New Roman"/>
              <w:noProof/>
              <w:sz w:val="24"/>
              <w:szCs w:val="24"/>
            </w:rPr>
            <w:t>(Golley, 2004)</w:t>
          </w:r>
          <w:r w:rsidRPr="00D10AFE">
            <w:rPr>
              <w:rFonts w:ascii="Times New Roman" w:hAnsi="Times New Roman" w:cs="Times New Roman"/>
              <w:sz w:val="24"/>
              <w:szCs w:val="24"/>
            </w:rPr>
            <w:fldChar w:fldCharType="end"/>
          </w:r>
        </w:sdtContent>
      </w:sdt>
      <w:r w:rsidRPr="00D10AFE">
        <w:rPr>
          <w:rFonts w:ascii="Times New Roman" w:hAnsi="Times New Roman" w:cs="Times New Roman"/>
          <w:sz w:val="24"/>
          <w:szCs w:val="24"/>
        </w:rPr>
        <w:t>.</w:t>
      </w:r>
      <w:r>
        <w:rPr>
          <w:rFonts w:ascii="Times New Roman" w:hAnsi="Times New Roman" w:cs="Times New Roman"/>
          <w:sz w:val="24"/>
          <w:szCs w:val="24"/>
        </w:rPr>
        <w:t xml:space="preserve"> Pakistan is a developing country and currently facing huge current account deficits. Its exports are stagnant over a couple of years while imports showing </w:t>
      </w:r>
      <w:r w:rsidR="009F7489">
        <w:rPr>
          <w:rFonts w:ascii="Times New Roman" w:hAnsi="Times New Roman" w:cs="Times New Roman"/>
          <w:sz w:val="24"/>
          <w:szCs w:val="24"/>
        </w:rPr>
        <w:t xml:space="preserve">a </w:t>
      </w:r>
      <w:r>
        <w:rPr>
          <w:rFonts w:ascii="Times New Roman" w:hAnsi="Times New Roman" w:cs="Times New Roman"/>
          <w:sz w:val="24"/>
          <w:szCs w:val="24"/>
        </w:rPr>
        <w:t>continuous upward trend (Khan</w:t>
      </w:r>
      <w:r w:rsidR="006C6977">
        <w:rPr>
          <w:rFonts w:ascii="Times New Roman" w:hAnsi="Times New Roman" w:cs="Times New Roman"/>
          <w:sz w:val="24"/>
          <w:szCs w:val="24"/>
        </w:rPr>
        <w:t xml:space="preserve"> et. al 2018</w:t>
      </w:r>
      <w:r>
        <w:rPr>
          <w:rFonts w:ascii="Times New Roman" w:hAnsi="Times New Roman" w:cs="Times New Roman"/>
          <w:sz w:val="24"/>
          <w:szCs w:val="24"/>
        </w:rPr>
        <w:t xml:space="preserve">). The policy focus has been shifted towards </w:t>
      </w:r>
      <w:r w:rsidR="009F7489">
        <w:rPr>
          <w:rFonts w:ascii="Times New Roman" w:hAnsi="Times New Roman" w:cs="Times New Roman"/>
          <w:sz w:val="24"/>
          <w:szCs w:val="24"/>
        </w:rPr>
        <w:t xml:space="preserve">the </w:t>
      </w:r>
      <w:r>
        <w:rPr>
          <w:rFonts w:ascii="Times New Roman" w:hAnsi="Times New Roman" w:cs="Times New Roman"/>
          <w:sz w:val="24"/>
          <w:szCs w:val="24"/>
        </w:rPr>
        <w:t xml:space="preserve">increase in export to overcome </w:t>
      </w:r>
      <w:r w:rsidR="009F7489">
        <w:rPr>
          <w:rFonts w:ascii="Times New Roman" w:hAnsi="Times New Roman" w:cs="Times New Roman"/>
          <w:sz w:val="24"/>
          <w:szCs w:val="24"/>
        </w:rPr>
        <w:t xml:space="preserve">the </w:t>
      </w:r>
      <w:r>
        <w:rPr>
          <w:rFonts w:ascii="Times New Roman" w:hAnsi="Times New Roman" w:cs="Times New Roman"/>
          <w:sz w:val="24"/>
          <w:szCs w:val="24"/>
        </w:rPr>
        <w:t>burgeoning export</w:t>
      </w:r>
      <w:r w:rsidR="009F7489">
        <w:rPr>
          <w:rFonts w:ascii="Times New Roman" w:hAnsi="Times New Roman" w:cs="Times New Roman"/>
          <w:sz w:val="24"/>
          <w:szCs w:val="24"/>
        </w:rPr>
        <w:t>-</w:t>
      </w:r>
      <w:r>
        <w:rPr>
          <w:rFonts w:ascii="Times New Roman" w:hAnsi="Times New Roman" w:cs="Times New Roman"/>
          <w:sz w:val="24"/>
          <w:szCs w:val="24"/>
        </w:rPr>
        <w:t>import gap. Pakistan like many deve</w:t>
      </w:r>
      <w:r w:rsidRPr="00FD4D73">
        <w:rPr>
          <w:rFonts w:ascii="Times New Roman" w:hAnsi="Times New Roman" w:cs="Times New Roman"/>
          <w:sz w:val="24"/>
          <w:szCs w:val="24"/>
        </w:rPr>
        <w:t>loping economies</w:t>
      </w:r>
      <w:r w:rsidR="009F7489">
        <w:rPr>
          <w:rFonts w:ascii="Times New Roman" w:hAnsi="Times New Roman" w:cs="Times New Roman"/>
          <w:sz w:val="24"/>
          <w:szCs w:val="24"/>
        </w:rPr>
        <w:t>, has, therefore,</w:t>
      </w:r>
      <w:r w:rsidRPr="00FD4D73">
        <w:rPr>
          <w:rFonts w:ascii="Times New Roman" w:hAnsi="Times New Roman" w:cs="Times New Roman"/>
          <w:sz w:val="24"/>
          <w:szCs w:val="24"/>
        </w:rPr>
        <w:t xml:space="preserve"> joined various regional and bilateral trade agreements in the hope of raising their trade performance </w:t>
      </w:r>
      <w:r>
        <w:rPr>
          <w:rFonts w:ascii="Times New Roman" w:hAnsi="Times New Roman" w:cs="Times New Roman"/>
          <w:sz w:val="24"/>
          <w:szCs w:val="24"/>
        </w:rPr>
        <w:t>to achieve economic growth</w:t>
      </w:r>
      <w:r w:rsidRPr="00FD4D73">
        <w:rPr>
          <w:rFonts w:ascii="Times New Roman" w:hAnsi="Times New Roman" w:cs="Times New Roman"/>
          <w:sz w:val="24"/>
          <w:szCs w:val="24"/>
        </w:rPr>
        <w:t xml:space="preserve">. </w:t>
      </w:r>
    </w:p>
    <w:p w14:paraId="2515475E" w14:textId="2440C118" w:rsidR="002937B9" w:rsidRDefault="002937B9" w:rsidP="00316D32">
      <w:pPr>
        <w:spacing w:line="276" w:lineRule="auto"/>
        <w:jc w:val="both"/>
        <w:rPr>
          <w:rFonts w:ascii="Times New Roman" w:hAnsi="Times New Roman" w:cs="Times New Roman"/>
          <w:sz w:val="24"/>
          <w:szCs w:val="24"/>
        </w:rPr>
      </w:pPr>
      <w:r w:rsidRPr="00325DBA">
        <w:rPr>
          <w:rFonts w:ascii="Times New Roman" w:hAnsi="Times New Roman" w:cs="Times New Roman"/>
          <w:sz w:val="24"/>
          <w:szCs w:val="24"/>
        </w:rPr>
        <w:t xml:space="preserve">Pakistan and </w:t>
      </w:r>
      <w:r w:rsidR="009F7489">
        <w:rPr>
          <w:rFonts w:ascii="Times New Roman" w:hAnsi="Times New Roman" w:cs="Times New Roman"/>
          <w:sz w:val="24"/>
          <w:szCs w:val="24"/>
        </w:rPr>
        <w:t xml:space="preserve">the </w:t>
      </w:r>
      <w:r w:rsidRPr="00325DBA">
        <w:rPr>
          <w:rFonts w:ascii="Times New Roman" w:hAnsi="Times New Roman" w:cs="Times New Roman"/>
          <w:sz w:val="24"/>
          <w:szCs w:val="24"/>
        </w:rPr>
        <w:t>United Kingdom have shared traditional strong economic cooperation since the creation of Pakistan</w:t>
      </w:r>
      <w:r>
        <w:rPr>
          <w:rFonts w:ascii="Times New Roman" w:hAnsi="Times New Roman" w:cs="Times New Roman"/>
          <w:sz w:val="24"/>
          <w:szCs w:val="24"/>
        </w:rPr>
        <w:t xml:space="preserve"> </w:t>
      </w:r>
      <w:sdt>
        <w:sdtPr>
          <w:rPr>
            <w:rFonts w:ascii="Times New Roman" w:hAnsi="Times New Roman" w:cs="Times New Roman"/>
            <w:sz w:val="24"/>
            <w:szCs w:val="24"/>
          </w:rPr>
          <w:id w:val="1339819285"/>
          <w:citation/>
        </w:sdtPr>
        <w:sdtEndPr/>
        <w:sdtContent>
          <w:r w:rsidRPr="00D10AFE">
            <w:rPr>
              <w:rFonts w:ascii="Times New Roman" w:hAnsi="Times New Roman" w:cs="Times New Roman"/>
              <w:sz w:val="24"/>
              <w:szCs w:val="24"/>
            </w:rPr>
            <w:fldChar w:fldCharType="begin"/>
          </w:r>
          <w:r w:rsidR="006C6977">
            <w:rPr>
              <w:rFonts w:ascii="Times New Roman" w:hAnsi="Times New Roman" w:cs="Times New Roman"/>
              <w:sz w:val="24"/>
              <w:szCs w:val="24"/>
            </w:rPr>
            <w:instrText xml:space="preserve">CITATION Sam17 \l 1033 </w:instrText>
          </w:r>
          <w:r w:rsidRPr="00D10AFE">
            <w:rPr>
              <w:rFonts w:ascii="Times New Roman" w:hAnsi="Times New Roman" w:cs="Times New Roman"/>
              <w:sz w:val="24"/>
              <w:szCs w:val="24"/>
            </w:rPr>
            <w:fldChar w:fldCharType="separate"/>
          </w:r>
          <w:r w:rsidR="006C6977" w:rsidRPr="006C6977">
            <w:rPr>
              <w:rFonts w:ascii="Times New Roman" w:hAnsi="Times New Roman" w:cs="Times New Roman"/>
              <w:noProof/>
              <w:sz w:val="24"/>
              <w:szCs w:val="24"/>
            </w:rPr>
            <w:t>(Samir, 2017)</w:t>
          </w:r>
          <w:r w:rsidRPr="00D10AFE">
            <w:rPr>
              <w:rFonts w:ascii="Times New Roman" w:hAnsi="Times New Roman" w:cs="Times New Roman"/>
              <w:sz w:val="24"/>
              <w:szCs w:val="24"/>
            </w:rPr>
            <w:fldChar w:fldCharType="end"/>
          </w:r>
        </w:sdtContent>
      </w:sdt>
      <w:r w:rsidRPr="00D10AFE">
        <w:rPr>
          <w:rFonts w:ascii="Times New Roman" w:hAnsi="Times New Roman" w:cs="Times New Roman"/>
          <w:sz w:val="24"/>
          <w:szCs w:val="24"/>
        </w:rPr>
        <w:t>.</w:t>
      </w:r>
      <w:r>
        <w:rPr>
          <w:rFonts w:ascii="Times New Roman" w:hAnsi="Times New Roman" w:cs="Times New Roman"/>
          <w:sz w:val="24"/>
          <w:szCs w:val="24"/>
        </w:rPr>
        <w:t xml:space="preserve"> The UK accounted</w:t>
      </w:r>
      <w:r w:rsidRPr="002A194D">
        <w:rPr>
          <w:rFonts w:ascii="Times New Roman" w:hAnsi="Times New Roman" w:cs="Times New Roman"/>
          <w:sz w:val="24"/>
          <w:szCs w:val="24"/>
        </w:rPr>
        <w:t xml:space="preserve"> for 22% of </w:t>
      </w:r>
      <w:r w:rsidR="009F7489">
        <w:rPr>
          <w:rFonts w:ascii="Times New Roman" w:hAnsi="Times New Roman" w:cs="Times New Roman"/>
          <w:sz w:val="24"/>
          <w:szCs w:val="24"/>
        </w:rPr>
        <w:t xml:space="preserve">the </w:t>
      </w:r>
      <w:r w:rsidRPr="002A194D">
        <w:rPr>
          <w:rFonts w:ascii="Times New Roman" w:hAnsi="Times New Roman" w:cs="Times New Roman"/>
          <w:sz w:val="24"/>
          <w:szCs w:val="24"/>
        </w:rPr>
        <w:t>total EU exports from Pakistan in 2017</w:t>
      </w:r>
      <w:r>
        <w:rPr>
          <w:rFonts w:ascii="Times New Roman" w:hAnsi="Times New Roman" w:cs="Times New Roman"/>
          <w:sz w:val="24"/>
          <w:szCs w:val="24"/>
        </w:rPr>
        <w:t xml:space="preserve"> (Figure 1)</w:t>
      </w:r>
      <w:r w:rsidRPr="002A194D">
        <w:rPr>
          <w:rFonts w:ascii="Times New Roman" w:hAnsi="Times New Roman" w:cs="Times New Roman"/>
          <w:sz w:val="24"/>
          <w:szCs w:val="24"/>
        </w:rPr>
        <w:t>.</w:t>
      </w:r>
      <w:r>
        <w:rPr>
          <w:rFonts w:ascii="Times New Roman" w:hAnsi="Times New Roman" w:cs="Times New Roman"/>
          <w:sz w:val="24"/>
          <w:szCs w:val="24"/>
        </w:rPr>
        <w:t xml:space="preserve"> Pakistan’s </w:t>
      </w:r>
      <w:r w:rsidRPr="00D10AFE">
        <w:rPr>
          <w:rFonts w:ascii="Times New Roman" w:hAnsi="Times New Roman" w:cs="Times New Roman"/>
          <w:sz w:val="24"/>
          <w:szCs w:val="24"/>
        </w:rPr>
        <w:t xml:space="preserve">current trade with </w:t>
      </w:r>
      <w:r w:rsidR="00470F0B">
        <w:rPr>
          <w:rFonts w:ascii="Times New Roman" w:hAnsi="Times New Roman" w:cs="Times New Roman"/>
          <w:sz w:val="24"/>
          <w:szCs w:val="24"/>
        </w:rPr>
        <w:t xml:space="preserve">the </w:t>
      </w:r>
      <w:r w:rsidRPr="00D10AFE">
        <w:rPr>
          <w:rFonts w:ascii="Times New Roman" w:hAnsi="Times New Roman" w:cs="Times New Roman"/>
          <w:sz w:val="24"/>
          <w:szCs w:val="24"/>
        </w:rPr>
        <w:t xml:space="preserve">UK is governed by EU GSP plus status which allows Pakistan to export its commodities at preferential rates. United Kingdom is the largest export market for Pakistan in </w:t>
      </w:r>
      <w:r w:rsidR="00470F0B">
        <w:rPr>
          <w:rFonts w:ascii="Times New Roman" w:hAnsi="Times New Roman" w:cs="Times New Roman"/>
          <w:sz w:val="24"/>
          <w:szCs w:val="24"/>
        </w:rPr>
        <w:t xml:space="preserve">the </w:t>
      </w:r>
      <w:r w:rsidRPr="00D10AFE">
        <w:rPr>
          <w:rFonts w:ascii="Times New Roman" w:hAnsi="Times New Roman" w:cs="Times New Roman"/>
          <w:sz w:val="24"/>
          <w:szCs w:val="24"/>
        </w:rPr>
        <w:t xml:space="preserve">EU and Brexit could make Pakistan lose its GSP plus rates for exports reaching </w:t>
      </w:r>
      <w:r w:rsidR="009F7489">
        <w:rPr>
          <w:rFonts w:ascii="Times New Roman" w:hAnsi="Times New Roman" w:cs="Times New Roman"/>
          <w:sz w:val="24"/>
          <w:szCs w:val="24"/>
        </w:rPr>
        <w:t xml:space="preserve">the </w:t>
      </w:r>
      <w:r w:rsidRPr="00D10AFE">
        <w:rPr>
          <w:rFonts w:ascii="Times New Roman" w:hAnsi="Times New Roman" w:cs="Times New Roman"/>
          <w:sz w:val="24"/>
          <w:szCs w:val="24"/>
        </w:rPr>
        <w:t>United Kingdom which can have serious implications for</w:t>
      </w:r>
      <w:r>
        <w:rPr>
          <w:rFonts w:ascii="Times New Roman" w:hAnsi="Times New Roman" w:cs="Times New Roman"/>
          <w:sz w:val="24"/>
          <w:szCs w:val="24"/>
        </w:rPr>
        <w:t xml:space="preserve"> already dwindling</w:t>
      </w:r>
      <w:r w:rsidRPr="00D10AFE">
        <w:rPr>
          <w:rFonts w:ascii="Times New Roman" w:hAnsi="Times New Roman" w:cs="Times New Roman"/>
          <w:sz w:val="24"/>
          <w:szCs w:val="24"/>
        </w:rPr>
        <w:t xml:space="preserve"> exports and trade deficit. </w:t>
      </w:r>
    </w:p>
    <w:p w14:paraId="3C5F9DEA" w14:textId="77777777" w:rsidR="002937B9" w:rsidRDefault="002937B9" w:rsidP="00316D32">
      <w:pPr>
        <w:spacing w:line="276" w:lineRule="auto"/>
        <w:jc w:val="both"/>
        <w:rPr>
          <w:rFonts w:ascii="Times New Roman" w:hAnsi="Times New Roman" w:cs="Times New Roman"/>
          <w:sz w:val="24"/>
          <w:szCs w:val="24"/>
        </w:rPr>
      </w:pPr>
    </w:p>
    <w:p w14:paraId="3B39FFC3" w14:textId="5B420DE6" w:rsidR="002937B9" w:rsidRDefault="002937B9" w:rsidP="00316D32">
      <w:pPr>
        <w:spacing w:line="276" w:lineRule="auto"/>
        <w:jc w:val="both"/>
        <w:rPr>
          <w:rFonts w:ascii="Times New Roman" w:hAnsi="Times New Roman" w:cs="Times New Roman"/>
          <w:b/>
          <w:bCs/>
        </w:rPr>
      </w:pPr>
      <w:r w:rsidRPr="002C7759">
        <w:rPr>
          <w:rFonts w:ascii="Times New Roman" w:hAnsi="Times New Roman" w:cs="Times New Roman"/>
          <w:b/>
          <w:bCs/>
          <w:sz w:val="24"/>
          <w:szCs w:val="24"/>
        </w:rPr>
        <w:lastRenderedPageBreak/>
        <w:t>Figure 1: Pakistan Export</w:t>
      </w:r>
      <w:r w:rsidR="00813A30">
        <w:rPr>
          <w:rFonts w:ascii="Times New Roman" w:hAnsi="Times New Roman" w:cs="Times New Roman"/>
          <w:b/>
          <w:bCs/>
          <w:sz w:val="24"/>
          <w:szCs w:val="24"/>
        </w:rPr>
        <w:t>s</w:t>
      </w:r>
      <w:r w:rsidRPr="002C7759">
        <w:rPr>
          <w:rFonts w:ascii="Times New Roman" w:hAnsi="Times New Roman" w:cs="Times New Roman"/>
          <w:b/>
          <w:bCs/>
          <w:sz w:val="24"/>
          <w:szCs w:val="24"/>
        </w:rPr>
        <w:t xml:space="preserve"> </w:t>
      </w:r>
      <w:r w:rsidR="002C7759" w:rsidRPr="002C7759">
        <w:rPr>
          <w:rFonts w:ascii="Times New Roman" w:hAnsi="Times New Roman" w:cs="Times New Roman"/>
          <w:b/>
          <w:bCs/>
          <w:sz w:val="24"/>
          <w:szCs w:val="24"/>
        </w:rPr>
        <w:t xml:space="preserve">to the </w:t>
      </w:r>
      <w:r w:rsidRPr="002C7759">
        <w:rPr>
          <w:rFonts w:ascii="Times New Roman" w:hAnsi="Times New Roman" w:cs="Times New Roman"/>
          <w:b/>
          <w:bCs/>
          <w:sz w:val="24"/>
          <w:szCs w:val="24"/>
        </w:rPr>
        <w:t>European Union</w:t>
      </w:r>
      <w:r w:rsidRPr="009A5D6B">
        <w:rPr>
          <w:rFonts w:ascii="Times New Roman" w:hAnsi="Times New Roman" w:cs="Times New Roman"/>
          <w:b/>
          <w:bCs/>
        </w:rPr>
        <w:t xml:space="preserve"> </w:t>
      </w:r>
      <w:r w:rsidR="002C7759">
        <w:rPr>
          <w:rFonts w:ascii="Times New Roman" w:hAnsi="Times New Roman" w:cs="Times New Roman"/>
          <w:b/>
          <w:bCs/>
        </w:rPr>
        <w:t>(Percentage Share)</w:t>
      </w:r>
      <w:r w:rsidR="002F2608">
        <w:rPr>
          <w:rFonts w:ascii="Times New Roman" w:hAnsi="Times New Roman" w:cs="Times New Roman"/>
          <w:b/>
          <w:bCs/>
        </w:rPr>
        <w:t xml:space="preserve"> in 2018</w:t>
      </w:r>
    </w:p>
    <w:p w14:paraId="78DE41BD" w14:textId="2A96FDAD" w:rsidR="003F4ABB" w:rsidRDefault="00813A30" w:rsidP="00813A30">
      <w:pPr>
        <w:spacing w:line="276" w:lineRule="auto"/>
        <w:jc w:val="both"/>
        <w:rPr>
          <w:rFonts w:asciiTheme="majorHAnsi" w:hAnsiTheme="majorHAnsi" w:cstheme="majorHAnsi"/>
          <w:sz w:val="20"/>
          <w:szCs w:val="20"/>
        </w:rPr>
      </w:pPr>
      <w:r>
        <w:rPr>
          <w:noProof/>
        </w:rPr>
        <w:drawing>
          <wp:anchor distT="0" distB="0" distL="114300" distR="114300" simplePos="0" relativeHeight="251661312" behindDoc="0" locked="0" layoutInCell="1" allowOverlap="1" wp14:anchorId="1FDDD2AF" wp14:editId="1BE83D6C">
            <wp:simplePos x="0" y="0"/>
            <wp:positionH relativeFrom="column">
              <wp:posOffset>0</wp:posOffset>
            </wp:positionH>
            <wp:positionV relativeFrom="paragraph">
              <wp:posOffset>285115</wp:posOffset>
            </wp:positionV>
            <wp:extent cx="5932170" cy="37128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2170" cy="3712845"/>
                    </a:xfrm>
                    <a:prstGeom prst="rect">
                      <a:avLst/>
                    </a:prstGeom>
                    <a:noFill/>
                  </pic:spPr>
                </pic:pic>
              </a:graphicData>
            </a:graphic>
          </wp:anchor>
        </w:drawing>
      </w:r>
    </w:p>
    <w:p w14:paraId="3B15A8F1" w14:textId="484C909B" w:rsidR="002937B9" w:rsidRPr="00C90207" w:rsidRDefault="002937B9" w:rsidP="00316D32">
      <w:pPr>
        <w:spacing w:line="276" w:lineRule="auto"/>
        <w:ind w:left="-4"/>
        <w:jc w:val="both"/>
        <w:rPr>
          <w:rFonts w:asciiTheme="majorHAnsi" w:hAnsiTheme="majorHAnsi" w:cstheme="majorHAnsi"/>
          <w:sz w:val="20"/>
          <w:szCs w:val="20"/>
        </w:rPr>
      </w:pPr>
      <w:r w:rsidRPr="00C90207">
        <w:rPr>
          <w:rFonts w:asciiTheme="majorHAnsi" w:hAnsiTheme="majorHAnsi" w:cstheme="majorHAnsi"/>
          <w:sz w:val="20"/>
          <w:szCs w:val="20"/>
        </w:rPr>
        <w:t xml:space="preserve">Source: </w:t>
      </w:r>
      <w:r w:rsidR="00625216">
        <w:rPr>
          <w:rFonts w:asciiTheme="majorHAnsi" w:hAnsiTheme="majorHAnsi" w:cstheme="majorHAnsi"/>
          <w:sz w:val="20"/>
          <w:szCs w:val="20"/>
        </w:rPr>
        <w:t xml:space="preserve">Based on </w:t>
      </w:r>
      <w:r w:rsidR="00813A30">
        <w:rPr>
          <w:rFonts w:asciiTheme="majorHAnsi" w:hAnsiTheme="majorHAnsi" w:cstheme="majorHAnsi"/>
          <w:sz w:val="20"/>
          <w:szCs w:val="20"/>
        </w:rPr>
        <w:t>data extracted from WITS</w:t>
      </w:r>
    </w:p>
    <w:p w14:paraId="0F179F2D" w14:textId="39DB6FBE" w:rsidR="002937B9" w:rsidRDefault="002937B9" w:rsidP="00316D32">
      <w:pPr>
        <w:spacing w:line="276" w:lineRule="auto"/>
        <w:ind w:left="-4"/>
        <w:jc w:val="both"/>
        <w:rPr>
          <w:rFonts w:ascii="Times New Roman" w:hAnsi="Times New Roman" w:cs="Times New Roman"/>
          <w:sz w:val="24"/>
          <w:szCs w:val="24"/>
        </w:rPr>
      </w:pPr>
      <w:r w:rsidRPr="00D32866">
        <w:rPr>
          <w:rFonts w:ascii="Times New Roman" w:hAnsi="Times New Roman" w:cs="Times New Roman"/>
          <w:sz w:val="24"/>
          <w:szCs w:val="24"/>
        </w:rPr>
        <w:t xml:space="preserve">Many studies have identified the economic impact of </w:t>
      </w:r>
      <w:r w:rsidR="0063525B">
        <w:rPr>
          <w:rFonts w:ascii="Times New Roman" w:hAnsi="Times New Roman" w:cs="Times New Roman"/>
          <w:sz w:val="24"/>
          <w:szCs w:val="24"/>
        </w:rPr>
        <w:t xml:space="preserve">the </w:t>
      </w:r>
      <w:r w:rsidRPr="00D32866">
        <w:rPr>
          <w:rFonts w:ascii="Times New Roman" w:hAnsi="Times New Roman" w:cs="Times New Roman"/>
          <w:sz w:val="24"/>
          <w:szCs w:val="24"/>
        </w:rPr>
        <w:t xml:space="preserve">UK-exit from </w:t>
      </w:r>
      <w:r w:rsidR="00D11E56">
        <w:rPr>
          <w:rFonts w:ascii="Times New Roman" w:hAnsi="Times New Roman" w:cs="Times New Roman"/>
          <w:sz w:val="24"/>
          <w:szCs w:val="24"/>
        </w:rPr>
        <w:t xml:space="preserve">the </w:t>
      </w:r>
      <w:r w:rsidRPr="00D32866">
        <w:rPr>
          <w:rFonts w:ascii="Times New Roman" w:hAnsi="Times New Roman" w:cs="Times New Roman"/>
          <w:sz w:val="24"/>
          <w:szCs w:val="24"/>
        </w:rPr>
        <w:t xml:space="preserve">European Union. For Instance, studies of Noor et al. (2016) consider the impact on Bangladesh, </w:t>
      </w:r>
      <w:r w:rsidR="00D246D6">
        <w:rPr>
          <w:rFonts w:ascii="Times New Roman" w:hAnsi="Times New Roman" w:cs="Times New Roman"/>
          <w:sz w:val="24"/>
          <w:szCs w:val="24"/>
        </w:rPr>
        <w:t>Dhingra et.al</w:t>
      </w:r>
      <w:r w:rsidRPr="00D32866">
        <w:rPr>
          <w:rFonts w:ascii="Times New Roman" w:hAnsi="Times New Roman" w:cs="Times New Roman"/>
          <w:sz w:val="24"/>
          <w:szCs w:val="24"/>
        </w:rPr>
        <w:t xml:space="preserve"> (2016) </w:t>
      </w:r>
      <w:r w:rsidR="00D246D6">
        <w:rPr>
          <w:rFonts w:ascii="Times New Roman" w:hAnsi="Times New Roman" w:cs="Times New Roman"/>
          <w:sz w:val="24"/>
          <w:szCs w:val="24"/>
        </w:rPr>
        <w:t>and Minford (2019)</w:t>
      </w:r>
      <w:r w:rsidRPr="00D32866">
        <w:rPr>
          <w:rFonts w:ascii="Times New Roman" w:hAnsi="Times New Roman" w:cs="Times New Roman"/>
          <w:sz w:val="24"/>
          <w:szCs w:val="24"/>
        </w:rPr>
        <w:t xml:space="preserve"> on </w:t>
      </w:r>
      <w:r w:rsidR="00D11E56">
        <w:rPr>
          <w:rFonts w:ascii="Times New Roman" w:hAnsi="Times New Roman" w:cs="Times New Roman"/>
          <w:sz w:val="24"/>
          <w:szCs w:val="24"/>
        </w:rPr>
        <w:t xml:space="preserve">the </w:t>
      </w:r>
      <w:r w:rsidRPr="00D32866">
        <w:rPr>
          <w:rFonts w:ascii="Times New Roman" w:hAnsi="Times New Roman" w:cs="Times New Roman"/>
          <w:sz w:val="24"/>
          <w:szCs w:val="24"/>
        </w:rPr>
        <w:t xml:space="preserve">United Kingdom, </w:t>
      </w:r>
      <w:r w:rsidR="00D246D6">
        <w:rPr>
          <w:rFonts w:ascii="Times New Roman" w:hAnsi="Times New Roman" w:cs="Times New Roman"/>
          <w:sz w:val="24"/>
          <w:szCs w:val="24"/>
        </w:rPr>
        <w:t>Wilson (2017) c</w:t>
      </w:r>
      <w:r w:rsidRPr="00D32866">
        <w:rPr>
          <w:rFonts w:ascii="Times New Roman" w:hAnsi="Times New Roman" w:cs="Times New Roman"/>
          <w:sz w:val="24"/>
          <w:szCs w:val="24"/>
        </w:rPr>
        <w:t>onsiders the impact on emerging Economies, Anderson and Strutt (2015) examines the impact on Asia, Africa</w:t>
      </w:r>
      <w:r w:rsidR="009775BC">
        <w:rPr>
          <w:rFonts w:ascii="Times New Roman" w:hAnsi="Times New Roman" w:cs="Times New Roman"/>
          <w:sz w:val="24"/>
          <w:szCs w:val="24"/>
        </w:rPr>
        <w:t>,</w:t>
      </w:r>
      <w:r w:rsidRPr="00D32866">
        <w:rPr>
          <w:rFonts w:ascii="Times New Roman" w:hAnsi="Times New Roman" w:cs="Times New Roman"/>
          <w:sz w:val="24"/>
          <w:szCs w:val="24"/>
        </w:rPr>
        <w:t xml:space="preserve"> and Latin America, </w:t>
      </w:r>
      <w:r w:rsidR="00D246D6">
        <w:rPr>
          <w:rFonts w:ascii="Times New Roman" w:hAnsi="Times New Roman" w:cs="Times New Roman"/>
          <w:sz w:val="24"/>
          <w:szCs w:val="24"/>
        </w:rPr>
        <w:t>Morales et. al</w:t>
      </w:r>
      <w:r w:rsidRPr="00D32866">
        <w:rPr>
          <w:rFonts w:ascii="Times New Roman" w:hAnsi="Times New Roman" w:cs="Times New Roman"/>
          <w:sz w:val="24"/>
          <w:szCs w:val="24"/>
        </w:rPr>
        <w:t xml:space="preserve"> (201</w:t>
      </w:r>
      <w:r w:rsidR="00D246D6">
        <w:rPr>
          <w:rFonts w:ascii="Times New Roman" w:hAnsi="Times New Roman" w:cs="Times New Roman"/>
          <w:sz w:val="24"/>
          <w:szCs w:val="24"/>
        </w:rPr>
        <w:t>8</w:t>
      </w:r>
      <w:r w:rsidRPr="00D32866">
        <w:rPr>
          <w:rFonts w:ascii="Times New Roman" w:hAnsi="Times New Roman" w:cs="Times New Roman"/>
          <w:sz w:val="24"/>
          <w:szCs w:val="24"/>
        </w:rPr>
        <w:t>)</w:t>
      </w:r>
      <w:r>
        <w:rPr>
          <w:rFonts w:ascii="Times New Roman" w:hAnsi="Times New Roman" w:cs="Times New Roman"/>
          <w:sz w:val="24"/>
          <w:szCs w:val="24"/>
        </w:rPr>
        <w:t xml:space="preserve"> on</w:t>
      </w:r>
      <w:r w:rsidRPr="00D32866">
        <w:rPr>
          <w:rFonts w:ascii="Times New Roman" w:hAnsi="Times New Roman" w:cs="Times New Roman"/>
          <w:sz w:val="24"/>
          <w:szCs w:val="24"/>
        </w:rPr>
        <w:t xml:space="preserve"> </w:t>
      </w:r>
      <w:r w:rsidR="00D246D6">
        <w:rPr>
          <w:rFonts w:ascii="Times New Roman" w:hAnsi="Times New Roman" w:cs="Times New Roman"/>
          <w:sz w:val="24"/>
          <w:szCs w:val="24"/>
        </w:rPr>
        <w:t>China</w:t>
      </w:r>
      <w:r w:rsidR="00D01771">
        <w:rPr>
          <w:rFonts w:ascii="Times New Roman" w:hAnsi="Times New Roman" w:cs="Times New Roman"/>
          <w:sz w:val="24"/>
          <w:szCs w:val="24"/>
        </w:rPr>
        <w:t xml:space="preserve">, </w:t>
      </w:r>
      <w:proofErr w:type="spellStart"/>
      <w:r w:rsidR="00D01771">
        <w:rPr>
          <w:rFonts w:ascii="Times New Roman" w:hAnsi="Times New Roman" w:cs="Times New Roman"/>
          <w:sz w:val="24"/>
          <w:szCs w:val="24"/>
        </w:rPr>
        <w:t>Hosoe</w:t>
      </w:r>
      <w:proofErr w:type="spellEnd"/>
      <w:r w:rsidR="00D01771">
        <w:rPr>
          <w:rFonts w:ascii="Times New Roman" w:hAnsi="Times New Roman" w:cs="Times New Roman"/>
          <w:sz w:val="24"/>
          <w:szCs w:val="24"/>
        </w:rPr>
        <w:t xml:space="preserve"> (2018) on European </w:t>
      </w:r>
      <w:r w:rsidR="00797BD8">
        <w:rPr>
          <w:rFonts w:ascii="Times New Roman" w:hAnsi="Times New Roman" w:cs="Times New Roman"/>
          <w:sz w:val="24"/>
          <w:szCs w:val="24"/>
        </w:rPr>
        <w:t>Union, Yu</w:t>
      </w:r>
      <w:r w:rsidR="00D36690">
        <w:rPr>
          <w:rFonts w:ascii="Times New Roman" w:hAnsi="Times New Roman" w:cs="Times New Roman"/>
          <w:sz w:val="24"/>
          <w:szCs w:val="24"/>
        </w:rPr>
        <w:t xml:space="preserve"> et.al (2017) on Denmark, </w:t>
      </w:r>
      <w:r w:rsidR="00797BD8" w:rsidRPr="00797BD8">
        <w:rPr>
          <w:rFonts w:ascii="Times New Roman" w:hAnsi="Times New Roman" w:cs="Times New Roman"/>
          <w:sz w:val="24"/>
          <w:szCs w:val="24"/>
        </w:rPr>
        <w:t>Roy</w:t>
      </w:r>
      <w:r w:rsidR="00797BD8">
        <w:rPr>
          <w:rFonts w:ascii="Times New Roman" w:hAnsi="Times New Roman" w:cs="Times New Roman"/>
          <w:sz w:val="24"/>
          <w:szCs w:val="24"/>
        </w:rPr>
        <w:t xml:space="preserve"> and</w:t>
      </w:r>
      <w:r w:rsidR="00797BD8" w:rsidRPr="00797BD8">
        <w:rPr>
          <w:rFonts w:ascii="Times New Roman" w:hAnsi="Times New Roman" w:cs="Times New Roman"/>
          <w:sz w:val="24"/>
          <w:szCs w:val="24"/>
        </w:rPr>
        <w:t xml:space="preserve"> Mathur</w:t>
      </w:r>
      <w:r w:rsidR="00797BD8">
        <w:rPr>
          <w:rFonts w:ascii="Times New Roman" w:hAnsi="Times New Roman" w:cs="Times New Roman"/>
          <w:sz w:val="24"/>
          <w:szCs w:val="24"/>
        </w:rPr>
        <w:t xml:space="preserve"> (2016) for India</w:t>
      </w:r>
      <w:r w:rsidR="00E6413B">
        <w:rPr>
          <w:rFonts w:ascii="Times New Roman" w:hAnsi="Times New Roman" w:cs="Times New Roman"/>
          <w:sz w:val="24"/>
          <w:szCs w:val="24"/>
        </w:rPr>
        <w:t xml:space="preserve"> and</w:t>
      </w:r>
      <w:r w:rsidRPr="00D32866">
        <w:rPr>
          <w:rFonts w:ascii="Times New Roman" w:hAnsi="Times New Roman" w:cs="Times New Roman"/>
          <w:sz w:val="24"/>
          <w:szCs w:val="24"/>
        </w:rPr>
        <w:t xml:space="preserve"> Kawasaki (2018) for Japan</w:t>
      </w:r>
      <w:r w:rsidR="00E6413B">
        <w:rPr>
          <w:rFonts w:ascii="Times New Roman" w:hAnsi="Times New Roman" w:cs="Times New Roman"/>
          <w:sz w:val="24"/>
          <w:szCs w:val="24"/>
        </w:rPr>
        <w:t xml:space="preserve">. </w:t>
      </w:r>
      <w:r w:rsidR="00D25638">
        <w:rPr>
          <w:rFonts w:ascii="Times New Roman" w:hAnsi="Times New Roman" w:cs="Times New Roman"/>
          <w:sz w:val="24"/>
          <w:szCs w:val="24"/>
        </w:rPr>
        <w:t xml:space="preserve">It is pertinent to mention that </w:t>
      </w:r>
      <w:r w:rsidRPr="00D32866">
        <w:rPr>
          <w:rFonts w:ascii="Times New Roman" w:hAnsi="Times New Roman" w:cs="Times New Roman"/>
          <w:sz w:val="24"/>
          <w:szCs w:val="24"/>
        </w:rPr>
        <w:t xml:space="preserve">Brexit </w:t>
      </w:r>
      <w:r w:rsidR="00D25638">
        <w:rPr>
          <w:rFonts w:ascii="Times New Roman" w:hAnsi="Times New Roman" w:cs="Times New Roman"/>
          <w:sz w:val="24"/>
          <w:szCs w:val="24"/>
        </w:rPr>
        <w:t>will have a more negative impact on</w:t>
      </w:r>
      <w:r w:rsidRPr="00D32866">
        <w:rPr>
          <w:rFonts w:ascii="Times New Roman" w:hAnsi="Times New Roman" w:cs="Times New Roman"/>
          <w:sz w:val="24"/>
          <w:szCs w:val="24"/>
        </w:rPr>
        <w:t xml:space="preserve"> the trade relation of </w:t>
      </w:r>
      <w:r w:rsidR="004D5C42">
        <w:rPr>
          <w:rFonts w:ascii="Times New Roman" w:hAnsi="Times New Roman" w:cs="Times New Roman"/>
          <w:sz w:val="24"/>
          <w:szCs w:val="24"/>
        </w:rPr>
        <w:t xml:space="preserve">the </w:t>
      </w:r>
      <w:r w:rsidRPr="00D32866">
        <w:rPr>
          <w:rFonts w:ascii="Times New Roman" w:hAnsi="Times New Roman" w:cs="Times New Roman"/>
          <w:sz w:val="24"/>
          <w:szCs w:val="24"/>
        </w:rPr>
        <w:t>UK with countries with which the EU has preferential trade arrangements like Pakistan.</w:t>
      </w:r>
      <w:r>
        <w:rPr>
          <w:rFonts w:ascii="Times New Roman" w:hAnsi="Times New Roman" w:cs="Times New Roman"/>
          <w:sz w:val="24"/>
          <w:szCs w:val="24"/>
        </w:rPr>
        <w:t xml:space="preserve"> There are 3 major types </w:t>
      </w:r>
      <w:r w:rsidR="009775BC">
        <w:rPr>
          <w:rFonts w:ascii="Times New Roman" w:hAnsi="Times New Roman" w:cs="Times New Roman"/>
          <w:sz w:val="24"/>
          <w:szCs w:val="24"/>
        </w:rPr>
        <w:t xml:space="preserve">of </w:t>
      </w:r>
      <w:r>
        <w:rPr>
          <w:rFonts w:ascii="Times New Roman" w:hAnsi="Times New Roman" w:cs="Times New Roman"/>
          <w:sz w:val="24"/>
          <w:szCs w:val="24"/>
        </w:rPr>
        <w:t>Preferential arrangement</w:t>
      </w:r>
      <w:r w:rsidR="009775BC">
        <w:rPr>
          <w:rFonts w:ascii="Times New Roman" w:hAnsi="Times New Roman" w:cs="Times New Roman"/>
          <w:sz w:val="24"/>
          <w:szCs w:val="24"/>
        </w:rPr>
        <w:t>s</w:t>
      </w:r>
      <w:r>
        <w:rPr>
          <w:rFonts w:ascii="Times New Roman" w:hAnsi="Times New Roman" w:cs="Times New Roman"/>
          <w:sz w:val="24"/>
          <w:szCs w:val="24"/>
        </w:rPr>
        <w:t xml:space="preserve"> as awarded by </w:t>
      </w:r>
      <w:r w:rsidR="009775BC">
        <w:rPr>
          <w:rFonts w:ascii="Times New Roman" w:hAnsi="Times New Roman" w:cs="Times New Roman"/>
          <w:sz w:val="24"/>
          <w:szCs w:val="24"/>
        </w:rPr>
        <w:t xml:space="preserve">the </w:t>
      </w:r>
      <w:r>
        <w:rPr>
          <w:rFonts w:ascii="Times New Roman" w:hAnsi="Times New Roman" w:cs="Times New Roman"/>
          <w:sz w:val="24"/>
          <w:szCs w:val="24"/>
        </w:rPr>
        <w:t>EU</w:t>
      </w:r>
      <w:r w:rsidR="009775BC">
        <w:rPr>
          <w:rFonts w:ascii="Times New Roman" w:hAnsi="Times New Roman" w:cs="Times New Roman"/>
          <w:sz w:val="24"/>
          <w:szCs w:val="24"/>
        </w:rPr>
        <w:t xml:space="preserve">; </w:t>
      </w:r>
      <w:r>
        <w:rPr>
          <w:rFonts w:ascii="Times New Roman" w:hAnsi="Times New Roman" w:cs="Times New Roman"/>
          <w:sz w:val="24"/>
          <w:szCs w:val="24"/>
        </w:rPr>
        <w:t>Everything but Arm</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sidRPr="00856D88">
        <w:rPr>
          <w:rFonts w:ascii="Times New Roman" w:hAnsi="Times New Roman" w:cs="Times New Roman"/>
          <w:sz w:val="24"/>
          <w:szCs w:val="24"/>
        </w:rPr>
        <w:t>Generalized Scheme of Preferences (</w:t>
      </w:r>
      <w:r>
        <w:rPr>
          <w:rFonts w:ascii="Times New Roman" w:hAnsi="Times New Roman" w:cs="Times New Roman"/>
          <w:sz w:val="24"/>
          <w:szCs w:val="24"/>
        </w:rPr>
        <w:t>GSP) plus</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and Standard GSP</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r w:rsidRPr="00856D88">
        <w:rPr>
          <w:rFonts w:ascii="Times New Roman" w:hAnsi="Times New Roman" w:cs="Times New Roman"/>
          <w:sz w:val="24"/>
          <w:szCs w:val="24"/>
        </w:rPr>
        <w:t xml:space="preserve">Pakistan </w:t>
      </w:r>
      <w:r>
        <w:rPr>
          <w:rFonts w:ascii="Times New Roman" w:hAnsi="Times New Roman" w:cs="Times New Roman"/>
          <w:sz w:val="24"/>
          <w:szCs w:val="24"/>
        </w:rPr>
        <w:t>was</w:t>
      </w:r>
      <w:r w:rsidRPr="00856D88">
        <w:rPr>
          <w:rFonts w:ascii="Times New Roman" w:hAnsi="Times New Roman" w:cs="Times New Roman"/>
          <w:sz w:val="24"/>
          <w:szCs w:val="24"/>
        </w:rPr>
        <w:t xml:space="preserve"> granted a Generalized Scheme of Preferences (</w:t>
      </w:r>
      <w:r>
        <w:rPr>
          <w:rFonts w:ascii="Times New Roman" w:hAnsi="Times New Roman" w:cs="Times New Roman"/>
          <w:sz w:val="24"/>
          <w:szCs w:val="24"/>
        </w:rPr>
        <w:t>GSP) plus status by the E</w:t>
      </w:r>
      <w:r w:rsidRPr="00856D88">
        <w:rPr>
          <w:rFonts w:ascii="Times New Roman" w:hAnsi="Times New Roman" w:cs="Times New Roman"/>
          <w:sz w:val="24"/>
          <w:szCs w:val="24"/>
        </w:rPr>
        <w:t>U in December 2013</w:t>
      </w:r>
      <w:r>
        <w:rPr>
          <w:rFonts w:ascii="Times New Roman" w:hAnsi="Times New Roman" w:cs="Times New Roman"/>
          <w:sz w:val="24"/>
          <w:szCs w:val="24"/>
        </w:rPr>
        <w:t xml:space="preserve"> (</w:t>
      </w:r>
      <w:r w:rsidR="00D25638">
        <w:rPr>
          <w:rFonts w:ascii="Times New Roman" w:hAnsi="Times New Roman" w:cs="Times New Roman"/>
          <w:sz w:val="24"/>
          <w:szCs w:val="24"/>
        </w:rPr>
        <w:t>Iqbal</w:t>
      </w:r>
      <w:r>
        <w:rPr>
          <w:rFonts w:ascii="Times New Roman" w:hAnsi="Times New Roman" w:cs="Times New Roman"/>
          <w:sz w:val="24"/>
          <w:szCs w:val="24"/>
        </w:rPr>
        <w:t xml:space="preserve"> et.al 2016)</w:t>
      </w:r>
      <w:r w:rsidRPr="00856D88">
        <w:rPr>
          <w:rFonts w:ascii="Times New Roman" w:hAnsi="Times New Roman" w:cs="Times New Roman"/>
          <w:sz w:val="24"/>
          <w:szCs w:val="24"/>
        </w:rPr>
        <w:t>.</w:t>
      </w:r>
      <w:r>
        <w:rPr>
          <w:rFonts w:ascii="Times New Roman" w:hAnsi="Times New Roman" w:cs="Times New Roman"/>
          <w:sz w:val="24"/>
          <w:szCs w:val="24"/>
        </w:rPr>
        <w:t xml:space="preserve"> </w:t>
      </w:r>
      <w:r w:rsidRPr="00D32866">
        <w:rPr>
          <w:rFonts w:ascii="Times New Roman" w:hAnsi="Times New Roman" w:cs="Times New Roman"/>
          <w:sz w:val="24"/>
          <w:szCs w:val="24"/>
        </w:rPr>
        <w:t xml:space="preserve">Brexit </w:t>
      </w:r>
      <w:r>
        <w:rPr>
          <w:rFonts w:ascii="Times New Roman" w:hAnsi="Times New Roman" w:cs="Times New Roman"/>
          <w:sz w:val="24"/>
          <w:szCs w:val="24"/>
        </w:rPr>
        <w:t>ha</w:t>
      </w:r>
      <w:r w:rsidR="009775BC">
        <w:rPr>
          <w:rFonts w:ascii="Times New Roman" w:hAnsi="Times New Roman" w:cs="Times New Roman"/>
          <w:sz w:val="24"/>
          <w:szCs w:val="24"/>
        </w:rPr>
        <w:t>s</w:t>
      </w:r>
      <w:r>
        <w:rPr>
          <w:rFonts w:ascii="Times New Roman" w:hAnsi="Times New Roman" w:cs="Times New Roman"/>
          <w:sz w:val="24"/>
          <w:szCs w:val="24"/>
        </w:rPr>
        <w:t xml:space="preserve"> economic implications</w:t>
      </w:r>
      <w:r w:rsidRPr="00D32866">
        <w:rPr>
          <w:rFonts w:ascii="Times New Roman" w:hAnsi="Times New Roman" w:cs="Times New Roman"/>
          <w:sz w:val="24"/>
          <w:szCs w:val="24"/>
        </w:rPr>
        <w:t xml:space="preserve"> for export-driven economies like Pakistan. </w:t>
      </w:r>
    </w:p>
    <w:p w14:paraId="16177B6A" w14:textId="77777777" w:rsidR="00D25638" w:rsidRDefault="00D25638" w:rsidP="00316D32">
      <w:pPr>
        <w:spacing w:after="0" w:line="276" w:lineRule="auto"/>
        <w:jc w:val="both"/>
        <w:rPr>
          <w:rFonts w:ascii="Times New Roman" w:hAnsi="Times New Roman" w:cs="Times New Roman"/>
          <w:b/>
          <w:bCs/>
          <w:sz w:val="24"/>
          <w:szCs w:val="24"/>
        </w:rPr>
      </w:pPr>
    </w:p>
    <w:p w14:paraId="184240BD" w14:textId="6F0DE14C" w:rsidR="002937B9" w:rsidRPr="00D41130" w:rsidRDefault="002937B9" w:rsidP="00316D32">
      <w:pPr>
        <w:spacing w:after="0" w:line="276" w:lineRule="auto"/>
        <w:jc w:val="both"/>
        <w:rPr>
          <w:rFonts w:ascii="Times New Roman" w:hAnsi="Times New Roman" w:cs="Times New Roman"/>
          <w:sz w:val="24"/>
          <w:szCs w:val="24"/>
          <w:lang w:val="en-US"/>
        </w:rPr>
      </w:pPr>
      <w:r w:rsidRPr="00D41130">
        <w:rPr>
          <w:rFonts w:ascii="Times New Roman" w:hAnsi="Times New Roman" w:cs="Times New Roman"/>
          <w:sz w:val="24"/>
          <w:szCs w:val="24"/>
        </w:rPr>
        <w:lastRenderedPageBreak/>
        <w:t xml:space="preserve">Table 1 below illustrates Pakistan’s Top export Items to </w:t>
      </w:r>
      <w:r w:rsidR="00644ED5">
        <w:rPr>
          <w:rFonts w:ascii="Times New Roman" w:hAnsi="Times New Roman" w:cs="Times New Roman"/>
          <w:sz w:val="24"/>
          <w:szCs w:val="24"/>
        </w:rPr>
        <w:t xml:space="preserve">the </w:t>
      </w:r>
      <w:r w:rsidRPr="00D41130">
        <w:rPr>
          <w:rFonts w:ascii="Times New Roman" w:hAnsi="Times New Roman" w:cs="Times New Roman"/>
          <w:sz w:val="24"/>
          <w:szCs w:val="24"/>
        </w:rPr>
        <w:t xml:space="preserve">UK and </w:t>
      </w:r>
      <w:r w:rsidR="00470F0B">
        <w:rPr>
          <w:rFonts w:ascii="Times New Roman" w:hAnsi="Times New Roman" w:cs="Times New Roman"/>
          <w:sz w:val="24"/>
          <w:szCs w:val="24"/>
        </w:rPr>
        <w:t>tariffs</w:t>
      </w:r>
      <w:r w:rsidRPr="00D41130">
        <w:rPr>
          <w:rFonts w:ascii="Times New Roman" w:hAnsi="Times New Roman" w:cs="Times New Roman"/>
          <w:sz w:val="24"/>
          <w:szCs w:val="24"/>
        </w:rPr>
        <w:t xml:space="preserve"> applied </w:t>
      </w:r>
      <w:r>
        <w:rPr>
          <w:rFonts w:ascii="Times New Roman" w:hAnsi="Times New Roman" w:cs="Times New Roman"/>
          <w:sz w:val="24"/>
          <w:szCs w:val="24"/>
        </w:rPr>
        <w:t xml:space="preserve">by </w:t>
      </w:r>
      <w:r w:rsidR="00470F0B">
        <w:rPr>
          <w:rFonts w:ascii="Times New Roman" w:hAnsi="Times New Roman" w:cs="Times New Roman"/>
          <w:sz w:val="24"/>
          <w:szCs w:val="24"/>
        </w:rPr>
        <w:t xml:space="preserve">the </w:t>
      </w:r>
      <w:r>
        <w:rPr>
          <w:rFonts w:ascii="Times New Roman" w:hAnsi="Times New Roman" w:cs="Times New Roman"/>
          <w:sz w:val="24"/>
          <w:szCs w:val="24"/>
        </w:rPr>
        <w:t xml:space="preserve">UK under GSP Plus and the preferential or Most Favoured Nation (MFN) tariff. </w:t>
      </w:r>
      <w:r w:rsidR="00644ED5">
        <w:rPr>
          <w:rFonts w:ascii="Times New Roman" w:hAnsi="Times New Roman" w:cs="Times New Roman"/>
          <w:sz w:val="24"/>
          <w:szCs w:val="24"/>
        </w:rPr>
        <w:t xml:space="preserve">The </w:t>
      </w:r>
      <w:r>
        <w:rPr>
          <w:rFonts w:ascii="Times New Roman" w:hAnsi="Times New Roman" w:cs="Times New Roman"/>
          <w:sz w:val="24"/>
          <w:szCs w:val="24"/>
        </w:rPr>
        <w:t>UK share</w:t>
      </w:r>
      <w:r w:rsidR="00644ED5">
        <w:rPr>
          <w:rFonts w:ascii="Times New Roman" w:hAnsi="Times New Roman" w:cs="Times New Roman"/>
          <w:sz w:val="24"/>
          <w:szCs w:val="24"/>
        </w:rPr>
        <w:t xml:space="preserve"> </w:t>
      </w:r>
      <w:r>
        <w:rPr>
          <w:rFonts w:ascii="Times New Roman" w:hAnsi="Times New Roman" w:cs="Times New Roman"/>
          <w:sz w:val="24"/>
          <w:szCs w:val="24"/>
        </w:rPr>
        <w:t xml:space="preserve">in Total Exports of Pakistan is 7.6 Percent. Pakistan is a typical developing country with no such export diversification. </w:t>
      </w:r>
      <w:r w:rsidRPr="00D41130">
        <w:rPr>
          <w:rFonts w:ascii="Times New Roman" w:hAnsi="Times New Roman" w:cs="Times New Roman"/>
          <w:sz w:val="24"/>
          <w:szCs w:val="24"/>
          <w:lang w:val="en-US"/>
        </w:rPr>
        <w:t>T</w:t>
      </w:r>
      <w:r w:rsidR="00470F0B">
        <w:rPr>
          <w:rFonts w:ascii="Times New Roman" w:hAnsi="Times New Roman" w:cs="Times New Roman"/>
          <w:sz w:val="24"/>
          <w:szCs w:val="24"/>
          <w:lang w:val="en-US"/>
        </w:rPr>
        <w:t>he t</w:t>
      </w:r>
      <w:r w:rsidRPr="00D41130">
        <w:rPr>
          <w:rFonts w:ascii="Times New Roman" w:hAnsi="Times New Roman" w:cs="Times New Roman"/>
          <w:sz w:val="24"/>
          <w:szCs w:val="24"/>
          <w:lang w:val="en-US"/>
        </w:rPr>
        <w:t xml:space="preserve">op 3 products made up </w:t>
      </w:r>
      <w:r w:rsidRPr="00D41130">
        <w:rPr>
          <w:rFonts w:ascii="Times New Roman" w:hAnsi="Times New Roman" w:cs="Times New Roman"/>
          <w:sz w:val="24"/>
          <w:szCs w:val="24"/>
        </w:rPr>
        <w:t>around 80</w:t>
      </w:r>
      <w:r>
        <w:rPr>
          <w:rFonts w:ascii="Times New Roman" w:hAnsi="Times New Roman" w:cs="Times New Roman"/>
          <w:sz w:val="24"/>
          <w:szCs w:val="24"/>
        </w:rPr>
        <w:t xml:space="preserve"> percent</w:t>
      </w:r>
      <w:r w:rsidRPr="00D41130">
        <w:rPr>
          <w:rFonts w:ascii="Times New Roman" w:hAnsi="Times New Roman" w:cs="Times New Roman"/>
          <w:sz w:val="24"/>
          <w:szCs w:val="24"/>
        </w:rPr>
        <w:t xml:space="preserve"> of Pakistan’s exports to </w:t>
      </w:r>
      <w:r w:rsidR="00470F0B">
        <w:rPr>
          <w:rFonts w:ascii="Times New Roman" w:hAnsi="Times New Roman" w:cs="Times New Roman"/>
          <w:sz w:val="24"/>
          <w:szCs w:val="24"/>
        </w:rPr>
        <w:t xml:space="preserve">the </w:t>
      </w:r>
      <w:r w:rsidRPr="00D41130">
        <w:rPr>
          <w:rFonts w:ascii="Times New Roman" w:hAnsi="Times New Roman" w:cs="Times New Roman"/>
          <w:sz w:val="24"/>
          <w:szCs w:val="24"/>
        </w:rPr>
        <w:t>UK</w:t>
      </w:r>
      <w:r>
        <w:rPr>
          <w:rFonts w:ascii="Times New Roman" w:hAnsi="Times New Roman" w:cs="Times New Roman"/>
          <w:sz w:val="24"/>
          <w:szCs w:val="24"/>
        </w:rPr>
        <w:t xml:space="preserve"> </w:t>
      </w:r>
      <w:r w:rsidRPr="00D41130">
        <w:rPr>
          <w:rFonts w:ascii="Times New Roman" w:hAnsi="Times New Roman" w:cs="Times New Roman"/>
          <w:sz w:val="24"/>
          <w:szCs w:val="24"/>
        </w:rPr>
        <w:t>(Table 1). These items included products from the textile industry such as made-up textile articles, articles of clothing, accessories</w:t>
      </w:r>
      <w:r w:rsidR="00470F0B">
        <w:rPr>
          <w:rFonts w:ascii="Times New Roman" w:hAnsi="Times New Roman" w:cs="Times New Roman"/>
          <w:sz w:val="24"/>
          <w:szCs w:val="24"/>
        </w:rPr>
        <w:t>,</w:t>
      </w:r>
      <w:r w:rsidRPr="00D41130">
        <w:rPr>
          <w:rFonts w:ascii="Times New Roman" w:hAnsi="Times New Roman" w:cs="Times New Roman"/>
          <w:sz w:val="24"/>
          <w:szCs w:val="24"/>
        </w:rPr>
        <w:t xml:space="preserve"> and articles of not knitted clothing. Without GSP + scheme, the MFN tariﬀs, if applied, would be considerably </w:t>
      </w:r>
      <w:r>
        <w:rPr>
          <w:rFonts w:ascii="Times New Roman" w:hAnsi="Times New Roman" w:cs="Times New Roman"/>
          <w:sz w:val="24"/>
          <w:szCs w:val="24"/>
        </w:rPr>
        <w:t>higher. It will be tough for Pakistan to compete with competitors like China, Bangladesh, Vietnam</w:t>
      </w:r>
      <w:r w:rsidR="00644ED5">
        <w:rPr>
          <w:rFonts w:ascii="Times New Roman" w:hAnsi="Times New Roman" w:cs="Times New Roman"/>
          <w:sz w:val="24"/>
          <w:szCs w:val="24"/>
        </w:rPr>
        <w:t>,</w:t>
      </w:r>
      <w:r>
        <w:rPr>
          <w:rFonts w:ascii="Times New Roman" w:hAnsi="Times New Roman" w:cs="Times New Roman"/>
          <w:sz w:val="24"/>
          <w:szCs w:val="24"/>
        </w:rPr>
        <w:t xml:space="preserve"> and India with this much high tariff on Textile products.</w:t>
      </w:r>
    </w:p>
    <w:p w14:paraId="40BA5FC3" w14:textId="77777777" w:rsidR="002937B9" w:rsidRPr="00D41130" w:rsidRDefault="002937B9" w:rsidP="00316D32">
      <w:pPr>
        <w:spacing w:line="276" w:lineRule="auto"/>
        <w:jc w:val="both"/>
        <w:rPr>
          <w:rFonts w:ascii="Times New Roman" w:hAnsi="Times New Roman" w:cs="Times New Roman"/>
          <w:sz w:val="24"/>
          <w:szCs w:val="24"/>
        </w:rPr>
      </w:pPr>
    </w:p>
    <w:p w14:paraId="48F89228" w14:textId="77777777" w:rsidR="002937B9" w:rsidRPr="001C7CF9" w:rsidRDefault="002937B9" w:rsidP="00316D32">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1: </w:t>
      </w:r>
      <w:r w:rsidRPr="001C7CF9">
        <w:rPr>
          <w:rFonts w:ascii="Times New Roman" w:hAnsi="Times New Roman" w:cs="Times New Roman"/>
          <w:b/>
          <w:bCs/>
          <w:sz w:val="24"/>
          <w:szCs w:val="24"/>
        </w:rPr>
        <w:t>Pakistan Top Export Items to UK and Tariff Applied by UK (Million US Dollars)</w:t>
      </w:r>
    </w:p>
    <w:tbl>
      <w:tblPr>
        <w:tblStyle w:val="GridTable4-Accent316"/>
        <w:tblW w:w="10175" w:type="dxa"/>
        <w:jc w:val="center"/>
        <w:tblLook w:val="0620" w:firstRow="1" w:lastRow="0" w:firstColumn="0" w:lastColumn="0" w:noHBand="1" w:noVBand="1"/>
      </w:tblPr>
      <w:tblGrid>
        <w:gridCol w:w="715"/>
        <w:gridCol w:w="3600"/>
        <w:gridCol w:w="990"/>
        <w:gridCol w:w="1260"/>
        <w:gridCol w:w="1260"/>
        <w:gridCol w:w="1170"/>
        <w:gridCol w:w="1180"/>
      </w:tblGrid>
      <w:tr w:rsidR="002937B9" w:rsidRPr="000B5CD9" w14:paraId="25FDCCA4" w14:textId="77777777" w:rsidTr="00BB42B5">
        <w:trPr>
          <w:cnfStyle w:val="100000000000" w:firstRow="1" w:lastRow="0" w:firstColumn="0" w:lastColumn="0" w:oddVBand="0" w:evenVBand="0" w:oddHBand="0" w:evenHBand="0" w:firstRowFirstColumn="0" w:firstRowLastColumn="0" w:lastRowFirstColumn="0" w:lastRowLastColumn="0"/>
          <w:trHeight w:val="498"/>
          <w:jc w:val="center"/>
        </w:trPr>
        <w:tc>
          <w:tcPr>
            <w:tcW w:w="715" w:type="dxa"/>
          </w:tcPr>
          <w:p w14:paraId="030BEBF7"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HS 2 Digit Code</w:t>
            </w:r>
          </w:p>
        </w:tc>
        <w:tc>
          <w:tcPr>
            <w:tcW w:w="3600" w:type="dxa"/>
          </w:tcPr>
          <w:p w14:paraId="7B6817A0"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Product Label</w:t>
            </w:r>
          </w:p>
        </w:tc>
        <w:tc>
          <w:tcPr>
            <w:tcW w:w="990" w:type="dxa"/>
          </w:tcPr>
          <w:p w14:paraId="635F5E78"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Pakistan Exports to UK</w:t>
            </w:r>
          </w:p>
        </w:tc>
        <w:tc>
          <w:tcPr>
            <w:tcW w:w="1260" w:type="dxa"/>
          </w:tcPr>
          <w:p w14:paraId="5CB81069" w14:textId="77777777" w:rsidR="002937B9" w:rsidRPr="00E31281" w:rsidRDefault="002937B9" w:rsidP="00316D32">
            <w:pPr>
              <w:pStyle w:val="tabletext"/>
              <w:spacing w:line="276" w:lineRule="auto"/>
              <w:jc w:val="left"/>
              <w:rPr>
                <w:rFonts w:asciiTheme="majorHAnsi" w:eastAsia="Calibri" w:hAnsiTheme="majorHAnsi"/>
                <w:sz w:val="20"/>
                <w:szCs w:val="20"/>
              </w:rPr>
            </w:pPr>
            <w:r>
              <w:rPr>
                <w:rFonts w:asciiTheme="majorHAnsi" w:eastAsia="Calibri" w:hAnsiTheme="majorHAnsi"/>
                <w:sz w:val="20"/>
                <w:szCs w:val="20"/>
              </w:rPr>
              <w:t>Share in Total Exports to UK</w:t>
            </w:r>
          </w:p>
        </w:tc>
        <w:tc>
          <w:tcPr>
            <w:tcW w:w="1260" w:type="dxa"/>
          </w:tcPr>
          <w:p w14:paraId="1C5A7ECA"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Share in Total Exports of the World</w:t>
            </w:r>
          </w:p>
        </w:tc>
        <w:tc>
          <w:tcPr>
            <w:tcW w:w="1170" w:type="dxa"/>
          </w:tcPr>
          <w:p w14:paraId="56BEBB69"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Tariff Applied by UK (GSP +)</w:t>
            </w:r>
          </w:p>
        </w:tc>
        <w:tc>
          <w:tcPr>
            <w:tcW w:w="1180" w:type="dxa"/>
          </w:tcPr>
          <w:p w14:paraId="6E28958A"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Tarif Applied by UK (MFN %)</w:t>
            </w:r>
          </w:p>
        </w:tc>
      </w:tr>
      <w:tr w:rsidR="002937B9" w:rsidRPr="000B5CD9" w14:paraId="44C67F9A" w14:textId="77777777" w:rsidTr="00BB42B5">
        <w:trPr>
          <w:trHeight w:val="201"/>
          <w:jc w:val="center"/>
        </w:trPr>
        <w:tc>
          <w:tcPr>
            <w:tcW w:w="715" w:type="dxa"/>
          </w:tcPr>
          <w:p w14:paraId="14A06CA6" w14:textId="77777777" w:rsidR="002937B9" w:rsidRDefault="002937B9" w:rsidP="00316D32">
            <w:pPr>
              <w:pStyle w:val="tabletext"/>
              <w:spacing w:line="276" w:lineRule="auto"/>
              <w:rPr>
                <w:rFonts w:asciiTheme="majorHAnsi" w:eastAsia="Calibri" w:hAnsiTheme="majorHAnsi"/>
                <w:sz w:val="20"/>
                <w:szCs w:val="20"/>
              </w:rPr>
            </w:pPr>
          </w:p>
        </w:tc>
        <w:tc>
          <w:tcPr>
            <w:tcW w:w="3600" w:type="dxa"/>
          </w:tcPr>
          <w:p w14:paraId="6974D134"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All Products</w:t>
            </w:r>
          </w:p>
        </w:tc>
        <w:tc>
          <w:tcPr>
            <w:tcW w:w="990" w:type="dxa"/>
          </w:tcPr>
          <w:p w14:paraId="418A9ADF"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1558</w:t>
            </w:r>
          </w:p>
        </w:tc>
        <w:tc>
          <w:tcPr>
            <w:tcW w:w="1260" w:type="dxa"/>
          </w:tcPr>
          <w:p w14:paraId="7D6434D3"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100 %</w:t>
            </w:r>
          </w:p>
        </w:tc>
        <w:tc>
          <w:tcPr>
            <w:tcW w:w="1260" w:type="dxa"/>
          </w:tcPr>
          <w:p w14:paraId="084B7E5D"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7.6 %</w:t>
            </w:r>
          </w:p>
        </w:tc>
        <w:tc>
          <w:tcPr>
            <w:tcW w:w="1170" w:type="dxa"/>
          </w:tcPr>
          <w:p w14:paraId="533B6510" w14:textId="77777777" w:rsidR="002937B9" w:rsidRPr="00E31281" w:rsidRDefault="002937B9" w:rsidP="00316D32">
            <w:pPr>
              <w:pStyle w:val="tabletext"/>
              <w:spacing w:line="276" w:lineRule="auto"/>
              <w:rPr>
                <w:rFonts w:asciiTheme="majorHAnsi" w:eastAsia="Calibri" w:hAnsiTheme="majorHAnsi"/>
                <w:sz w:val="20"/>
                <w:szCs w:val="20"/>
              </w:rPr>
            </w:pPr>
          </w:p>
        </w:tc>
        <w:tc>
          <w:tcPr>
            <w:tcW w:w="1180" w:type="dxa"/>
          </w:tcPr>
          <w:p w14:paraId="28A10841" w14:textId="77777777" w:rsidR="002937B9" w:rsidRDefault="002937B9" w:rsidP="00316D32">
            <w:pPr>
              <w:pStyle w:val="tabletext"/>
              <w:spacing w:line="276" w:lineRule="auto"/>
              <w:rPr>
                <w:rFonts w:asciiTheme="majorHAnsi" w:eastAsia="Calibri" w:hAnsiTheme="majorHAnsi"/>
                <w:sz w:val="20"/>
                <w:szCs w:val="20"/>
              </w:rPr>
            </w:pPr>
          </w:p>
        </w:tc>
      </w:tr>
      <w:tr w:rsidR="002937B9" w:rsidRPr="000B5CD9" w14:paraId="367B77D8" w14:textId="77777777" w:rsidTr="00BB42B5">
        <w:trPr>
          <w:trHeight w:val="201"/>
          <w:jc w:val="center"/>
        </w:trPr>
        <w:tc>
          <w:tcPr>
            <w:tcW w:w="715" w:type="dxa"/>
          </w:tcPr>
          <w:p w14:paraId="0E1A168F" w14:textId="77777777" w:rsidR="002937B9" w:rsidRDefault="002937B9" w:rsidP="00316D32">
            <w:pPr>
              <w:pStyle w:val="tabletext"/>
              <w:spacing w:line="276" w:lineRule="auto"/>
              <w:rPr>
                <w:rFonts w:asciiTheme="majorHAnsi" w:eastAsia="Calibri" w:hAnsiTheme="majorHAnsi"/>
                <w:sz w:val="20"/>
                <w:szCs w:val="20"/>
              </w:rPr>
            </w:pPr>
          </w:p>
        </w:tc>
        <w:tc>
          <w:tcPr>
            <w:tcW w:w="3600" w:type="dxa"/>
          </w:tcPr>
          <w:p w14:paraId="19E016BC"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Top 5 Products</w:t>
            </w:r>
            <w:r w:rsidRPr="00E31281">
              <w:rPr>
                <w:rFonts w:asciiTheme="majorHAnsi" w:eastAsia="Calibri" w:hAnsiTheme="majorHAnsi"/>
                <w:sz w:val="20"/>
                <w:szCs w:val="20"/>
              </w:rPr>
              <w:t xml:space="preserve"> </w:t>
            </w:r>
          </w:p>
        </w:tc>
        <w:tc>
          <w:tcPr>
            <w:tcW w:w="990" w:type="dxa"/>
          </w:tcPr>
          <w:p w14:paraId="44D4F945"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1333</w:t>
            </w:r>
          </w:p>
        </w:tc>
        <w:tc>
          <w:tcPr>
            <w:tcW w:w="1260" w:type="dxa"/>
          </w:tcPr>
          <w:p w14:paraId="396BB724"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85.6 %</w:t>
            </w:r>
          </w:p>
        </w:tc>
        <w:tc>
          <w:tcPr>
            <w:tcW w:w="1260" w:type="dxa"/>
          </w:tcPr>
          <w:p w14:paraId="745DA935"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9 %</w:t>
            </w:r>
          </w:p>
        </w:tc>
        <w:tc>
          <w:tcPr>
            <w:tcW w:w="1170" w:type="dxa"/>
          </w:tcPr>
          <w:p w14:paraId="48313AE2" w14:textId="77777777" w:rsidR="002937B9" w:rsidRPr="00E31281" w:rsidRDefault="002937B9" w:rsidP="00316D32">
            <w:pPr>
              <w:pStyle w:val="tabletext"/>
              <w:spacing w:line="276" w:lineRule="auto"/>
              <w:rPr>
                <w:rFonts w:asciiTheme="majorHAnsi" w:eastAsia="Calibri" w:hAnsiTheme="majorHAnsi"/>
                <w:sz w:val="20"/>
                <w:szCs w:val="20"/>
              </w:rPr>
            </w:pPr>
          </w:p>
        </w:tc>
        <w:tc>
          <w:tcPr>
            <w:tcW w:w="1180" w:type="dxa"/>
          </w:tcPr>
          <w:p w14:paraId="23ACC7D8" w14:textId="77777777" w:rsidR="002937B9" w:rsidRDefault="002937B9" w:rsidP="00316D32">
            <w:pPr>
              <w:pStyle w:val="tabletext"/>
              <w:spacing w:line="276" w:lineRule="auto"/>
              <w:rPr>
                <w:rFonts w:asciiTheme="majorHAnsi" w:eastAsia="Calibri" w:hAnsiTheme="majorHAnsi"/>
                <w:sz w:val="20"/>
                <w:szCs w:val="20"/>
              </w:rPr>
            </w:pPr>
          </w:p>
        </w:tc>
      </w:tr>
      <w:tr w:rsidR="002937B9" w:rsidRPr="000B5CD9" w14:paraId="1074AA1E" w14:textId="77777777" w:rsidTr="00BB42B5">
        <w:trPr>
          <w:trHeight w:val="201"/>
          <w:jc w:val="center"/>
        </w:trPr>
        <w:tc>
          <w:tcPr>
            <w:tcW w:w="715" w:type="dxa"/>
          </w:tcPr>
          <w:p w14:paraId="39B17329"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63</w:t>
            </w:r>
          </w:p>
        </w:tc>
        <w:tc>
          <w:tcPr>
            <w:tcW w:w="3600" w:type="dxa"/>
          </w:tcPr>
          <w:p w14:paraId="679BAFA1"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Other Made-up Textile articles, worn, clothing…</w:t>
            </w:r>
          </w:p>
        </w:tc>
        <w:tc>
          <w:tcPr>
            <w:tcW w:w="990" w:type="dxa"/>
          </w:tcPr>
          <w:p w14:paraId="5AAD951E"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575</w:t>
            </w:r>
          </w:p>
        </w:tc>
        <w:tc>
          <w:tcPr>
            <w:tcW w:w="1260" w:type="dxa"/>
          </w:tcPr>
          <w:p w14:paraId="503E93BD"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37 %</w:t>
            </w:r>
          </w:p>
        </w:tc>
        <w:tc>
          <w:tcPr>
            <w:tcW w:w="1260" w:type="dxa"/>
          </w:tcPr>
          <w:p w14:paraId="0BB68C76"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2.8 %</w:t>
            </w:r>
          </w:p>
        </w:tc>
        <w:tc>
          <w:tcPr>
            <w:tcW w:w="1170" w:type="dxa"/>
          </w:tcPr>
          <w:p w14:paraId="75373353"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0 %</w:t>
            </w:r>
          </w:p>
        </w:tc>
        <w:tc>
          <w:tcPr>
            <w:tcW w:w="1180" w:type="dxa"/>
          </w:tcPr>
          <w:p w14:paraId="61B8FAA6" w14:textId="77777777" w:rsidR="002937B9" w:rsidRPr="00BA33C6" w:rsidRDefault="002937B9" w:rsidP="00316D32">
            <w:pPr>
              <w:pStyle w:val="tabletext"/>
              <w:spacing w:line="276" w:lineRule="auto"/>
              <w:rPr>
                <w:rFonts w:asciiTheme="majorHAnsi" w:eastAsia="Calibri" w:hAnsiTheme="majorHAnsi"/>
                <w:b/>
                <w:bCs/>
                <w:sz w:val="20"/>
                <w:szCs w:val="20"/>
              </w:rPr>
            </w:pPr>
            <w:r w:rsidRPr="00BA33C6">
              <w:rPr>
                <w:rFonts w:asciiTheme="majorHAnsi" w:eastAsia="Calibri" w:hAnsiTheme="majorHAnsi"/>
                <w:b/>
                <w:bCs/>
                <w:sz w:val="20"/>
                <w:szCs w:val="20"/>
              </w:rPr>
              <w:t>10.10</w:t>
            </w:r>
          </w:p>
        </w:tc>
      </w:tr>
      <w:tr w:rsidR="002937B9" w:rsidRPr="000B5CD9" w14:paraId="629D0EB2" w14:textId="77777777" w:rsidTr="00BB42B5">
        <w:trPr>
          <w:trHeight w:val="201"/>
          <w:jc w:val="center"/>
        </w:trPr>
        <w:tc>
          <w:tcPr>
            <w:tcW w:w="715" w:type="dxa"/>
          </w:tcPr>
          <w:p w14:paraId="66AF0562"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61</w:t>
            </w:r>
          </w:p>
        </w:tc>
        <w:tc>
          <w:tcPr>
            <w:tcW w:w="3600" w:type="dxa"/>
          </w:tcPr>
          <w:p w14:paraId="636E5B30"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Articles of Apparel and clothing accessories knitted</w:t>
            </w:r>
          </w:p>
        </w:tc>
        <w:tc>
          <w:tcPr>
            <w:tcW w:w="990" w:type="dxa"/>
          </w:tcPr>
          <w:p w14:paraId="1BAD316F"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357</w:t>
            </w:r>
          </w:p>
        </w:tc>
        <w:tc>
          <w:tcPr>
            <w:tcW w:w="1260" w:type="dxa"/>
          </w:tcPr>
          <w:p w14:paraId="5E4E1F80"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23%</w:t>
            </w:r>
          </w:p>
        </w:tc>
        <w:tc>
          <w:tcPr>
            <w:tcW w:w="1260" w:type="dxa"/>
          </w:tcPr>
          <w:p w14:paraId="761B69D5"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9.4 %</w:t>
            </w:r>
          </w:p>
        </w:tc>
        <w:tc>
          <w:tcPr>
            <w:tcW w:w="1170" w:type="dxa"/>
            <w:vAlign w:val="top"/>
          </w:tcPr>
          <w:p w14:paraId="14B805A5" w14:textId="77777777" w:rsidR="002937B9" w:rsidRDefault="002937B9" w:rsidP="00316D32">
            <w:pPr>
              <w:spacing w:line="276" w:lineRule="auto"/>
              <w:jc w:val="center"/>
            </w:pPr>
            <w:r w:rsidRPr="00B94762">
              <w:rPr>
                <w:rFonts w:asciiTheme="majorHAnsi" w:eastAsia="Calibri" w:hAnsiTheme="majorHAnsi"/>
                <w:sz w:val="20"/>
                <w:szCs w:val="20"/>
              </w:rPr>
              <w:t>0 %</w:t>
            </w:r>
          </w:p>
        </w:tc>
        <w:tc>
          <w:tcPr>
            <w:tcW w:w="1180" w:type="dxa"/>
          </w:tcPr>
          <w:p w14:paraId="72BD48C1" w14:textId="77777777" w:rsidR="002937B9" w:rsidRPr="00BA33C6" w:rsidRDefault="002937B9" w:rsidP="00316D32">
            <w:pPr>
              <w:pStyle w:val="tabletext"/>
              <w:spacing w:line="276" w:lineRule="auto"/>
              <w:rPr>
                <w:rFonts w:asciiTheme="majorHAnsi" w:eastAsia="Calibri" w:hAnsiTheme="majorHAnsi"/>
                <w:b/>
                <w:bCs/>
                <w:sz w:val="20"/>
                <w:szCs w:val="20"/>
              </w:rPr>
            </w:pPr>
            <w:r w:rsidRPr="00BA33C6">
              <w:rPr>
                <w:rFonts w:asciiTheme="majorHAnsi" w:eastAsia="Calibri" w:hAnsiTheme="majorHAnsi"/>
                <w:b/>
                <w:bCs/>
                <w:sz w:val="20"/>
                <w:szCs w:val="20"/>
              </w:rPr>
              <w:t>11.7</w:t>
            </w:r>
          </w:p>
        </w:tc>
      </w:tr>
      <w:tr w:rsidR="002937B9" w:rsidRPr="000B5CD9" w14:paraId="37EA909B" w14:textId="77777777" w:rsidTr="00BB42B5">
        <w:trPr>
          <w:trHeight w:val="201"/>
          <w:jc w:val="center"/>
        </w:trPr>
        <w:tc>
          <w:tcPr>
            <w:tcW w:w="715" w:type="dxa"/>
          </w:tcPr>
          <w:p w14:paraId="3E49A2CC"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62</w:t>
            </w:r>
          </w:p>
        </w:tc>
        <w:tc>
          <w:tcPr>
            <w:tcW w:w="3600" w:type="dxa"/>
          </w:tcPr>
          <w:p w14:paraId="29F747AC"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Articles of Apparel and clothing accessories ….</w:t>
            </w:r>
          </w:p>
        </w:tc>
        <w:tc>
          <w:tcPr>
            <w:tcW w:w="990" w:type="dxa"/>
          </w:tcPr>
          <w:p w14:paraId="0E8569FA"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286</w:t>
            </w:r>
          </w:p>
        </w:tc>
        <w:tc>
          <w:tcPr>
            <w:tcW w:w="1260" w:type="dxa"/>
          </w:tcPr>
          <w:p w14:paraId="2F3F6327"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18.4 %</w:t>
            </w:r>
          </w:p>
        </w:tc>
        <w:tc>
          <w:tcPr>
            <w:tcW w:w="1260" w:type="dxa"/>
          </w:tcPr>
          <w:p w14:paraId="2DCBA603"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12.2 %</w:t>
            </w:r>
          </w:p>
        </w:tc>
        <w:tc>
          <w:tcPr>
            <w:tcW w:w="1170" w:type="dxa"/>
            <w:vAlign w:val="top"/>
          </w:tcPr>
          <w:p w14:paraId="78AC8891" w14:textId="77777777" w:rsidR="002937B9" w:rsidRDefault="002937B9" w:rsidP="00316D32">
            <w:pPr>
              <w:spacing w:line="276" w:lineRule="auto"/>
              <w:jc w:val="center"/>
            </w:pPr>
            <w:r w:rsidRPr="00B94762">
              <w:rPr>
                <w:rFonts w:asciiTheme="majorHAnsi" w:eastAsia="Calibri" w:hAnsiTheme="majorHAnsi"/>
                <w:sz w:val="20"/>
                <w:szCs w:val="20"/>
              </w:rPr>
              <w:t>0 %</w:t>
            </w:r>
          </w:p>
        </w:tc>
        <w:tc>
          <w:tcPr>
            <w:tcW w:w="1180" w:type="dxa"/>
          </w:tcPr>
          <w:p w14:paraId="0E002DD2" w14:textId="77777777" w:rsidR="002937B9" w:rsidRPr="00BA33C6" w:rsidRDefault="002937B9" w:rsidP="00316D32">
            <w:pPr>
              <w:pStyle w:val="tabletext"/>
              <w:spacing w:line="276" w:lineRule="auto"/>
              <w:rPr>
                <w:rFonts w:asciiTheme="majorHAnsi" w:eastAsia="Calibri" w:hAnsiTheme="majorHAnsi"/>
                <w:b/>
                <w:bCs/>
                <w:sz w:val="20"/>
                <w:szCs w:val="20"/>
              </w:rPr>
            </w:pPr>
            <w:r w:rsidRPr="00BA33C6">
              <w:rPr>
                <w:rFonts w:asciiTheme="majorHAnsi" w:eastAsia="Calibri" w:hAnsiTheme="majorHAnsi"/>
                <w:b/>
                <w:bCs/>
                <w:sz w:val="20"/>
                <w:szCs w:val="20"/>
              </w:rPr>
              <w:t>11.30</w:t>
            </w:r>
          </w:p>
        </w:tc>
      </w:tr>
      <w:tr w:rsidR="002937B9" w:rsidRPr="000B5CD9" w14:paraId="660777BF" w14:textId="77777777" w:rsidTr="00BB42B5">
        <w:trPr>
          <w:trHeight w:val="201"/>
          <w:jc w:val="center"/>
        </w:trPr>
        <w:tc>
          <w:tcPr>
            <w:tcW w:w="715" w:type="dxa"/>
          </w:tcPr>
          <w:p w14:paraId="3CBA5071"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52</w:t>
            </w:r>
          </w:p>
        </w:tc>
        <w:tc>
          <w:tcPr>
            <w:tcW w:w="3600" w:type="dxa"/>
          </w:tcPr>
          <w:p w14:paraId="52ACD97D"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Cotton</w:t>
            </w:r>
          </w:p>
        </w:tc>
        <w:tc>
          <w:tcPr>
            <w:tcW w:w="990" w:type="dxa"/>
          </w:tcPr>
          <w:p w14:paraId="4C207377"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68</w:t>
            </w:r>
          </w:p>
        </w:tc>
        <w:tc>
          <w:tcPr>
            <w:tcW w:w="1260" w:type="dxa"/>
          </w:tcPr>
          <w:p w14:paraId="13FA7B05"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4.4 %</w:t>
            </w:r>
          </w:p>
        </w:tc>
        <w:tc>
          <w:tcPr>
            <w:tcW w:w="1260" w:type="dxa"/>
          </w:tcPr>
          <w:p w14:paraId="0B4E19AE" w14:textId="77777777" w:rsidR="002937B9" w:rsidRPr="00E31281"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3 %</w:t>
            </w:r>
          </w:p>
        </w:tc>
        <w:tc>
          <w:tcPr>
            <w:tcW w:w="1170" w:type="dxa"/>
            <w:vAlign w:val="top"/>
          </w:tcPr>
          <w:p w14:paraId="4E3BD7CA" w14:textId="77777777" w:rsidR="002937B9" w:rsidRDefault="002937B9" w:rsidP="00316D32">
            <w:pPr>
              <w:spacing w:line="276" w:lineRule="auto"/>
              <w:jc w:val="center"/>
            </w:pPr>
            <w:r w:rsidRPr="00B94762">
              <w:rPr>
                <w:rFonts w:asciiTheme="majorHAnsi" w:eastAsia="Calibri" w:hAnsiTheme="majorHAnsi"/>
                <w:sz w:val="20"/>
                <w:szCs w:val="20"/>
              </w:rPr>
              <w:t>0 %</w:t>
            </w:r>
          </w:p>
        </w:tc>
        <w:tc>
          <w:tcPr>
            <w:tcW w:w="1180" w:type="dxa"/>
          </w:tcPr>
          <w:p w14:paraId="68D24755" w14:textId="77777777" w:rsidR="002937B9" w:rsidRPr="00BA33C6" w:rsidRDefault="002937B9" w:rsidP="00316D32">
            <w:pPr>
              <w:pStyle w:val="tabletext"/>
              <w:spacing w:line="276" w:lineRule="auto"/>
              <w:rPr>
                <w:rFonts w:asciiTheme="majorHAnsi" w:eastAsia="Calibri" w:hAnsiTheme="majorHAnsi"/>
                <w:b/>
                <w:bCs/>
                <w:sz w:val="20"/>
                <w:szCs w:val="20"/>
              </w:rPr>
            </w:pPr>
            <w:r w:rsidRPr="00BA33C6">
              <w:rPr>
                <w:rFonts w:asciiTheme="majorHAnsi" w:eastAsia="Calibri" w:hAnsiTheme="majorHAnsi"/>
                <w:b/>
                <w:bCs/>
                <w:sz w:val="20"/>
                <w:szCs w:val="20"/>
              </w:rPr>
              <w:t>6.10</w:t>
            </w:r>
          </w:p>
        </w:tc>
      </w:tr>
      <w:tr w:rsidR="002937B9" w:rsidRPr="000B5CD9" w14:paraId="0ECA61B5" w14:textId="77777777" w:rsidTr="00BB42B5">
        <w:trPr>
          <w:trHeight w:val="201"/>
          <w:jc w:val="center"/>
        </w:trPr>
        <w:tc>
          <w:tcPr>
            <w:tcW w:w="715" w:type="dxa"/>
          </w:tcPr>
          <w:p w14:paraId="4789BB7E"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42</w:t>
            </w:r>
          </w:p>
        </w:tc>
        <w:tc>
          <w:tcPr>
            <w:tcW w:w="3600" w:type="dxa"/>
          </w:tcPr>
          <w:p w14:paraId="09EABA33"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Articles of leather, Saddlery and harness, travel goods, bags…</w:t>
            </w:r>
          </w:p>
        </w:tc>
        <w:tc>
          <w:tcPr>
            <w:tcW w:w="990" w:type="dxa"/>
          </w:tcPr>
          <w:p w14:paraId="0CF5FFD0"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47</w:t>
            </w:r>
          </w:p>
        </w:tc>
        <w:tc>
          <w:tcPr>
            <w:tcW w:w="1260" w:type="dxa"/>
          </w:tcPr>
          <w:p w14:paraId="54637466"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3 %</w:t>
            </w:r>
          </w:p>
        </w:tc>
        <w:tc>
          <w:tcPr>
            <w:tcW w:w="1260" w:type="dxa"/>
          </w:tcPr>
          <w:p w14:paraId="067562D9" w14:textId="77777777" w:rsidR="002937B9" w:rsidRDefault="002937B9" w:rsidP="00316D32">
            <w:pPr>
              <w:pStyle w:val="tabletext"/>
              <w:spacing w:line="276" w:lineRule="auto"/>
              <w:rPr>
                <w:rFonts w:asciiTheme="majorHAnsi" w:eastAsia="Calibri" w:hAnsiTheme="majorHAnsi"/>
                <w:sz w:val="20"/>
                <w:szCs w:val="20"/>
              </w:rPr>
            </w:pPr>
            <w:r>
              <w:rPr>
                <w:rFonts w:asciiTheme="majorHAnsi" w:eastAsia="Calibri" w:hAnsiTheme="majorHAnsi"/>
                <w:sz w:val="20"/>
                <w:szCs w:val="20"/>
              </w:rPr>
              <w:t>1.33 %</w:t>
            </w:r>
          </w:p>
        </w:tc>
        <w:tc>
          <w:tcPr>
            <w:tcW w:w="1170" w:type="dxa"/>
            <w:vAlign w:val="top"/>
          </w:tcPr>
          <w:p w14:paraId="605DC0A0" w14:textId="77777777" w:rsidR="002937B9" w:rsidRDefault="002937B9" w:rsidP="00316D32">
            <w:pPr>
              <w:spacing w:line="276" w:lineRule="auto"/>
              <w:jc w:val="center"/>
            </w:pPr>
            <w:r w:rsidRPr="00B94762">
              <w:rPr>
                <w:rFonts w:asciiTheme="majorHAnsi" w:eastAsia="Calibri" w:hAnsiTheme="majorHAnsi"/>
                <w:sz w:val="20"/>
                <w:szCs w:val="20"/>
              </w:rPr>
              <w:t>0 %</w:t>
            </w:r>
          </w:p>
        </w:tc>
        <w:tc>
          <w:tcPr>
            <w:tcW w:w="1180" w:type="dxa"/>
          </w:tcPr>
          <w:p w14:paraId="07B390E5" w14:textId="77777777" w:rsidR="002937B9" w:rsidRPr="00BA33C6" w:rsidRDefault="002937B9" w:rsidP="00316D32">
            <w:pPr>
              <w:pStyle w:val="tabletext"/>
              <w:spacing w:line="276" w:lineRule="auto"/>
              <w:rPr>
                <w:rFonts w:asciiTheme="majorHAnsi" w:eastAsia="Calibri" w:hAnsiTheme="majorHAnsi"/>
                <w:b/>
                <w:bCs/>
                <w:sz w:val="20"/>
                <w:szCs w:val="20"/>
              </w:rPr>
            </w:pPr>
            <w:r w:rsidRPr="00BA33C6">
              <w:rPr>
                <w:rFonts w:asciiTheme="majorHAnsi" w:eastAsia="Calibri" w:hAnsiTheme="majorHAnsi"/>
                <w:b/>
                <w:bCs/>
                <w:sz w:val="20"/>
                <w:szCs w:val="20"/>
              </w:rPr>
              <w:t>4.6</w:t>
            </w:r>
          </w:p>
        </w:tc>
      </w:tr>
    </w:tbl>
    <w:p w14:paraId="05131F4B" w14:textId="28DFD067" w:rsidR="002937B9" w:rsidRPr="00C90207" w:rsidRDefault="002937B9" w:rsidP="00316D32">
      <w:pPr>
        <w:spacing w:line="276" w:lineRule="auto"/>
        <w:ind w:left="-4"/>
        <w:jc w:val="both"/>
        <w:rPr>
          <w:rFonts w:asciiTheme="majorHAnsi" w:hAnsiTheme="majorHAnsi" w:cstheme="majorHAnsi"/>
          <w:sz w:val="20"/>
          <w:szCs w:val="20"/>
        </w:rPr>
      </w:pPr>
      <w:r w:rsidRPr="00C90207">
        <w:rPr>
          <w:rFonts w:asciiTheme="majorHAnsi" w:hAnsiTheme="majorHAnsi" w:cstheme="majorHAnsi"/>
          <w:sz w:val="20"/>
          <w:szCs w:val="20"/>
        </w:rPr>
        <w:t xml:space="preserve">Source: </w:t>
      </w:r>
      <w:r>
        <w:rPr>
          <w:rFonts w:asciiTheme="majorHAnsi" w:hAnsiTheme="majorHAnsi" w:cstheme="majorHAnsi"/>
          <w:sz w:val="20"/>
          <w:szCs w:val="20"/>
        </w:rPr>
        <w:t xml:space="preserve">Author calculation based on ITC and </w:t>
      </w:r>
      <w:r w:rsidR="003B3308">
        <w:rPr>
          <w:rFonts w:asciiTheme="majorHAnsi" w:hAnsiTheme="majorHAnsi" w:cstheme="majorHAnsi"/>
          <w:sz w:val="20"/>
          <w:szCs w:val="20"/>
        </w:rPr>
        <w:t>Samir</w:t>
      </w:r>
      <w:r w:rsidRPr="00C90207">
        <w:rPr>
          <w:rFonts w:asciiTheme="majorHAnsi" w:hAnsiTheme="majorHAnsi" w:cstheme="majorHAnsi"/>
          <w:sz w:val="20"/>
          <w:szCs w:val="20"/>
        </w:rPr>
        <w:t xml:space="preserve"> (201</w:t>
      </w:r>
      <w:r w:rsidR="003B3308">
        <w:rPr>
          <w:rFonts w:asciiTheme="majorHAnsi" w:hAnsiTheme="majorHAnsi" w:cstheme="majorHAnsi"/>
          <w:sz w:val="20"/>
          <w:szCs w:val="20"/>
        </w:rPr>
        <w:t>7)</w:t>
      </w:r>
    </w:p>
    <w:p w14:paraId="49A43F1C" w14:textId="77777777" w:rsidR="002937B9" w:rsidRDefault="002937B9" w:rsidP="00316D32">
      <w:pPr>
        <w:spacing w:line="276" w:lineRule="auto"/>
        <w:jc w:val="both"/>
        <w:rPr>
          <w:rFonts w:ascii="Times New Roman" w:hAnsi="Times New Roman" w:cs="Times New Roman"/>
          <w:sz w:val="24"/>
          <w:szCs w:val="24"/>
        </w:rPr>
      </w:pPr>
    </w:p>
    <w:p w14:paraId="3D15FE39" w14:textId="16EE1729" w:rsidR="002937B9" w:rsidRDefault="002937B9" w:rsidP="00316D32">
      <w:pPr>
        <w:spacing w:after="0" w:line="276" w:lineRule="auto"/>
        <w:jc w:val="both"/>
        <w:rPr>
          <w:rFonts w:ascii="Times New Roman" w:hAnsi="Times New Roman" w:cs="Times New Roman"/>
          <w:sz w:val="24"/>
          <w:szCs w:val="24"/>
        </w:rPr>
      </w:pPr>
      <w:r w:rsidRPr="00856D88">
        <w:rPr>
          <w:rFonts w:ascii="Times New Roman" w:hAnsi="Times New Roman" w:cs="Times New Roman"/>
          <w:sz w:val="24"/>
          <w:szCs w:val="24"/>
        </w:rPr>
        <w:t xml:space="preserve">With this backdrop, </w:t>
      </w:r>
      <w:r>
        <w:rPr>
          <w:rFonts w:ascii="Times New Roman" w:hAnsi="Times New Roman" w:cs="Times New Roman"/>
          <w:sz w:val="24"/>
          <w:szCs w:val="24"/>
        </w:rPr>
        <w:t>this research</w:t>
      </w:r>
      <w:r w:rsidRPr="00856D88">
        <w:rPr>
          <w:rFonts w:ascii="Times New Roman" w:hAnsi="Times New Roman" w:cs="Times New Roman"/>
          <w:sz w:val="24"/>
          <w:szCs w:val="24"/>
        </w:rPr>
        <w:t xml:space="preserve"> ad</w:t>
      </w:r>
      <w:r w:rsidR="00324E4C">
        <w:rPr>
          <w:rFonts w:ascii="Times New Roman" w:hAnsi="Times New Roman" w:cs="Times New Roman"/>
          <w:sz w:val="24"/>
          <w:szCs w:val="24"/>
        </w:rPr>
        <w:t>o</w:t>
      </w:r>
      <w:r w:rsidRPr="00856D88">
        <w:rPr>
          <w:rFonts w:ascii="Times New Roman" w:hAnsi="Times New Roman" w:cs="Times New Roman"/>
          <w:sz w:val="24"/>
          <w:szCs w:val="24"/>
        </w:rPr>
        <w:t>pted a new global economic trade model</w:t>
      </w:r>
      <w:r>
        <w:rPr>
          <w:rFonts w:ascii="Times New Roman" w:hAnsi="Times New Roman" w:cs="Times New Roman"/>
          <w:sz w:val="24"/>
          <w:szCs w:val="24"/>
        </w:rPr>
        <w:t xml:space="preserve"> using </w:t>
      </w:r>
      <w:r w:rsidR="00324E4C">
        <w:rPr>
          <w:rFonts w:ascii="Times New Roman" w:hAnsi="Times New Roman" w:cs="Times New Roman"/>
          <w:sz w:val="24"/>
          <w:szCs w:val="24"/>
        </w:rPr>
        <w:t xml:space="preserve">the </w:t>
      </w:r>
      <w:r>
        <w:rPr>
          <w:rFonts w:ascii="Times New Roman" w:hAnsi="Times New Roman" w:cs="Times New Roman"/>
          <w:sz w:val="24"/>
          <w:szCs w:val="24"/>
        </w:rPr>
        <w:t>latest Social Accounting Matrix of Pakistan</w:t>
      </w:r>
      <w:r w:rsidRPr="00856D88">
        <w:rPr>
          <w:rFonts w:ascii="Times New Roman" w:hAnsi="Times New Roman" w:cs="Times New Roman"/>
          <w:sz w:val="24"/>
          <w:szCs w:val="24"/>
        </w:rPr>
        <w:t xml:space="preserve"> </w:t>
      </w:r>
      <w:r>
        <w:rPr>
          <w:rFonts w:ascii="Times New Roman" w:hAnsi="Times New Roman" w:cs="Times New Roman"/>
          <w:sz w:val="24"/>
          <w:szCs w:val="24"/>
        </w:rPr>
        <w:t xml:space="preserve">to quantify the impact of </w:t>
      </w:r>
      <w:r w:rsidRPr="0036033F">
        <w:rPr>
          <w:rFonts w:ascii="Times New Roman" w:hAnsi="Times New Roman" w:cs="Times New Roman"/>
          <w:sz w:val="24"/>
          <w:szCs w:val="24"/>
        </w:rPr>
        <w:t xml:space="preserve">Brexit </w:t>
      </w:r>
      <w:r w:rsidR="00D25638">
        <w:rPr>
          <w:rFonts w:ascii="Times New Roman" w:hAnsi="Times New Roman" w:cs="Times New Roman"/>
          <w:sz w:val="24"/>
          <w:szCs w:val="24"/>
        </w:rPr>
        <w:t xml:space="preserve">on </w:t>
      </w:r>
      <w:r>
        <w:rPr>
          <w:rFonts w:ascii="Times New Roman" w:hAnsi="Times New Roman" w:cs="Times New Roman"/>
          <w:sz w:val="24"/>
          <w:szCs w:val="24"/>
        </w:rPr>
        <w:t>Pakistan</w:t>
      </w:r>
      <w:r w:rsidR="00644ED5">
        <w:rPr>
          <w:rFonts w:ascii="Times New Roman" w:hAnsi="Times New Roman" w:cs="Times New Roman"/>
          <w:sz w:val="24"/>
          <w:szCs w:val="24"/>
        </w:rPr>
        <w:t>'s</w:t>
      </w:r>
      <w:r w:rsidR="00D25638">
        <w:rPr>
          <w:rFonts w:ascii="Times New Roman" w:hAnsi="Times New Roman" w:cs="Times New Roman"/>
          <w:sz w:val="24"/>
          <w:szCs w:val="24"/>
        </w:rPr>
        <w:t xml:space="preserve"> economy</w:t>
      </w:r>
      <w:r w:rsidRPr="0036033F">
        <w:rPr>
          <w:rFonts w:ascii="Times New Roman" w:hAnsi="Times New Roman" w:cs="Times New Roman"/>
          <w:sz w:val="24"/>
          <w:szCs w:val="24"/>
        </w:rPr>
        <w:t>.</w:t>
      </w:r>
      <w:r>
        <w:rPr>
          <w:rFonts w:ascii="Times New Roman" w:hAnsi="Times New Roman" w:cs="Times New Roman"/>
          <w:sz w:val="24"/>
          <w:szCs w:val="24"/>
        </w:rPr>
        <w:t xml:space="preserve"> First, </w:t>
      </w:r>
      <w:r w:rsidR="00934159">
        <w:rPr>
          <w:rFonts w:ascii="Times New Roman" w:hAnsi="Times New Roman" w:cs="Times New Roman"/>
          <w:sz w:val="24"/>
          <w:szCs w:val="24"/>
        </w:rPr>
        <w:t>this research</w:t>
      </w:r>
      <w:r>
        <w:rPr>
          <w:rFonts w:ascii="Times New Roman" w:hAnsi="Times New Roman" w:cs="Times New Roman"/>
          <w:sz w:val="24"/>
          <w:szCs w:val="24"/>
        </w:rPr>
        <w:t xml:space="preserve"> quantif</w:t>
      </w:r>
      <w:r w:rsidR="00934159">
        <w:rPr>
          <w:rFonts w:ascii="Times New Roman" w:hAnsi="Times New Roman" w:cs="Times New Roman"/>
          <w:sz w:val="24"/>
          <w:szCs w:val="24"/>
        </w:rPr>
        <w:t>ies</w:t>
      </w:r>
      <w:r>
        <w:rPr>
          <w:rFonts w:ascii="Times New Roman" w:hAnsi="Times New Roman" w:cs="Times New Roman"/>
          <w:sz w:val="24"/>
          <w:szCs w:val="24"/>
        </w:rPr>
        <w:t xml:space="preserve"> the economic implications of BREXIT </w:t>
      </w:r>
      <w:r w:rsidRPr="00325DBA">
        <w:rPr>
          <w:rFonts w:ascii="Times New Roman" w:hAnsi="Times New Roman" w:cs="Times New Roman"/>
          <w:sz w:val="24"/>
          <w:szCs w:val="24"/>
        </w:rPr>
        <w:t>by implementing MFN tariffs for Pakistan</w:t>
      </w:r>
      <w:r>
        <w:rPr>
          <w:rFonts w:ascii="Times New Roman" w:hAnsi="Times New Roman" w:cs="Times New Roman"/>
          <w:sz w:val="24"/>
          <w:szCs w:val="24"/>
        </w:rPr>
        <w:t>i exports</w:t>
      </w:r>
      <w:r w:rsidRPr="00325DBA">
        <w:rPr>
          <w:rFonts w:ascii="Times New Roman" w:hAnsi="Times New Roman" w:cs="Times New Roman"/>
          <w:sz w:val="24"/>
          <w:szCs w:val="24"/>
        </w:rPr>
        <w:t xml:space="preserve"> destined for </w:t>
      </w:r>
      <w:r w:rsidR="00644ED5">
        <w:rPr>
          <w:rFonts w:ascii="Times New Roman" w:hAnsi="Times New Roman" w:cs="Times New Roman"/>
          <w:sz w:val="24"/>
          <w:szCs w:val="24"/>
        </w:rPr>
        <w:t xml:space="preserve">the </w:t>
      </w:r>
      <w:r w:rsidRPr="00325DBA">
        <w:rPr>
          <w:rFonts w:ascii="Times New Roman" w:hAnsi="Times New Roman" w:cs="Times New Roman"/>
          <w:sz w:val="24"/>
          <w:szCs w:val="24"/>
        </w:rPr>
        <w:t>UK</w:t>
      </w:r>
      <w:r>
        <w:rPr>
          <w:rFonts w:ascii="Times New Roman" w:hAnsi="Times New Roman" w:cs="Times New Roman"/>
          <w:sz w:val="24"/>
          <w:szCs w:val="24"/>
        </w:rPr>
        <w:t xml:space="preserve"> and duty-free exports to (EU-UK).</w:t>
      </w:r>
      <w:r w:rsidRPr="00325DBA">
        <w:rPr>
          <w:rFonts w:ascii="Times New Roman" w:hAnsi="Times New Roman" w:cs="Times New Roman"/>
          <w:sz w:val="24"/>
          <w:szCs w:val="24"/>
        </w:rPr>
        <w:t xml:space="preserve"> </w:t>
      </w:r>
      <w:r>
        <w:rPr>
          <w:rFonts w:ascii="Times New Roman" w:hAnsi="Times New Roman" w:cs="Times New Roman"/>
          <w:sz w:val="24"/>
          <w:szCs w:val="24"/>
        </w:rPr>
        <w:t>Secondly, this research also</w:t>
      </w:r>
      <w:r w:rsidRPr="00325DBA">
        <w:rPr>
          <w:rFonts w:ascii="Times New Roman" w:hAnsi="Times New Roman" w:cs="Times New Roman"/>
          <w:sz w:val="24"/>
          <w:szCs w:val="24"/>
        </w:rPr>
        <w:t xml:space="preserve"> </w:t>
      </w:r>
      <w:r w:rsidR="00644ED5">
        <w:rPr>
          <w:rFonts w:ascii="Times New Roman" w:hAnsi="Times New Roman" w:cs="Times New Roman"/>
          <w:sz w:val="24"/>
          <w:szCs w:val="24"/>
        </w:rPr>
        <w:t xml:space="preserve">studies the impact of </w:t>
      </w:r>
      <w:r w:rsidRPr="00325DBA">
        <w:rPr>
          <w:rFonts w:ascii="Times New Roman" w:hAnsi="Times New Roman" w:cs="Times New Roman"/>
          <w:sz w:val="24"/>
          <w:szCs w:val="24"/>
        </w:rPr>
        <w:t>a</w:t>
      </w:r>
      <w:r>
        <w:rPr>
          <w:rFonts w:ascii="Times New Roman" w:hAnsi="Times New Roman" w:cs="Times New Roman"/>
          <w:sz w:val="24"/>
          <w:szCs w:val="24"/>
        </w:rPr>
        <w:t xml:space="preserve"> potential</w:t>
      </w:r>
      <w:r w:rsidRPr="00325DBA">
        <w:rPr>
          <w:rFonts w:ascii="Times New Roman" w:hAnsi="Times New Roman" w:cs="Times New Roman"/>
          <w:sz w:val="24"/>
          <w:szCs w:val="24"/>
        </w:rPr>
        <w:t xml:space="preserve"> F</w:t>
      </w:r>
      <w:r>
        <w:rPr>
          <w:rFonts w:ascii="Times New Roman" w:hAnsi="Times New Roman" w:cs="Times New Roman"/>
          <w:sz w:val="24"/>
          <w:szCs w:val="24"/>
        </w:rPr>
        <w:t xml:space="preserve">ree </w:t>
      </w:r>
      <w:r w:rsidRPr="00325DBA">
        <w:rPr>
          <w:rFonts w:ascii="Times New Roman" w:hAnsi="Times New Roman" w:cs="Times New Roman"/>
          <w:sz w:val="24"/>
          <w:szCs w:val="24"/>
        </w:rPr>
        <w:t>T</w:t>
      </w:r>
      <w:r>
        <w:rPr>
          <w:rFonts w:ascii="Times New Roman" w:hAnsi="Times New Roman" w:cs="Times New Roman"/>
          <w:sz w:val="24"/>
          <w:szCs w:val="24"/>
        </w:rPr>
        <w:t xml:space="preserve">rade </w:t>
      </w:r>
      <w:r w:rsidRPr="00325DBA">
        <w:rPr>
          <w:rFonts w:ascii="Times New Roman" w:hAnsi="Times New Roman" w:cs="Times New Roman"/>
          <w:sz w:val="24"/>
          <w:szCs w:val="24"/>
        </w:rPr>
        <w:t>A</w:t>
      </w:r>
      <w:r>
        <w:rPr>
          <w:rFonts w:ascii="Times New Roman" w:hAnsi="Times New Roman" w:cs="Times New Roman"/>
          <w:sz w:val="24"/>
          <w:szCs w:val="24"/>
        </w:rPr>
        <w:t>greement (FTA)</w:t>
      </w:r>
      <w:r w:rsidRPr="00325DBA">
        <w:rPr>
          <w:rFonts w:ascii="Times New Roman" w:hAnsi="Times New Roman" w:cs="Times New Roman"/>
          <w:sz w:val="24"/>
          <w:szCs w:val="24"/>
        </w:rPr>
        <w:t xml:space="preserve"> between </w:t>
      </w:r>
      <w:r w:rsidR="00934159">
        <w:rPr>
          <w:rFonts w:ascii="Times New Roman" w:hAnsi="Times New Roman" w:cs="Times New Roman"/>
          <w:sz w:val="24"/>
          <w:szCs w:val="24"/>
        </w:rPr>
        <w:t xml:space="preserve">the </w:t>
      </w:r>
      <w:r w:rsidRPr="00325DBA">
        <w:rPr>
          <w:rFonts w:ascii="Times New Roman" w:hAnsi="Times New Roman" w:cs="Times New Roman"/>
          <w:sz w:val="24"/>
          <w:szCs w:val="24"/>
        </w:rPr>
        <w:t xml:space="preserve">UK &amp; Pakistan in </w:t>
      </w:r>
      <w:r w:rsidR="00324E4C">
        <w:rPr>
          <w:rFonts w:ascii="Times New Roman" w:hAnsi="Times New Roman" w:cs="Times New Roman"/>
          <w:sz w:val="24"/>
          <w:szCs w:val="24"/>
        </w:rPr>
        <w:t xml:space="preserve">the </w:t>
      </w:r>
      <w:r w:rsidRPr="00325DBA">
        <w:rPr>
          <w:rFonts w:ascii="Times New Roman" w:hAnsi="Times New Roman" w:cs="Times New Roman"/>
          <w:sz w:val="24"/>
          <w:szCs w:val="24"/>
        </w:rPr>
        <w:t>post-Brexit era.</w:t>
      </w:r>
      <w:r w:rsidRPr="00D10AFE">
        <w:rPr>
          <w:rFonts w:ascii="Times New Roman" w:hAnsi="Times New Roman" w:cs="Times New Roman"/>
          <w:sz w:val="24"/>
          <w:szCs w:val="24"/>
        </w:rPr>
        <w:t xml:space="preserve"> </w:t>
      </w:r>
    </w:p>
    <w:p w14:paraId="0FC69D83" w14:textId="77777777" w:rsidR="002937B9" w:rsidRDefault="002937B9" w:rsidP="00316D32">
      <w:pPr>
        <w:pStyle w:val="Heading2"/>
        <w:spacing w:line="276" w:lineRule="auto"/>
        <w:jc w:val="both"/>
        <w:rPr>
          <w:rFonts w:ascii="Times New Roman" w:hAnsi="Times New Roman" w:cs="Times New Roman"/>
          <w:b/>
          <w:color w:val="0D0D0D" w:themeColor="text1" w:themeTint="F2"/>
          <w:sz w:val="28"/>
          <w:szCs w:val="28"/>
        </w:rPr>
      </w:pPr>
    </w:p>
    <w:p w14:paraId="51956508" w14:textId="77777777" w:rsidR="002937B9" w:rsidRPr="008A348B" w:rsidRDefault="002937B9" w:rsidP="00316D32">
      <w:pPr>
        <w:pStyle w:val="Heading2"/>
        <w:spacing w:line="276" w:lineRule="auto"/>
        <w:jc w:val="both"/>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 xml:space="preserve">2- </w:t>
      </w:r>
      <w:r w:rsidRPr="008A348B">
        <w:rPr>
          <w:rFonts w:ascii="Times New Roman" w:hAnsi="Times New Roman" w:cs="Times New Roman"/>
          <w:b/>
          <w:color w:val="0D0D0D" w:themeColor="text1" w:themeTint="F2"/>
          <w:sz w:val="28"/>
          <w:szCs w:val="28"/>
        </w:rPr>
        <w:t>Data &amp; Methodology</w:t>
      </w:r>
    </w:p>
    <w:p w14:paraId="6B51D7D1" w14:textId="77777777" w:rsidR="002937B9" w:rsidRDefault="002937B9" w:rsidP="00316D32">
      <w:pPr>
        <w:pStyle w:val="NormalWeb"/>
        <w:spacing w:before="0" w:beforeAutospacing="0" w:after="0" w:afterAutospacing="0" w:line="276" w:lineRule="auto"/>
        <w:jc w:val="both"/>
        <w:rPr>
          <w:rFonts w:eastAsiaTheme="minorHAnsi"/>
          <w:lang w:val="en-GB"/>
        </w:rPr>
      </w:pPr>
    </w:p>
    <w:p w14:paraId="3DD16D0E" w14:textId="77777777" w:rsidR="002937B9" w:rsidRPr="009C00A3" w:rsidRDefault="002937B9" w:rsidP="00316D32">
      <w:pPr>
        <w:pStyle w:val="NormalWeb"/>
        <w:spacing w:before="0" w:beforeAutospacing="0" w:after="0" w:afterAutospacing="0" w:line="276" w:lineRule="auto"/>
        <w:jc w:val="both"/>
        <w:rPr>
          <w:rFonts w:eastAsiaTheme="minorHAnsi"/>
          <w:lang w:val="en-GB"/>
        </w:rPr>
      </w:pPr>
      <w:r w:rsidRPr="009C00A3">
        <w:rPr>
          <w:rFonts w:eastAsiaTheme="minorHAnsi"/>
          <w:lang w:val="en-GB"/>
        </w:rPr>
        <w:t>Economists used models based on real data sets to compute the impact of various economic policies and implications. There are 3 major model types researchers used widely for data analysis. These include Computable General Equilibrium, Input-Output (IO), and econometric models (</w:t>
      </w:r>
      <w:proofErr w:type="spellStart"/>
      <w:r w:rsidRPr="009C00A3">
        <w:rPr>
          <w:rFonts w:eastAsiaTheme="minorHAnsi"/>
          <w:lang w:val="en-GB"/>
        </w:rPr>
        <w:t>Shoven</w:t>
      </w:r>
      <w:proofErr w:type="spellEnd"/>
      <w:r w:rsidRPr="009C00A3">
        <w:rPr>
          <w:rFonts w:eastAsiaTheme="minorHAnsi"/>
          <w:lang w:val="en-GB"/>
        </w:rPr>
        <w:t xml:space="preserve"> and Whalley (1984). All these have the same purpose which is to compute the impacts of various policies. Keeping in view how econometric models are different from CGE or I-O models; econometric models do not rely on neoclassical microeconomic theories. They </w:t>
      </w:r>
      <w:r w:rsidRPr="009C00A3">
        <w:rPr>
          <w:rFonts w:eastAsiaTheme="minorHAnsi"/>
          <w:lang w:val="en-GB"/>
        </w:rPr>
        <w:lastRenderedPageBreak/>
        <w:t>are tailored to observe the impact on a specific sector or industry. These models are stochastic by nature and longer time series reduces the capacity to identify inter-sectoral linkages. Thus, to study the economic implications of BREXIT for Pakistan, general equilibrium is a tailor-made tool for analysis.</w:t>
      </w:r>
    </w:p>
    <w:p w14:paraId="26517CF1" w14:textId="77777777" w:rsidR="002937B9" w:rsidRDefault="002937B9" w:rsidP="00316D32">
      <w:pPr>
        <w:spacing w:line="276" w:lineRule="auto"/>
        <w:jc w:val="both"/>
        <w:rPr>
          <w:rFonts w:ascii="Times New Roman" w:hAnsi="Times New Roman" w:cs="Times New Roman"/>
          <w:sz w:val="24"/>
          <w:szCs w:val="24"/>
        </w:rPr>
      </w:pPr>
    </w:p>
    <w:p w14:paraId="71CE4620" w14:textId="6C7E2B86" w:rsidR="002937B9" w:rsidRPr="001F4DF2" w:rsidRDefault="002937B9" w:rsidP="009D712F">
      <w:pPr>
        <w:spacing w:line="276" w:lineRule="auto"/>
        <w:jc w:val="both"/>
        <w:rPr>
          <w:rFonts w:ascii="Times New Roman" w:hAnsi="Times New Roman" w:cs="Times New Roman"/>
          <w:sz w:val="24"/>
          <w:szCs w:val="24"/>
        </w:rPr>
      </w:pPr>
      <w:r w:rsidRPr="001F4DF2">
        <w:rPr>
          <w:rFonts w:ascii="Times New Roman" w:hAnsi="Times New Roman" w:cs="Times New Roman"/>
          <w:sz w:val="24"/>
          <w:szCs w:val="24"/>
        </w:rPr>
        <w:t xml:space="preserve">This research used </w:t>
      </w:r>
      <w:r w:rsidR="008E0EF8">
        <w:rPr>
          <w:rFonts w:ascii="Times New Roman" w:hAnsi="Times New Roman" w:cs="Times New Roman"/>
          <w:sz w:val="24"/>
          <w:szCs w:val="24"/>
        </w:rPr>
        <w:t xml:space="preserve">the </w:t>
      </w:r>
      <w:r w:rsidRPr="001F4DF2">
        <w:rPr>
          <w:rFonts w:ascii="Times New Roman" w:hAnsi="Times New Roman" w:cs="Times New Roman"/>
          <w:sz w:val="24"/>
          <w:szCs w:val="24"/>
        </w:rPr>
        <w:t xml:space="preserve">latest GTAP Database 10a with </w:t>
      </w:r>
      <w:r w:rsidR="008E0EF8">
        <w:rPr>
          <w:rFonts w:ascii="Times New Roman" w:hAnsi="Times New Roman" w:cs="Times New Roman"/>
          <w:sz w:val="24"/>
          <w:szCs w:val="24"/>
        </w:rPr>
        <w:t xml:space="preserve">the </w:t>
      </w:r>
      <w:r w:rsidRPr="001F4DF2">
        <w:rPr>
          <w:rFonts w:ascii="Times New Roman" w:hAnsi="Times New Roman" w:cs="Times New Roman"/>
          <w:sz w:val="24"/>
          <w:szCs w:val="24"/>
        </w:rPr>
        <w:t>base year 2014 and Pakistan Social Accounting Matrix (SAM) 201</w:t>
      </w:r>
      <w:r w:rsidR="00DD000C">
        <w:rPr>
          <w:rFonts w:ascii="Times New Roman" w:hAnsi="Times New Roman" w:cs="Times New Roman"/>
          <w:sz w:val="24"/>
          <w:szCs w:val="24"/>
        </w:rPr>
        <w:t>3</w:t>
      </w:r>
      <w:r w:rsidRPr="001F4DF2">
        <w:rPr>
          <w:rFonts w:ascii="Times New Roman" w:hAnsi="Times New Roman" w:cs="Times New Roman"/>
          <w:sz w:val="24"/>
          <w:szCs w:val="24"/>
        </w:rPr>
        <w:t xml:space="preserve">. </w:t>
      </w:r>
      <w:r w:rsidRPr="00095FDA">
        <w:rPr>
          <w:rFonts w:ascii="Times New Roman" w:hAnsi="Times New Roman" w:cs="Times New Roman"/>
          <w:sz w:val="24"/>
          <w:szCs w:val="24"/>
        </w:rPr>
        <w:t xml:space="preserve">The </w:t>
      </w:r>
      <w:proofErr w:type="spellStart"/>
      <w:r w:rsidRPr="00095FDA">
        <w:rPr>
          <w:rFonts w:ascii="Times New Roman" w:hAnsi="Times New Roman" w:cs="Times New Roman"/>
          <w:sz w:val="24"/>
          <w:szCs w:val="24"/>
        </w:rPr>
        <w:t>MyGTAP</w:t>
      </w:r>
      <w:proofErr w:type="spellEnd"/>
      <w:r w:rsidRPr="00095FDA">
        <w:rPr>
          <w:rFonts w:ascii="Times New Roman" w:hAnsi="Times New Roman" w:cs="Times New Roman"/>
          <w:sz w:val="24"/>
          <w:szCs w:val="24"/>
        </w:rPr>
        <w:t xml:space="preserve"> model, developed by Walmsley and Minor (2013), is an extended version of the GTAP model (Hertel and </w:t>
      </w:r>
      <w:proofErr w:type="spellStart"/>
      <w:r w:rsidRPr="00095FDA">
        <w:rPr>
          <w:rFonts w:ascii="Times New Roman" w:hAnsi="Times New Roman" w:cs="Times New Roman"/>
          <w:sz w:val="24"/>
          <w:szCs w:val="24"/>
        </w:rPr>
        <w:t>Tsigas</w:t>
      </w:r>
      <w:proofErr w:type="spellEnd"/>
      <w:r w:rsidRPr="00095FDA">
        <w:rPr>
          <w:rFonts w:ascii="Times New Roman" w:hAnsi="Times New Roman" w:cs="Times New Roman"/>
          <w:sz w:val="24"/>
          <w:szCs w:val="24"/>
        </w:rPr>
        <w:t xml:space="preserve"> 1997)</w:t>
      </w:r>
      <w:r>
        <w:rPr>
          <w:rStyle w:val="FootnoteReference"/>
          <w:rFonts w:ascii="Times New Roman" w:hAnsi="Times New Roman" w:cs="Times New Roman"/>
          <w:sz w:val="24"/>
          <w:szCs w:val="24"/>
        </w:rPr>
        <w:footnoteReference w:id="6"/>
      </w:r>
      <w:r w:rsidRPr="00095FDA">
        <w:rPr>
          <w:rFonts w:ascii="Times New Roman" w:hAnsi="Times New Roman" w:cs="Times New Roman"/>
          <w:sz w:val="24"/>
          <w:szCs w:val="24"/>
        </w:rPr>
        <w:t xml:space="preserve"> which </w:t>
      </w:r>
      <w:r>
        <w:rPr>
          <w:rFonts w:ascii="Times New Roman" w:hAnsi="Times New Roman" w:cs="Times New Roman"/>
          <w:sz w:val="24"/>
          <w:szCs w:val="24"/>
        </w:rPr>
        <w:t xml:space="preserve">facilitates </w:t>
      </w:r>
      <w:r w:rsidR="00236B35">
        <w:rPr>
          <w:rFonts w:ascii="Times New Roman" w:hAnsi="Times New Roman" w:cs="Times New Roman"/>
          <w:sz w:val="24"/>
          <w:szCs w:val="24"/>
        </w:rPr>
        <w:t xml:space="preserve">the </w:t>
      </w:r>
      <w:r>
        <w:rPr>
          <w:rFonts w:ascii="Times New Roman" w:hAnsi="Times New Roman" w:cs="Times New Roman"/>
          <w:sz w:val="24"/>
          <w:szCs w:val="24"/>
        </w:rPr>
        <w:t>inclusion of multiple household types, additional factors of production, inflow</w:t>
      </w:r>
      <w:r w:rsidR="00236B35">
        <w:rPr>
          <w:rFonts w:ascii="Times New Roman" w:hAnsi="Times New Roman" w:cs="Times New Roman"/>
          <w:sz w:val="24"/>
          <w:szCs w:val="24"/>
        </w:rPr>
        <w:t>,</w:t>
      </w:r>
      <w:r>
        <w:rPr>
          <w:rFonts w:ascii="Times New Roman" w:hAnsi="Times New Roman" w:cs="Times New Roman"/>
          <w:sz w:val="24"/>
          <w:szCs w:val="24"/>
        </w:rPr>
        <w:t xml:space="preserve"> and outflow of remittances and foreign Aid.</w:t>
      </w:r>
      <w:r w:rsidRPr="00095FDA">
        <w:rPr>
          <w:rFonts w:ascii="Times New Roman" w:hAnsi="Times New Roman" w:cs="Times New Roman"/>
          <w:sz w:val="24"/>
          <w:szCs w:val="24"/>
        </w:rPr>
        <w:t xml:space="preserve"> The GTAP database (Aguiar, Narayanan, and McDougall, 201</w:t>
      </w:r>
      <w:r>
        <w:rPr>
          <w:rFonts w:ascii="Times New Roman" w:hAnsi="Times New Roman" w:cs="Times New Roman"/>
          <w:sz w:val="24"/>
          <w:szCs w:val="24"/>
        </w:rPr>
        <w:t>9</w:t>
      </w:r>
      <w:r w:rsidRPr="00095FDA">
        <w:rPr>
          <w:rFonts w:ascii="Times New Roman" w:hAnsi="Times New Roman" w:cs="Times New Roman"/>
          <w:sz w:val="24"/>
          <w:szCs w:val="24"/>
        </w:rPr>
        <w:t xml:space="preserve">), upon which the model is based, contains input-output tables for 141 countries/regions and </w:t>
      </w:r>
      <w:r>
        <w:rPr>
          <w:rFonts w:ascii="Times New Roman" w:hAnsi="Times New Roman" w:cs="Times New Roman"/>
          <w:sz w:val="24"/>
          <w:szCs w:val="24"/>
        </w:rPr>
        <w:t>65</w:t>
      </w:r>
      <w:r w:rsidRPr="00095FDA">
        <w:rPr>
          <w:rFonts w:ascii="Times New Roman" w:hAnsi="Times New Roman" w:cs="Times New Roman"/>
          <w:sz w:val="24"/>
          <w:szCs w:val="24"/>
        </w:rPr>
        <w:t xml:space="preserve"> sectors, linked through bilateral trade data. </w:t>
      </w:r>
      <w:r w:rsidR="000D542E">
        <w:rPr>
          <w:rFonts w:ascii="Times New Roman" w:hAnsi="Times New Roman" w:cs="Times New Roman"/>
          <w:sz w:val="24"/>
          <w:szCs w:val="24"/>
        </w:rPr>
        <w:t>To facilitate computation, the sectors are aggregated to 11</w:t>
      </w:r>
      <w:r w:rsidR="00BE054E">
        <w:rPr>
          <w:rFonts w:ascii="Times New Roman" w:hAnsi="Times New Roman" w:cs="Times New Roman"/>
          <w:sz w:val="24"/>
          <w:szCs w:val="24"/>
        </w:rPr>
        <w:t>(Appendix II)</w:t>
      </w:r>
      <w:r w:rsidR="000D542E">
        <w:rPr>
          <w:rFonts w:ascii="Times New Roman" w:hAnsi="Times New Roman" w:cs="Times New Roman"/>
          <w:sz w:val="24"/>
          <w:szCs w:val="24"/>
        </w:rPr>
        <w:t xml:space="preserve"> and regions by 30 (Appendix I). </w:t>
      </w:r>
      <w:r w:rsidRPr="00095FDA">
        <w:rPr>
          <w:rFonts w:ascii="Times New Roman" w:hAnsi="Times New Roman" w:cs="Times New Roman"/>
          <w:sz w:val="24"/>
          <w:szCs w:val="24"/>
        </w:rPr>
        <w:t>Each country in the GTAP model has a regional household that collects all income (from factors of production and taxes)</w:t>
      </w:r>
      <w:r>
        <w:rPr>
          <w:rFonts w:ascii="Times New Roman" w:hAnsi="Times New Roman" w:cs="Times New Roman"/>
          <w:sz w:val="24"/>
          <w:szCs w:val="24"/>
        </w:rPr>
        <w:t>. This research removes the regional household and incorporate</w:t>
      </w:r>
      <w:r w:rsidR="000D542E">
        <w:rPr>
          <w:rFonts w:ascii="Times New Roman" w:hAnsi="Times New Roman" w:cs="Times New Roman"/>
          <w:sz w:val="24"/>
          <w:szCs w:val="24"/>
        </w:rPr>
        <w:t>s</w:t>
      </w:r>
      <w:r>
        <w:rPr>
          <w:rFonts w:ascii="Times New Roman" w:hAnsi="Times New Roman" w:cs="Times New Roman"/>
          <w:sz w:val="24"/>
          <w:szCs w:val="24"/>
        </w:rPr>
        <w:t xml:space="preserve"> multiple Households from Pakistan SAM. </w:t>
      </w:r>
      <w:r w:rsidRPr="001F4DF2" w:rsidDel="00835559">
        <w:rPr>
          <w:rFonts w:ascii="Times New Roman" w:hAnsi="Times New Roman" w:cs="Times New Roman"/>
          <w:sz w:val="24"/>
          <w:szCs w:val="24"/>
        </w:rPr>
        <w:t xml:space="preserve">The relevant shares from the Pakistani SAM are then used to disaggregate factor use, and the income and consumption of each household using the facility developed by </w:t>
      </w:r>
      <w:r w:rsidRPr="001F4DF2" w:rsidDel="00835559">
        <w:rPr>
          <w:rFonts w:ascii="Times New Roman" w:hAnsi="Times New Roman" w:cs="Times New Roman"/>
          <w:sz w:val="24"/>
          <w:szCs w:val="24"/>
        </w:rPr>
        <w:fldChar w:fldCharType="begin"/>
      </w:r>
      <w:r w:rsidRPr="001F4DF2" w:rsidDel="00835559">
        <w:rPr>
          <w:rFonts w:ascii="Times New Roman" w:hAnsi="Times New Roman" w:cs="Times New Roman"/>
          <w:sz w:val="24"/>
          <w:szCs w:val="24"/>
        </w:rPr>
        <w:instrText xml:space="preserve"> ADDIN EN.CITE &lt;EndNote&gt;&lt;Cite&gt;&lt;Author&gt;Walmsley&lt;/Author&gt;&lt;Year&gt;2013&lt;/Year&gt;&lt;RecNum&gt;225&lt;/RecNum&gt;&lt;DisplayText&gt;(Walmsley and Minor 2013b)&lt;/DisplayText&gt;&lt;record&gt;&lt;rec-number&gt;225&lt;/rec-number&gt;&lt;foreign-keys&gt;&lt;key app="EN" db-id="2wf2fdsdoepw53et90nxr994z2s5wazs0sep" timestamp="1510251474"&gt;225&lt;/key&gt;&lt;/foreign-keys&gt;&lt;ref-type name="Journal Article"&gt;17&lt;/ref-type&gt;&lt;contributors&gt;&lt;authors&gt;&lt;author&gt;Walmsley, Terrie&lt;/author&gt;&lt;author&gt;Minor, Peter&lt;/author&gt;&lt;/authors&gt;&lt;/contributors&gt;&lt;titles&gt;&lt;title&gt;MyGTAP Model: A Model for Employing Data from the MyGTAP Data Application—Multiple Households, Split Factors, Remittances, Foreign Aid and Transfers&lt;/title&gt;&lt;secondary-title&gt;Center for Global Trade Analysis, Department of Agricultural Economics, Purdue University&lt;/secondary-title&gt;&lt;/titles&gt;&lt;periodical&gt;&lt;full-title&gt;Center for Global Trade Analysis, Department of Agricultural Economics, Purdue University&lt;/full-title&gt;&lt;/periodical&gt;&lt;dates&gt;&lt;year&gt;2013&lt;/year&gt;&lt;/dates&gt;&lt;urls&gt;&lt;/urls&gt;&lt;/record&gt;&lt;/Cite&gt;&lt;/EndNote&gt;</w:instrText>
      </w:r>
      <w:r w:rsidRPr="001F4DF2" w:rsidDel="00835559">
        <w:rPr>
          <w:rFonts w:ascii="Times New Roman" w:hAnsi="Times New Roman" w:cs="Times New Roman"/>
          <w:sz w:val="24"/>
          <w:szCs w:val="24"/>
        </w:rPr>
        <w:fldChar w:fldCharType="separate"/>
      </w:r>
      <w:r w:rsidRPr="001F4DF2" w:rsidDel="00835559">
        <w:rPr>
          <w:rFonts w:ascii="Times New Roman" w:hAnsi="Times New Roman" w:cs="Times New Roman"/>
          <w:sz w:val="24"/>
          <w:szCs w:val="24"/>
        </w:rPr>
        <w:t>(Minor and Walmsley, 2013)</w:t>
      </w:r>
      <w:r w:rsidRPr="001F4DF2" w:rsidDel="00835559">
        <w:rPr>
          <w:rFonts w:ascii="Times New Roman" w:hAnsi="Times New Roman" w:cs="Times New Roman"/>
          <w:sz w:val="24"/>
          <w:szCs w:val="24"/>
        </w:rPr>
        <w:fldChar w:fldCharType="end"/>
      </w:r>
      <w:r w:rsidRPr="001F4DF2" w:rsidDel="00835559">
        <w:rPr>
          <w:rFonts w:ascii="Times New Roman" w:hAnsi="Times New Roman" w:cs="Times New Roman"/>
          <w:sz w:val="24"/>
          <w:szCs w:val="24"/>
        </w:rPr>
        <w:t xml:space="preserve">. These modifications are made in such a way that the total returns to factors and consumption are consistent with the original GTAP Database. The process is undertaken in </w:t>
      </w:r>
      <w:r w:rsidR="009D712F">
        <w:rPr>
          <w:rFonts w:ascii="Times New Roman" w:hAnsi="Times New Roman" w:cs="Times New Roman"/>
          <w:sz w:val="24"/>
          <w:szCs w:val="24"/>
        </w:rPr>
        <w:t>many</w:t>
      </w:r>
      <w:r w:rsidRPr="001F4DF2" w:rsidDel="00835559">
        <w:rPr>
          <w:rFonts w:ascii="Times New Roman" w:hAnsi="Times New Roman" w:cs="Times New Roman"/>
          <w:sz w:val="24"/>
          <w:szCs w:val="24"/>
        </w:rPr>
        <w:t xml:space="preserve"> steps (depicted in Figure</w:t>
      </w:r>
      <w:r>
        <w:rPr>
          <w:rFonts w:ascii="Times New Roman" w:hAnsi="Times New Roman" w:cs="Times New Roman"/>
          <w:sz w:val="24"/>
          <w:szCs w:val="24"/>
        </w:rPr>
        <w:t xml:space="preserve"> 2</w:t>
      </w:r>
      <w:r w:rsidRPr="001F4DF2" w:rsidDel="00835559">
        <w:rPr>
          <w:rFonts w:ascii="Times New Roman" w:hAnsi="Times New Roman" w:cs="Times New Roman"/>
          <w:sz w:val="24"/>
          <w:szCs w:val="24"/>
        </w:rPr>
        <w:t>)</w:t>
      </w:r>
      <w:r w:rsidR="009D712F">
        <w:rPr>
          <w:rFonts w:ascii="Times New Roman" w:hAnsi="Times New Roman" w:cs="Times New Roman"/>
          <w:sz w:val="24"/>
          <w:szCs w:val="24"/>
        </w:rPr>
        <w:t xml:space="preserve">. First, </w:t>
      </w:r>
      <w:r w:rsidRPr="001F4DF2" w:rsidDel="00835559">
        <w:rPr>
          <w:rFonts w:ascii="Times New Roman" w:hAnsi="Times New Roman" w:cs="Times New Roman"/>
          <w:sz w:val="24"/>
          <w:szCs w:val="24"/>
        </w:rPr>
        <w:t>remittances and the incomes earned by the 12 factors of production provide the sources of income to the 16 households, based on each household’s ownership of those factors</w:t>
      </w:r>
      <w:r w:rsidR="009D712F">
        <w:rPr>
          <w:rFonts w:ascii="Times New Roman" w:hAnsi="Times New Roman" w:cs="Times New Roman"/>
          <w:sz w:val="24"/>
          <w:szCs w:val="24"/>
        </w:rPr>
        <w:t xml:space="preserve">. Secondly, </w:t>
      </w:r>
      <w:r w:rsidRPr="001F4DF2">
        <w:rPr>
          <w:rFonts w:ascii="Times New Roman" w:hAnsi="Times New Roman" w:cs="Times New Roman"/>
          <w:sz w:val="24"/>
          <w:szCs w:val="24"/>
        </w:rPr>
        <w:t xml:space="preserve">the government, which is separated in the </w:t>
      </w:r>
      <w:proofErr w:type="spellStart"/>
      <w:r w:rsidRPr="001F4DF2">
        <w:rPr>
          <w:rFonts w:ascii="Times New Roman" w:hAnsi="Times New Roman" w:cs="Times New Roman"/>
          <w:sz w:val="24"/>
          <w:szCs w:val="24"/>
        </w:rPr>
        <w:t>MyGTAP</w:t>
      </w:r>
      <w:proofErr w:type="spellEnd"/>
      <w:r w:rsidRPr="001F4DF2">
        <w:rPr>
          <w:rFonts w:ascii="Times New Roman" w:hAnsi="Times New Roman" w:cs="Times New Roman"/>
          <w:sz w:val="24"/>
          <w:szCs w:val="24"/>
        </w:rPr>
        <w:t xml:space="preserve"> model, collects income from taxes and foreign aid which it uses to consume (with the difference being the government surplus/deficit)</w:t>
      </w:r>
      <w:r w:rsidR="009D712F">
        <w:rPr>
          <w:rFonts w:ascii="Times New Roman" w:hAnsi="Times New Roman" w:cs="Times New Roman"/>
          <w:sz w:val="24"/>
          <w:szCs w:val="24"/>
        </w:rPr>
        <w:t xml:space="preserve">. Thirdly, </w:t>
      </w:r>
      <w:r w:rsidRPr="001F4DF2">
        <w:rPr>
          <w:rFonts w:ascii="Times New Roman" w:hAnsi="Times New Roman" w:cs="Times New Roman"/>
          <w:sz w:val="24"/>
          <w:szCs w:val="24"/>
        </w:rPr>
        <w:t xml:space="preserve">transfers between the government and the 16 households, as well as between the 16 households can be incorporated; and </w:t>
      </w:r>
      <w:proofErr w:type="gramStart"/>
      <w:r w:rsidR="009D712F">
        <w:rPr>
          <w:rFonts w:ascii="Times New Roman" w:hAnsi="Times New Roman" w:cs="Times New Roman"/>
          <w:sz w:val="24"/>
          <w:szCs w:val="24"/>
        </w:rPr>
        <w:t>finally</w:t>
      </w:r>
      <w:proofErr w:type="gramEnd"/>
      <w:r w:rsidR="009D712F">
        <w:rPr>
          <w:rFonts w:ascii="Times New Roman" w:hAnsi="Times New Roman" w:cs="Times New Roman"/>
          <w:sz w:val="24"/>
          <w:szCs w:val="24"/>
        </w:rPr>
        <w:t xml:space="preserve"> the </w:t>
      </w:r>
      <w:r w:rsidRPr="001F4DF2">
        <w:rPr>
          <w:rFonts w:ascii="Times New Roman" w:hAnsi="Times New Roman" w:cs="Times New Roman"/>
          <w:sz w:val="24"/>
          <w:szCs w:val="24"/>
        </w:rPr>
        <w:t>private consumption and savings by each of the 16 households are included.</w:t>
      </w:r>
    </w:p>
    <w:p w14:paraId="11652380" w14:textId="77777777" w:rsidR="002937B9" w:rsidRPr="001F4DF2" w:rsidRDefault="002937B9" w:rsidP="00316D32">
      <w:pPr>
        <w:pStyle w:val="tablesource"/>
        <w:spacing w:line="276" w:lineRule="auto"/>
        <w:jc w:val="both"/>
        <w:rPr>
          <w:rFonts w:ascii="Times New Roman" w:eastAsiaTheme="minorHAnsi" w:hAnsi="Times New Roman"/>
          <w:sz w:val="24"/>
          <w:szCs w:val="24"/>
          <w:lang w:val="en-GB"/>
        </w:rPr>
      </w:pPr>
    </w:p>
    <w:p w14:paraId="700FB24D" w14:textId="77777777" w:rsidR="002937B9" w:rsidRPr="002C425F" w:rsidRDefault="002937B9" w:rsidP="00316D32">
      <w:pPr>
        <w:spacing w:line="276" w:lineRule="auto"/>
        <w:jc w:val="both"/>
        <w:rPr>
          <w:rFonts w:ascii="Times New Roman" w:hAnsi="Times New Roman" w:cs="Times New Roman"/>
          <w:b/>
          <w:bCs/>
          <w:color w:val="000000"/>
          <w:sz w:val="24"/>
          <w:szCs w:val="24"/>
          <w:shd w:val="clear" w:color="auto" w:fill="FFFFFF"/>
        </w:rPr>
      </w:pPr>
      <w:r w:rsidRPr="002C425F">
        <w:rPr>
          <w:rFonts w:ascii="Times New Roman" w:hAnsi="Times New Roman" w:cs="Times New Roman"/>
          <w:b/>
          <w:bCs/>
          <w:color w:val="000000"/>
          <w:sz w:val="24"/>
          <w:szCs w:val="24"/>
          <w:shd w:val="clear" w:color="auto" w:fill="FFFFFF"/>
        </w:rPr>
        <w:t>Figure 2: Modifications made to the GTAP Data and Model</w:t>
      </w:r>
    </w:p>
    <w:p w14:paraId="253814C8" w14:textId="77777777" w:rsidR="002937B9" w:rsidRDefault="002937B9" w:rsidP="00316D32">
      <w:pPr>
        <w:spacing w:line="276" w:lineRule="auto"/>
        <w:jc w:val="both"/>
        <w:rPr>
          <w:rFonts w:ascii="Times New Roman" w:hAnsi="Times New Roman" w:cs="Times New Roman"/>
          <w:color w:val="000000"/>
          <w:sz w:val="24"/>
          <w:szCs w:val="24"/>
          <w:shd w:val="clear" w:color="auto" w:fill="FFFFFF"/>
        </w:rPr>
      </w:pPr>
      <w:r w:rsidRPr="002C425F">
        <w:rPr>
          <w:rFonts w:ascii="Times New Roman" w:hAnsi="Times New Roman" w:cs="Times New Roman"/>
          <w:noProof/>
          <w:color w:val="000000"/>
          <w:sz w:val="24"/>
          <w:szCs w:val="24"/>
          <w:shd w:val="clear" w:color="auto" w:fill="FFFFFF"/>
        </w:rPr>
        <w:lastRenderedPageBreak/>
        <w:drawing>
          <wp:inline distT="0" distB="0" distL="0" distR="0" wp14:anchorId="537052CF" wp14:editId="1725AD3D">
            <wp:extent cx="5731510" cy="2806700"/>
            <wp:effectExtent l="0" t="0" r="2540" b="0"/>
            <wp:docPr id="3" name="Content Placeholder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2"/>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731510" cy="2806700"/>
                    </a:xfrm>
                    <a:prstGeom prst="rect">
                      <a:avLst/>
                    </a:prstGeom>
                  </pic:spPr>
                </pic:pic>
              </a:graphicData>
            </a:graphic>
          </wp:inline>
        </w:drawing>
      </w:r>
    </w:p>
    <w:p w14:paraId="73820A34" w14:textId="77777777" w:rsidR="002937B9" w:rsidRDefault="002937B9" w:rsidP="00316D3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Source: Author own design based on MYGTAP approach</w:t>
      </w:r>
    </w:p>
    <w:p w14:paraId="08625377" w14:textId="77777777" w:rsidR="00913A86" w:rsidRPr="00913A86" w:rsidRDefault="00913A86" w:rsidP="00316D32">
      <w:pPr>
        <w:spacing w:before="120" w:after="60" w:line="276" w:lineRule="auto"/>
        <w:jc w:val="both"/>
        <w:rPr>
          <w:rFonts w:ascii="Times New Roman" w:hAnsi="Times New Roman" w:cs="Times New Roman"/>
          <w:sz w:val="24"/>
          <w:szCs w:val="24"/>
        </w:rPr>
      </w:pPr>
    </w:p>
    <w:p w14:paraId="303923AC" w14:textId="7393E899" w:rsidR="002937B9" w:rsidRDefault="00324E4C" w:rsidP="00316D32">
      <w:pPr>
        <w:spacing w:line="276" w:lineRule="auto"/>
        <w:rPr>
          <w:rFonts w:ascii="Times New Roman" w:hAnsi="Times New Roman" w:cs="Times New Roman"/>
          <w:b/>
          <w:bCs/>
          <w:sz w:val="26"/>
          <w:szCs w:val="26"/>
        </w:rPr>
      </w:pPr>
      <w:r>
        <w:rPr>
          <w:rFonts w:ascii="Times New Roman" w:hAnsi="Times New Roman" w:cs="Times New Roman"/>
          <w:b/>
          <w:bCs/>
          <w:sz w:val="26"/>
          <w:szCs w:val="26"/>
        </w:rPr>
        <w:t>Research Simulation / Experiment</w:t>
      </w:r>
    </w:p>
    <w:p w14:paraId="26BFEEA4" w14:textId="2A6ED345" w:rsidR="00D25638" w:rsidRDefault="00324E4C" w:rsidP="00316D32">
      <w:pPr>
        <w:spacing w:after="0" w:line="276" w:lineRule="auto"/>
        <w:jc w:val="both"/>
        <w:rPr>
          <w:rFonts w:ascii="Times New Roman" w:hAnsi="Times New Roman" w:cs="Times New Roman"/>
          <w:sz w:val="24"/>
          <w:szCs w:val="24"/>
        </w:rPr>
      </w:pPr>
      <w:r w:rsidRPr="00324E4C">
        <w:rPr>
          <w:rFonts w:ascii="Times New Roman" w:hAnsi="Times New Roman" w:cs="Times New Roman"/>
          <w:sz w:val="24"/>
          <w:szCs w:val="24"/>
        </w:rPr>
        <w:t>This research investi</w:t>
      </w:r>
      <w:r>
        <w:rPr>
          <w:rFonts w:ascii="Times New Roman" w:hAnsi="Times New Roman" w:cs="Times New Roman"/>
          <w:sz w:val="24"/>
          <w:szCs w:val="24"/>
        </w:rPr>
        <w:t>gat</w:t>
      </w:r>
      <w:r w:rsidRPr="00324E4C">
        <w:rPr>
          <w:rFonts w:ascii="Times New Roman" w:hAnsi="Times New Roman" w:cs="Times New Roman"/>
          <w:sz w:val="24"/>
          <w:szCs w:val="24"/>
        </w:rPr>
        <w:t>es</w:t>
      </w:r>
      <w:r>
        <w:rPr>
          <w:rFonts w:ascii="Times New Roman" w:hAnsi="Times New Roman" w:cs="Times New Roman"/>
          <w:sz w:val="24"/>
          <w:szCs w:val="24"/>
        </w:rPr>
        <w:t xml:space="preserve"> the economic implications of </w:t>
      </w:r>
      <w:r w:rsidR="00D25638">
        <w:rPr>
          <w:rFonts w:ascii="Times New Roman" w:hAnsi="Times New Roman" w:cs="Times New Roman"/>
          <w:sz w:val="24"/>
          <w:szCs w:val="24"/>
        </w:rPr>
        <w:t xml:space="preserve">Brexit for </w:t>
      </w:r>
      <w:r>
        <w:rPr>
          <w:rFonts w:ascii="Times New Roman" w:hAnsi="Times New Roman" w:cs="Times New Roman"/>
          <w:sz w:val="24"/>
          <w:szCs w:val="24"/>
        </w:rPr>
        <w:t>Paki</w:t>
      </w:r>
      <w:r w:rsidR="00D25638">
        <w:rPr>
          <w:rFonts w:ascii="Times New Roman" w:hAnsi="Times New Roman" w:cs="Times New Roman"/>
          <w:sz w:val="24"/>
          <w:szCs w:val="24"/>
        </w:rPr>
        <w:t xml:space="preserve">stan. Two realistic simulations are designed as </w:t>
      </w:r>
      <w:r w:rsidR="005A7C0A">
        <w:rPr>
          <w:rFonts w:ascii="Times New Roman" w:hAnsi="Times New Roman" w:cs="Times New Roman"/>
          <w:sz w:val="24"/>
          <w:szCs w:val="24"/>
        </w:rPr>
        <w:t xml:space="preserve">illustrated in Table 2. </w:t>
      </w:r>
    </w:p>
    <w:p w14:paraId="034E37EE" w14:textId="6AC4593C" w:rsidR="009D0489" w:rsidRDefault="009D0489" w:rsidP="00316D32">
      <w:pPr>
        <w:spacing w:after="0" w:line="276" w:lineRule="auto"/>
        <w:jc w:val="both"/>
        <w:rPr>
          <w:rFonts w:ascii="Times New Roman" w:hAnsi="Times New Roman" w:cs="Times New Roman"/>
          <w:sz w:val="24"/>
          <w:szCs w:val="24"/>
        </w:rPr>
      </w:pPr>
    </w:p>
    <w:tbl>
      <w:tblPr>
        <w:tblStyle w:val="GridTable4-Accent3110"/>
        <w:tblW w:w="4989" w:type="pct"/>
        <w:tblLayout w:type="fixed"/>
        <w:tblLook w:val="0620" w:firstRow="1" w:lastRow="0" w:firstColumn="0" w:lastColumn="0" w:noHBand="1" w:noVBand="1"/>
      </w:tblPr>
      <w:tblGrid>
        <w:gridCol w:w="1706"/>
        <w:gridCol w:w="2970"/>
        <w:gridCol w:w="4320"/>
      </w:tblGrid>
      <w:tr w:rsidR="009D0489" w:rsidRPr="00917319" w14:paraId="400B3752" w14:textId="77777777" w:rsidTr="00644ED5">
        <w:trPr>
          <w:cnfStyle w:val="100000000000" w:firstRow="1" w:lastRow="0" w:firstColumn="0" w:lastColumn="0" w:oddVBand="0" w:evenVBand="0" w:oddHBand="0" w:evenHBand="0" w:firstRowFirstColumn="0" w:firstRowLastColumn="0" w:lastRowFirstColumn="0" w:lastRowLastColumn="0"/>
          <w:trHeight w:val="22"/>
        </w:trPr>
        <w:tc>
          <w:tcPr>
            <w:tcW w:w="948" w:type="pct"/>
            <w:noWrap/>
            <w:hideMark/>
          </w:tcPr>
          <w:p w14:paraId="63D14FF3" w14:textId="77777777" w:rsidR="009D0489" w:rsidRPr="00644ED5" w:rsidRDefault="009D0489" w:rsidP="00316D32">
            <w:pPr>
              <w:keepNext/>
              <w:spacing w:before="40" w:line="276" w:lineRule="auto"/>
              <w:rPr>
                <w:color w:val="000000"/>
                <w:sz w:val="24"/>
                <w:szCs w:val="24"/>
              </w:rPr>
            </w:pPr>
            <w:r w:rsidRPr="00644ED5">
              <w:rPr>
                <w:color w:val="000000"/>
                <w:sz w:val="24"/>
                <w:szCs w:val="24"/>
              </w:rPr>
              <w:t> </w:t>
            </w:r>
          </w:p>
        </w:tc>
        <w:tc>
          <w:tcPr>
            <w:tcW w:w="1651" w:type="pct"/>
            <w:noWrap/>
            <w:hideMark/>
          </w:tcPr>
          <w:p w14:paraId="27A43E70" w14:textId="521A7D8A" w:rsidR="009D0489" w:rsidRPr="00644ED5" w:rsidRDefault="00644ED5" w:rsidP="00316D32">
            <w:pPr>
              <w:keepNext/>
              <w:spacing w:before="40" w:line="276" w:lineRule="auto"/>
              <w:rPr>
                <w:color w:val="000000"/>
                <w:sz w:val="24"/>
                <w:szCs w:val="24"/>
              </w:rPr>
            </w:pPr>
            <w:r w:rsidRPr="00644ED5">
              <w:rPr>
                <w:color w:val="000000"/>
                <w:sz w:val="24"/>
                <w:szCs w:val="24"/>
              </w:rPr>
              <w:t>CODE</w:t>
            </w:r>
          </w:p>
        </w:tc>
        <w:tc>
          <w:tcPr>
            <w:tcW w:w="2402" w:type="pct"/>
            <w:noWrap/>
            <w:hideMark/>
          </w:tcPr>
          <w:p w14:paraId="62FC1558" w14:textId="01B98E5F" w:rsidR="009D0489" w:rsidRPr="00644ED5" w:rsidRDefault="00644ED5" w:rsidP="00316D32">
            <w:pPr>
              <w:keepNext/>
              <w:spacing w:before="40" w:line="276" w:lineRule="auto"/>
              <w:rPr>
                <w:b w:val="0"/>
                <w:bCs w:val="0"/>
                <w:color w:val="000000"/>
                <w:sz w:val="24"/>
                <w:szCs w:val="24"/>
              </w:rPr>
            </w:pPr>
            <w:r w:rsidRPr="00644ED5">
              <w:rPr>
                <w:color w:val="000000"/>
                <w:sz w:val="24"/>
                <w:szCs w:val="24"/>
              </w:rPr>
              <w:t>Simulation Detail</w:t>
            </w:r>
          </w:p>
          <w:p w14:paraId="7BCBB5D2" w14:textId="2AE370ED" w:rsidR="009D0489" w:rsidRPr="00644ED5" w:rsidRDefault="009D0489" w:rsidP="00316D32">
            <w:pPr>
              <w:keepNext/>
              <w:spacing w:before="40" w:line="276" w:lineRule="auto"/>
              <w:rPr>
                <w:color w:val="000000"/>
                <w:sz w:val="24"/>
                <w:szCs w:val="24"/>
              </w:rPr>
            </w:pPr>
          </w:p>
        </w:tc>
      </w:tr>
      <w:tr w:rsidR="009D0489" w:rsidRPr="00917319" w14:paraId="750FD870" w14:textId="77777777" w:rsidTr="00644ED5">
        <w:trPr>
          <w:trHeight w:val="22"/>
        </w:trPr>
        <w:tc>
          <w:tcPr>
            <w:tcW w:w="948" w:type="pct"/>
            <w:noWrap/>
            <w:hideMark/>
          </w:tcPr>
          <w:p w14:paraId="22951489" w14:textId="31938B65" w:rsidR="009D0489" w:rsidRPr="00644ED5" w:rsidRDefault="009D0489" w:rsidP="00316D32">
            <w:pPr>
              <w:keepNext/>
              <w:spacing w:before="40" w:line="276" w:lineRule="auto"/>
              <w:rPr>
                <w:color w:val="000000"/>
                <w:sz w:val="24"/>
                <w:szCs w:val="24"/>
              </w:rPr>
            </w:pPr>
            <w:r w:rsidRPr="00644ED5">
              <w:rPr>
                <w:color w:val="000000"/>
                <w:sz w:val="24"/>
                <w:szCs w:val="24"/>
              </w:rPr>
              <w:t>SIM-I</w:t>
            </w:r>
          </w:p>
        </w:tc>
        <w:tc>
          <w:tcPr>
            <w:tcW w:w="1651" w:type="pct"/>
            <w:noWrap/>
            <w:hideMark/>
          </w:tcPr>
          <w:p w14:paraId="4C419FFD" w14:textId="4F630E8B" w:rsidR="009D0489" w:rsidRPr="00644ED5" w:rsidRDefault="009D0489" w:rsidP="00316D32">
            <w:pPr>
              <w:keepNext/>
              <w:spacing w:before="40" w:line="276" w:lineRule="auto"/>
              <w:jc w:val="center"/>
              <w:rPr>
                <w:color w:val="000000"/>
                <w:sz w:val="24"/>
                <w:szCs w:val="24"/>
              </w:rPr>
            </w:pPr>
            <w:r w:rsidRPr="00644ED5">
              <w:rPr>
                <w:color w:val="000000"/>
                <w:sz w:val="24"/>
                <w:szCs w:val="24"/>
              </w:rPr>
              <w:t>BREXIT</w:t>
            </w:r>
          </w:p>
        </w:tc>
        <w:tc>
          <w:tcPr>
            <w:tcW w:w="2402" w:type="pct"/>
            <w:noWrap/>
            <w:hideMark/>
          </w:tcPr>
          <w:p w14:paraId="0CA38D0C" w14:textId="0F9B743D" w:rsidR="009D0489" w:rsidRPr="00644ED5" w:rsidRDefault="009D0489" w:rsidP="00316D32">
            <w:pPr>
              <w:keepNext/>
              <w:spacing w:before="40" w:line="276" w:lineRule="auto"/>
              <w:jc w:val="center"/>
              <w:rPr>
                <w:color w:val="000000"/>
                <w:sz w:val="24"/>
                <w:szCs w:val="24"/>
              </w:rPr>
            </w:pPr>
            <w:r w:rsidRPr="00644ED5">
              <w:rPr>
                <w:color w:val="000000"/>
                <w:sz w:val="24"/>
                <w:szCs w:val="24"/>
              </w:rPr>
              <w:t xml:space="preserve">MFN/ Preferential tariff of 9.6 percent applied by </w:t>
            </w:r>
            <w:r w:rsidR="00644ED5" w:rsidRPr="00644ED5">
              <w:rPr>
                <w:color w:val="000000"/>
                <w:sz w:val="24"/>
                <w:szCs w:val="24"/>
              </w:rPr>
              <w:t xml:space="preserve">the </w:t>
            </w:r>
            <w:r w:rsidRPr="00644ED5">
              <w:rPr>
                <w:color w:val="000000"/>
                <w:sz w:val="24"/>
                <w:szCs w:val="24"/>
              </w:rPr>
              <w:t xml:space="preserve">UK on Pakistani goods. </w:t>
            </w:r>
          </w:p>
        </w:tc>
      </w:tr>
      <w:tr w:rsidR="009D0489" w:rsidRPr="00917319" w14:paraId="1347CA29" w14:textId="77777777" w:rsidTr="00644ED5">
        <w:trPr>
          <w:trHeight w:val="22"/>
        </w:trPr>
        <w:tc>
          <w:tcPr>
            <w:tcW w:w="948" w:type="pct"/>
            <w:noWrap/>
          </w:tcPr>
          <w:p w14:paraId="7BEF2E74" w14:textId="07EAE206" w:rsidR="009D0489" w:rsidRPr="00644ED5" w:rsidRDefault="009D0489" w:rsidP="00316D32">
            <w:pPr>
              <w:keepNext/>
              <w:spacing w:before="40" w:line="276" w:lineRule="auto"/>
              <w:rPr>
                <w:bCs/>
                <w:color w:val="000000"/>
                <w:sz w:val="24"/>
                <w:szCs w:val="24"/>
              </w:rPr>
            </w:pPr>
            <w:r w:rsidRPr="00644ED5">
              <w:rPr>
                <w:bCs/>
                <w:color w:val="000000"/>
                <w:sz w:val="24"/>
                <w:szCs w:val="24"/>
              </w:rPr>
              <w:t>SIM-II</w:t>
            </w:r>
          </w:p>
        </w:tc>
        <w:tc>
          <w:tcPr>
            <w:tcW w:w="1651" w:type="pct"/>
            <w:noWrap/>
            <w:vAlign w:val="bottom"/>
          </w:tcPr>
          <w:p w14:paraId="21D61C64" w14:textId="64412AAA" w:rsidR="009D0489" w:rsidRPr="00644ED5" w:rsidRDefault="009D0489" w:rsidP="00316D32">
            <w:pPr>
              <w:spacing w:line="276" w:lineRule="auto"/>
              <w:jc w:val="center"/>
              <w:rPr>
                <w:rFonts w:ascii="Calibri" w:hAnsi="Calibri" w:cs="Calibri"/>
                <w:color w:val="000000"/>
                <w:sz w:val="24"/>
                <w:szCs w:val="24"/>
              </w:rPr>
            </w:pPr>
            <w:r w:rsidRPr="00644ED5">
              <w:rPr>
                <w:rFonts w:ascii="Calibri" w:hAnsi="Calibri" w:cs="Calibri"/>
                <w:color w:val="000000"/>
                <w:sz w:val="24"/>
                <w:szCs w:val="24"/>
              </w:rPr>
              <w:t>Pak-UK FTA</w:t>
            </w:r>
          </w:p>
        </w:tc>
        <w:tc>
          <w:tcPr>
            <w:tcW w:w="2402" w:type="pct"/>
            <w:noWrap/>
            <w:vAlign w:val="bottom"/>
          </w:tcPr>
          <w:p w14:paraId="2E0BF2BC" w14:textId="1CD17788" w:rsidR="009D0489" w:rsidRPr="00644ED5" w:rsidRDefault="009D0489" w:rsidP="00316D32">
            <w:pPr>
              <w:spacing w:line="276" w:lineRule="auto"/>
              <w:jc w:val="center"/>
              <w:rPr>
                <w:rFonts w:ascii="Calibri" w:hAnsi="Calibri" w:cs="Calibri"/>
                <w:color w:val="000000"/>
                <w:sz w:val="24"/>
                <w:szCs w:val="24"/>
              </w:rPr>
            </w:pPr>
            <w:r w:rsidRPr="00644ED5">
              <w:rPr>
                <w:rFonts w:ascii="Calibri" w:hAnsi="Calibri" w:cs="Calibri"/>
                <w:color w:val="000000"/>
                <w:sz w:val="24"/>
                <w:szCs w:val="24"/>
              </w:rPr>
              <w:t>Bilateral Removal of Tariffs on all tradable commodities</w:t>
            </w:r>
          </w:p>
        </w:tc>
      </w:tr>
    </w:tbl>
    <w:p w14:paraId="09A04059" w14:textId="77777777" w:rsidR="009D0489" w:rsidRDefault="009D0489" w:rsidP="00316D32">
      <w:pPr>
        <w:spacing w:after="0" w:line="276" w:lineRule="auto"/>
        <w:jc w:val="both"/>
        <w:rPr>
          <w:rFonts w:ascii="Times New Roman" w:hAnsi="Times New Roman" w:cs="Times New Roman"/>
          <w:sz w:val="24"/>
          <w:szCs w:val="24"/>
        </w:rPr>
      </w:pPr>
    </w:p>
    <w:p w14:paraId="1B1A4292" w14:textId="77777777" w:rsidR="002937B9" w:rsidRDefault="002937B9" w:rsidP="00316D32">
      <w:pPr>
        <w:spacing w:line="276" w:lineRule="auto"/>
        <w:rPr>
          <w:rFonts w:ascii="Times New Roman" w:hAnsi="Times New Roman" w:cs="Times New Roman"/>
          <w:b/>
          <w:bCs/>
          <w:sz w:val="26"/>
          <w:szCs w:val="26"/>
        </w:rPr>
      </w:pPr>
    </w:p>
    <w:p w14:paraId="5978A0A5" w14:textId="77777777" w:rsidR="002937B9" w:rsidRPr="006716F7" w:rsidRDefault="002937B9" w:rsidP="00316D32">
      <w:pPr>
        <w:spacing w:line="276" w:lineRule="auto"/>
        <w:rPr>
          <w:rFonts w:ascii="Times New Roman" w:hAnsi="Times New Roman" w:cs="Times New Roman"/>
          <w:b/>
          <w:bCs/>
          <w:sz w:val="26"/>
          <w:szCs w:val="26"/>
        </w:rPr>
      </w:pPr>
      <w:r>
        <w:rPr>
          <w:rFonts w:ascii="Times New Roman" w:hAnsi="Times New Roman" w:cs="Times New Roman"/>
          <w:b/>
          <w:bCs/>
          <w:sz w:val="26"/>
          <w:szCs w:val="26"/>
        </w:rPr>
        <w:t xml:space="preserve">3- </w:t>
      </w:r>
      <w:r w:rsidRPr="006716F7">
        <w:rPr>
          <w:rFonts w:ascii="Times New Roman" w:hAnsi="Times New Roman" w:cs="Times New Roman"/>
          <w:b/>
          <w:bCs/>
          <w:sz w:val="26"/>
          <w:szCs w:val="26"/>
        </w:rPr>
        <w:t>Results and Discussion</w:t>
      </w:r>
    </w:p>
    <w:p w14:paraId="03B7D055" w14:textId="77777777" w:rsidR="002937B9" w:rsidRPr="00BE5D82" w:rsidRDefault="002937B9" w:rsidP="00316D32">
      <w:pPr>
        <w:spacing w:line="276" w:lineRule="auto"/>
        <w:rPr>
          <w:rFonts w:ascii="Times New Roman" w:hAnsi="Times New Roman" w:cs="Times New Roman"/>
          <w:b/>
          <w:bCs/>
          <w:sz w:val="26"/>
          <w:szCs w:val="26"/>
        </w:rPr>
      </w:pPr>
      <w:r>
        <w:rPr>
          <w:rFonts w:ascii="Times New Roman" w:hAnsi="Times New Roman" w:cs="Times New Roman"/>
          <w:b/>
          <w:bCs/>
          <w:sz w:val="26"/>
          <w:szCs w:val="26"/>
        </w:rPr>
        <w:t xml:space="preserve">3.1 </w:t>
      </w:r>
      <w:r w:rsidRPr="00BE5D82">
        <w:rPr>
          <w:rFonts w:ascii="Times New Roman" w:hAnsi="Times New Roman" w:cs="Times New Roman"/>
          <w:b/>
          <w:bCs/>
          <w:sz w:val="26"/>
          <w:szCs w:val="26"/>
        </w:rPr>
        <w:t>Impact of Brexit on Pakistan’s real GDP, Welfare and Total Exports</w:t>
      </w:r>
    </w:p>
    <w:p w14:paraId="3DC0000E" w14:textId="07FF241C" w:rsidR="002937B9" w:rsidRDefault="002937B9" w:rsidP="00316D32">
      <w:pPr>
        <w:spacing w:line="276" w:lineRule="auto"/>
        <w:ind w:right="5"/>
        <w:jc w:val="both"/>
        <w:rPr>
          <w:rFonts w:ascii="Times New Roman" w:hAnsi="Times New Roman" w:cs="Times New Roman"/>
          <w:sz w:val="24"/>
          <w:szCs w:val="24"/>
          <w:lang w:val="en-US"/>
        </w:rPr>
      </w:pPr>
      <w:r w:rsidRPr="006716F7">
        <w:rPr>
          <w:rFonts w:ascii="Times New Roman" w:hAnsi="Times New Roman" w:cs="Times New Roman"/>
          <w:sz w:val="24"/>
          <w:szCs w:val="24"/>
        </w:rPr>
        <w:t xml:space="preserve">Table </w:t>
      </w:r>
      <w:r w:rsidR="005A7C0A">
        <w:rPr>
          <w:rFonts w:ascii="Times New Roman" w:hAnsi="Times New Roman" w:cs="Times New Roman"/>
          <w:sz w:val="24"/>
          <w:szCs w:val="24"/>
        </w:rPr>
        <w:t>3</w:t>
      </w:r>
      <w:r w:rsidRPr="006716F7">
        <w:rPr>
          <w:rFonts w:ascii="Times New Roman" w:hAnsi="Times New Roman" w:cs="Times New Roman"/>
          <w:sz w:val="24"/>
          <w:szCs w:val="24"/>
        </w:rPr>
        <w:t xml:space="preserve"> illustrates the impact of </w:t>
      </w:r>
      <w:r>
        <w:rPr>
          <w:rFonts w:ascii="Times New Roman" w:hAnsi="Times New Roman" w:cs="Times New Roman"/>
          <w:sz w:val="24"/>
          <w:szCs w:val="24"/>
        </w:rPr>
        <w:t xml:space="preserve">Brexit and Potential Pak-UK FTA </w:t>
      </w:r>
      <w:r w:rsidRPr="006716F7">
        <w:rPr>
          <w:rFonts w:ascii="Times New Roman" w:hAnsi="Times New Roman" w:cs="Times New Roman"/>
          <w:sz w:val="24"/>
          <w:szCs w:val="24"/>
        </w:rPr>
        <w:t>on the standard macroeconomic measures used in CGE models, namely real GDP</w:t>
      </w:r>
      <w:r>
        <w:rPr>
          <w:rFonts w:ascii="Times New Roman" w:hAnsi="Times New Roman" w:cs="Times New Roman"/>
          <w:sz w:val="24"/>
          <w:szCs w:val="24"/>
        </w:rPr>
        <w:t xml:space="preserve">, </w:t>
      </w:r>
      <w:r w:rsidRPr="006716F7">
        <w:rPr>
          <w:rFonts w:ascii="Times New Roman" w:hAnsi="Times New Roman" w:cs="Times New Roman"/>
          <w:sz w:val="24"/>
          <w:szCs w:val="24"/>
        </w:rPr>
        <w:t>welfare</w:t>
      </w:r>
      <w:r w:rsidR="00DB2D24">
        <w:rPr>
          <w:rFonts w:ascii="Times New Roman" w:hAnsi="Times New Roman" w:cs="Times New Roman"/>
          <w:sz w:val="24"/>
          <w:szCs w:val="24"/>
        </w:rPr>
        <w:t>,</w:t>
      </w:r>
      <w:r w:rsidRPr="006716F7">
        <w:rPr>
          <w:rFonts w:ascii="Times New Roman" w:hAnsi="Times New Roman" w:cs="Times New Roman"/>
          <w:sz w:val="24"/>
          <w:szCs w:val="24"/>
        </w:rPr>
        <w:t xml:space="preserve"> or equivalent variation (EV)</w:t>
      </w:r>
      <w:r>
        <w:rPr>
          <w:rFonts w:ascii="Times New Roman" w:hAnsi="Times New Roman" w:cs="Times New Roman"/>
          <w:sz w:val="24"/>
          <w:szCs w:val="24"/>
        </w:rPr>
        <w:t xml:space="preserve"> and Total exports</w:t>
      </w:r>
      <w:r w:rsidRPr="006716F7">
        <w:rPr>
          <w:rFonts w:ascii="Times New Roman" w:hAnsi="Times New Roman" w:cs="Times New Roman"/>
          <w:sz w:val="24"/>
          <w:szCs w:val="24"/>
        </w:rPr>
        <w:t>.</w:t>
      </w:r>
      <w:r>
        <w:rPr>
          <w:rFonts w:ascii="Times New Roman" w:hAnsi="Times New Roman" w:cs="Times New Roman"/>
          <w:sz w:val="24"/>
          <w:szCs w:val="24"/>
        </w:rPr>
        <w:t xml:space="preserve"> As expected, with no more duty-free access to </w:t>
      </w:r>
      <w:r w:rsidR="00DB2D24">
        <w:rPr>
          <w:rFonts w:ascii="Times New Roman" w:hAnsi="Times New Roman" w:cs="Times New Roman"/>
          <w:sz w:val="24"/>
          <w:szCs w:val="24"/>
        </w:rPr>
        <w:t xml:space="preserve">the </w:t>
      </w:r>
      <w:r>
        <w:rPr>
          <w:rFonts w:ascii="Times New Roman" w:hAnsi="Times New Roman" w:cs="Times New Roman"/>
          <w:sz w:val="24"/>
          <w:szCs w:val="24"/>
        </w:rPr>
        <w:t>UK market</w:t>
      </w:r>
      <w:r w:rsidR="00DB2D24">
        <w:rPr>
          <w:rFonts w:ascii="Times New Roman" w:hAnsi="Times New Roman" w:cs="Times New Roman"/>
          <w:sz w:val="24"/>
          <w:szCs w:val="24"/>
        </w:rPr>
        <w:t>,</w:t>
      </w:r>
      <w:r>
        <w:rPr>
          <w:rFonts w:ascii="Times New Roman" w:hAnsi="Times New Roman" w:cs="Times New Roman"/>
          <w:sz w:val="24"/>
          <w:szCs w:val="24"/>
        </w:rPr>
        <w:t xml:space="preserve"> and with Preferential or MFN tariffs on Pakistani goods/commodities, there will be a negative impact on</w:t>
      </w:r>
      <w:r w:rsidRPr="006716F7">
        <w:rPr>
          <w:rFonts w:ascii="Times New Roman" w:hAnsi="Times New Roman" w:cs="Times New Roman"/>
          <w:sz w:val="24"/>
          <w:szCs w:val="24"/>
        </w:rPr>
        <w:t xml:space="preserve"> Pakistan</w:t>
      </w:r>
      <w:r w:rsidR="008E0EF8">
        <w:rPr>
          <w:rFonts w:ascii="Times New Roman" w:hAnsi="Times New Roman" w:cs="Times New Roman"/>
          <w:sz w:val="24"/>
          <w:szCs w:val="24"/>
        </w:rPr>
        <w:t>'s</w:t>
      </w:r>
      <w:r>
        <w:rPr>
          <w:rFonts w:ascii="Times New Roman" w:hAnsi="Times New Roman" w:cs="Times New Roman"/>
          <w:sz w:val="24"/>
          <w:szCs w:val="24"/>
        </w:rPr>
        <w:t xml:space="preserve"> economy. In Monetary terms, Real GDP decreases by 36 Million US Dollars, Welfare</w:t>
      </w:r>
      <w:r w:rsidR="00DB2D24">
        <w:rPr>
          <w:rFonts w:ascii="Times New Roman" w:hAnsi="Times New Roman" w:cs="Times New Roman"/>
          <w:sz w:val="24"/>
          <w:szCs w:val="24"/>
        </w:rPr>
        <w:t>,</w:t>
      </w:r>
      <w:r>
        <w:rPr>
          <w:rFonts w:ascii="Times New Roman" w:hAnsi="Times New Roman" w:cs="Times New Roman"/>
          <w:sz w:val="24"/>
          <w:szCs w:val="24"/>
        </w:rPr>
        <w:t xml:space="preserve"> or Equivalent Variation (EV) by 210 Million US dollars. The major sectors that will be affected </w:t>
      </w:r>
      <w:r w:rsidR="00DB2D24">
        <w:rPr>
          <w:rFonts w:ascii="Times New Roman" w:hAnsi="Times New Roman" w:cs="Times New Roman"/>
          <w:sz w:val="24"/>
          <w:szCs w:val="24"/>
        </w:rPr>
        <w:t>are</w:t>
      </w:r>
      <w:r>
        <w:rPr>
          <w:rFonts w:ascii="Times New Roman" w:hAnsi="Times New Roman" w:cs="Times New Roman"/>
          <w:sz w:val="24"/>
          <w:szCs w:val="24"/>
        </w:rPr>
        <w:t xml:space="preserve"> textile</w:t>
      </w:r>
      <w:r w:rsidR="00DB2D24">
        <w:rPr>
          <w:rFonts w:ascii="Times New Roman" w:hAnsi="Times New Roman" w:cs="Times New Roman"/>
          <w:sz w:val="24"/>
          <w:szCs w:val="24"/>
        </w:rPr>
        <w:t>s</w:t>
      </w:r>
      <w:r>
        <w:rPr>
          <w:rFonts w:ascii="Times New Roman" w:hAnsi="Times New Roman" w:cs="Times New Roman"/>
          <w:sz w:val="24"/>
          <w:szCs w:val="24"/>
        </w:rPr>
        <w:t xml:space="preserve"> and wearing apparel. Welfare measure is a combination of </w:t>
      </w:r>
      <w:r w:rsidRPr="008B3A3D">
        <w:rPr>
          <w:rFonts w:ascii="Times New Roman" w:hAnsi="Times New Roman" w:cs="Times New Roman"/>
          <w:sz w:val="24"/>
          <w:szCs w:val="24"/>
        </w:rPr>
        <w:t>‘allocative efficiency’, ‘terms of trade’ and ‘change in capital stock’. Allocative efficiency’ implies optimal domestic production</w:t>
      </w:r>
      <w:r>
        <w:rPr>
          <w:rFonts w:ascii="Times New Roman" w:hAnsi="Times New Roman" w:cs="Times New Roman"/>
          <w:sz w:val="24"/>
          <w:szCs w:val="24"/>
        </w:rPr>
        <w:t>.</w:t>
      </w:r>
      <w:r w:rsidRPr="008B3A3D">
        <w:rPr>
          <w:rFonts w:ascii="Times New Roman" w:hAnsi="Times New Roman" w:cs="Times New Roman"/>
          <w:sz w:val="24"/>
          <w:szCs w:val="24"/>
        </w:rPr>
        <w:t xml:space="preserve"> In other words, when the marginal costs of production are equal to the marginal utility of that output, this is called allocative efficiency. Improvements </w:t>
      </w:r>
      <w:r w:rsidRPr="008B3A3D">
        <w:rPr>
          <w:rFonts w:ascii="Times New Roman" w:hAnsi="Times New Roman" w:cs="Times New Roman"/>
          <w:sz w:val="24"/>
          <w:szCs w:val="24"/>
        </w:rPr>
        <w:lastRenderedPageBreak/>
        <w:t xml:space="preserve">in the terms of trade (TOT) also leads to </w:t>
      </w:r>
      <w:r w:rsidR="008E0EF8">
        <w:rPr>
          <w:rFonts w:ascii="Times New Roman" w:hAnsi="Times New Roman" w:cs="Times New Roman"/>
          <w:sz w:val="24"/>
          <w:szCs w:val="24"/>
        </w:rPr>
        <w:t xml:space="preserve">an </w:t>
      </w:r>
      <w:r w:rsidRPr="008B3A3D">
        <w:rPr>
          <w:rFonts w:ascii="Times New Roman" w:hAnsi="Times New Roman" w:cs="Times New Roman"/>
          <w:sz w:val="24"/>
          <w:szCs w:val="24"/>
        </w:rPr>
        <w:t>increase in overall welfare as it leads to avail higher prices of exports as compared to what is paid for imports.</w:t>
      </w:r>
      <w:r>
        <w:rPr>
          <w:rFonts w:ascii="Times New Roman" w:hAnsi="Times New Roman" w:cs="Times New Roman"/>
          <w:sz w:val="24"/>
          <w:szCs w:val="24"/>
        </w:rPr>
        <w:t xml:space="preserve"> </w:t>
      </w:r>
      <w:r>
        <w:rPr>
          <w:rFonts w:ascii="Times New Roman" w:hAnsi="Times New Roman" w:cs="Times New Roman"/>
          <w:sz w:val="24"/>
          <w:szCs w:val="24"/>
          <w:lang w:val="en-US"/>
        </w:rPr>
        <w:t>The increase in tariffs</w:t>
      </w:r>
      <w:r w:rsidRPr="00325DBA">
        <w:rPr>
          <w:rFonts w:ascii="Times New Roman" w:hAnsi="Times New Roman" w:cs="Times New Roman"/>
          <w:sz w:val="24"/>
          <w:szCs w:val="24"/>
          <w:lang w:val="en-US"/>
        </w:rPr>
        <w:t xml:space="preserve"> further effects many factors at </w:t>
      </w:r>
      <w:r w:rsidR="008E0EF8">
        <w:rPr>
          <w:rFonts w:ascii="Times New Roman" w:hAnsi="Times New Roman" w:cs="Times New Roman"/>
          <w:sz w:val="24"/>
          <w:szCs w:val="24"/>
          <w:lang w:val="en-US"/>
        </w:rPr>
        <w:t xml:space="preserve">the </w:t>
      </w:r>
      <w:r w:rsidRPr="00325DBA">
        <w:rPr>
          <w:rFonts w:ascii="Times New Roman" w:hAnsi="Times New Roman" w:cs="Times New Roman"/>
          <w:sz w:val="24"/>
          <w:szCs w:val="24"/>
          <w:lang w:val="en-US"/>
        </w:rPr>
        <w:t xml:space="preserve">domestic level which lead to a change in GDP e.g. increase (decrease) in prices, changes in factor wages, labor market changes, and supply &amp; demand patterns, terms of trade, </w:t>
      </w:r>
      <w:r w:rsidR="008E0EF8">
        <w:rPr>
          <w:rFonts w:ascii="Times New Roman" w:hAnsi="Times New Roman" w:cs="Times New Roman"/>
          <w:sz w:val="24"/>
          <w:szCs w:val="24"/>
          <w:lang w:val="en-US"/>
        </w:rPr>
        <w:t xml:space="preserve">the </w:t>
      </w:r>
      <w:r w:rsidRPr="00325DBA">
        <w:rPr>
          <w:rFonts w:ascii="Times New Roman" w:hAnsi="Times New Roman" w:cs="Times New Roman"/>
          <w:sz w:val="24"/>
          <w:szCs w:val="24"/>
          <w:lang w:val="en-US"/>
        </w:rPr>
        <w:t>scale of production, economies of scale.</w:t>
      </w:r>
      <w:r>
        <w:rPr>
          <w:rFonts w:ascii="Times New Roman" w:hAnsi="Times New Roman" w:cs="Times New Roman"/>
          <w:sz w:val="24"/>
          <w:szCs w:val="24"/>
          <w:lang w:val="en-US"/>
        </w:rPr>
        <w:t xml:space="preserve"> </w:t>
      </w:r>
      <w:r w:rsidR="008E0EF8">
        <w:rPr>
          <w:rFonts w:ascii="Times New Roman" w:hAnsi="Times New Roman" w:cs="Times New Roman"/>
          <w:sz w:val="24"/>
          <w:szCs w:val="24"/>
          <w:lang w:val="en-US"/>
        </w:rPr>
        <w:t>The p</w:t>
      </w:r>
      <w:r w:rsidRPr="00325DBA">
        <w:rPr>
          <w:rFonts w:ascii="Times New Roman" w:hAnsi="Times New Roman" w:cs="Times New Roman"/>
          <w:sz w:val="24"/>
          <w:szCs w:val="24"/>
          <w:lang w:val="en-US"/>
        </w:rPr>
        <w:t xml:space="preserve">rovision of zero tariffs increases the production of export commodities in Pakistan as producers gain a cost advantage in </w:t>
      </w:r>
      <w:r w:rsidR="008E0EF8">
        <w:rPr>
          <w:rFonts w:ascii="Times New Roman" w:hAnsi="Times New Roman" w:cs="Times New Roman"/>
          <w:sz w:val="24"/>
          <w:szCs w:val="24"/>
          <w:lang w:val="en-US"/>
        </w:rPr>
        <w:t xml:space="preserve">the </w:t>
      </w:r>
      <w:r w:rsidRPr="00325DBA">
        <w:rPr>
          <w:rFonts w:ascii="Times New Roman" w:hAnsi="Times New Roman" w:cs="Times New Roman"/>
          <w:sz w:val="24"/>
          <w:szCs w:val="24"/>
          <w:lang w:val="en-US"/>
        </w:rPr>
        <w:t>form of zero tariffs.</w:t>
      </w:r>
    </w:p>
    <w:p w14:paraId="09CEF540" w14:textId="490E2ECA" w:rsidR="002937B9" w:rsidRPr="0073508B" w:rsidRDefault="002937B9" w:rsidP="00316D32">
      <w:pPr>
        <w:spacing w:line="276" w:lineRule="auto"/>
        <w:ind w:right="5"/>
        <w:jc w:val="both"/>
      </w:pPr>
      <w:r w:rsidRPr="00325DBA">
        <w:rPr>
          <w:rFonts w:ascii="Times New Roman" w:hAnsi="Times New Roman" w:cs="Times New Roman"/>
          <w:sz w:val="24"/>
          <w:szCs w:val="24"/>
          <w:lang w:val="en-US"/>
        </w:rPr>
        <w:t>Results</w:t>
      </w:r>
      <w:r>
        <w:rPr>
          <w:rFonts w:ascii="Times New Roman" w:hAnsi="Times New Roman" w:cs="Times New Roman"/>
          <w:sz w:val="24"/>
          <w:szCs w:val="24"/>
          <w:lang w:val="en-US"/>
        </w:rPr>
        <w:t xml:space="preserve"> of Potential Pakistan-UK Free Trade Agreement</w:t>
      </w:r>
      <w:r w:rsidRPr="00325DBA">
        <w:rPr>
          <w:rFonts w:ascii="Times New Roman" w:hAnsi="Times New Roman" w:cs="Times New Roman"/>
          <w:sz w:val="24"/>
          <w:szCs w:val="24"/>
          <w:lang w:val="en-US"/>
        </w:rPr>
        <w:t xml:space="preserve"> show that FTA creates a positive impact on </w:t>
      </w:r>
      <w:r w:rsidR="00DB2D24">
        <w:rPr>
          <w:rFonts w:ascii="Times New Roman" w:hAnsi="Times New Roman" w:cs="Times New Roman"/>
          <w:sz w:val="24"/>
          <w:szCs w:val="24"/>
          <w:lang w:val="en-US"/>
        </w:rPr>
        <w:t xml:space="preserve">the </w:t>
      </w:r>
      <w:r w:rsidRPr="00325DBA">
        <w:rPr>
          <w:rFonts w:ascii="Times New Roman" w:hAnsi="Times New Roman" w:cs="Times New Roman"/>
          <w:sz w:val="24"/>
          <w:szCs w:val="24"/>
          <w:lang w:val="en-US"/>
        </w:rPr>
        <w:t>GDP of Pakistan and compensates for some of the los</w:t>
      </w:r>
      <w:r w:rsidR="008E0EF8">
        <w:rPr>
          <w:rFonts w:ascii="Times New Roman" w:hAnsi="Times New Roman" w:cs="Times New Roman"/>
          <w:sz w:val="24"/>
          <w:szCs w:val="24"/>
          <w:lang w:val="en-US"/>
        </w:rPr>
        <w:t>se</w:t>
      </w:r>
      <w:r w:rsidRPr="00325DBA">
        <w:rPr>
          <w:rFonts w:ascii="Times New Roman" w:hAnsi="Times New Roman" w:cs="Times New Roman"/>
          <w:sz w:val="24"/>
          <w:szCs w:val="24"/>
          <w:lang w:val="en-US"/>
        </w:rPr>
        <w:t>s created due to Brexit.</w:t>
      </w:r>
      <w:r>
        <w:rPr>
          <w:rFonts w:ascii="Times New Roman" w:hAnsi="Times New Roman" w:cs="Times New Roman"/>
          <w:sz w:val="24"/>
          <w:szCs w:val="24"/>
          <w:lang w:val="en-US"/>
        </w:rPr>
        <w:t xml:space="preserve"> </w:t>
      </w:r>
      <w:r w:rsidR="008E0EF8">
        <w:rPr>
          <w:rFonts w:ascii="Times New Roman" w:hAnsi="Times New Roman" w:cs="Times New Roman"/>
          <w:sz w:val="24"/>
          <w:szCs w:val="24"/>
          <w:lang w:val="en-US"/>
        </w:rPr>
        <w:t>The n</w:t>
      </w:r>
      <w:r w:rsidRPr="00325DBA">
        <w:rPr>
          <w:rFonts w:ascii="Times New Roman" w:hAnsi="Times New Roman" w:cs="Times New Roman"/>
          <w:sz w:val="24"/>
          <w:szCs w:val="24"/>
          <w:lang w:val="en-US"/>
        </w:rPr>
        <w:t xml:space="preserve">et effect created by FTA on </w:t>
      </w:r>
      <w:r w:rsidR="008E0EF8">
        <w:rPr>
          <w:rFonts w:ascii="Times New Roman" w:hAnsi="Times New Roman" w:cs="Times New Roman"/>
          <w:sz w:val="24"/>
          <w:szCs w:val="24"/>
          <w:lang w:val="en-US"/>
        </w:rPr>
        <w:t xml:space="preserve">the </w:t>
      </w:r>
      <w:r w:rsidRPr="00325DBA">
        <w:rPr>
          <w:rFonts w:ascii="Times New Roman" w:hAnsi="Times New Roman" w:cs="Times New Roman"/>
          <w:sz w:val="24"/>
          <w:szCs w:val="24"/>
          <w:lang w:val="en-US"/>
        </w:rPr>
        <w:t xml:space="preserve">GDP of Pakistan is US$ </w:t>
      </w:r>
      <w:r>
        <w:rPr>
          <w:rFonts w:ascii="Times New Roman" w:hAnsi="Times New Roman" w:cs="Times New Roman"/>
          <w:sz w:val="24"/>
          <w:szCs w:val="24"/>
          <w:lang w:val="en-US"/>
        </w:rPr>
        <w:t>30</w:t>
      </w:r>
      <w:r w:rsidRPr="00325DBA">
        <w:rPr>
          <w:rFonts w:ascii="Times New Roman" w:hAnsi="Times New Roman" w:cs="Times New Roman"/>
          <w:sz w:val="24"/>
          <w:szCs w:val="24"/>
          <w:lang w:val="en-US"/>
        </w:rPr>
        <w:t xml:space="preserve"> million</w:t>
      </w:r>
      <w:r>
        <w:rPr>
          <w:rFonts w:ascii="Times New Roman" w:hAnsi="Times New Roman" w:cs="Times New Roman"/>
          <w:sz w:val="24"/>
          <w:szCs w:val="24"/>
          <w:lang w:val="en-US"/>
        </w:rPr>
        <w:t xml:space="preserve">. </w:t>
      </w:r>
      <w:r w:rsidRPr="00325DBA">
        <w:rPr>
          <w:rFonts w:ascii="Times New Roman" w:hAnsi="Times New Roman" w:cs="Times New Roman"/>
          <w:sz w:val="24"/>
          <w:szCs w:val="24"/>
          <w:lang w:val="en-US"/>
        </w:rPr>
        <w:t xml:space="preserve"> </w:t>
      </w:r>
      <w:r>
        <w:rPr>
          <w:rFonts w:ascii="Times New Roman" w:hAnsi="Times New Roman" w:cs="Times New Roman"/>
          <w:sz w:val="24"/>
          <w:szCs w:val="24"/>
          <w:lang w:val="en-US"/>
        </w:rPr>
        <w:t>It</w:t>
      </w:r>
      <w:r w:rsidRPr="00325DBA">
        <w:rPr>
          <w:rFonts w:ascii="Times New Roman" w:hAnsi="Times New Roman" w:cs="Times New Roman"/>
          <w:sz w:val="24"/>
          <w:szCs w:val="24"/>
          <w:lang w:val="en-US"/>
        </w:rPr>
        <w:t xml:space="preserve"> is to be noted that FTA creates no significant impact on </w:t>
      </w:r>
      <w:r w:rsidR="008E0EF8">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UK as Pakistan is not a major exporting partner to </w:t>
      </w:r>
      <w:r w:rsidR="008E0EF8">
        <w:rPr>
          <w:rFonts w:ascii="Times New Roman" w:hAnsi="Times New Roman" w:cs="Times New Roman"/>
          <w:sz w:val="24"/>
          <w:szCs w:val="24"/>
          <w:lang w:val="en-US"/>
        </w:rPr>
        <w:t xml:space="preserve">the </w:t>
      </w:r>
      <w:r>
        <w:rPr>
          <w:rFonts w:ascii="Times New Roman" w:hAnsi="Times New Roman" w:cs="Times New Roman"/>
          <w:sz w:val="24"/>
          <w:szCs w:val="24"/>
          <w:lang w:val="en-US"/>
        </w:rPr>
        <w:t>UK.</w:t>
      </w:r>
      <w:r w:rsidRPr="00325DBA">
        <w:rPr>
          <w:rFonts w:ascii="Times New Roman" w:hAnsi="Times New Roman" w:cs="Times New Roman"/>
          <w:sz w:val="24"/>
          <w:szCs w:val="24"/>
          <w:lang w:val="en-US"/>
        </w:rPr>
        <w:t xml:space="preserve"> UK export portfolio to Pakistan is composed of manufactured goods of which Pakistan is a big importer from China and Japan. Pakistan has signed FTA with China which allows Pakistan to fulfill its demand from Chinese imports which </w:t>
      </w:r>
      <w:r>
        <w:rPr>
          <w:rFonts w:ascii="Times New Roman" w:hAnsi="Times New Roman" w:cs="Times New Roman"/>
          <w:sz w:val="24"/>
          <w:szCs w:val="24"/>
          <w:lang w:val="en-US"/>
        </w:rPr>
        <w:t>face</w:t>
      </w:r>
      <w:r w:rsidRPr="00325DBA">
        <w:rPr>
          <w:rFonts w:ascii="Times New Roman" w:hAnsi="Times New Roman" w:cs="Times New Roman"/>
          <w:sz w:val="24"/>
          <w:szCs w:val="24"/>
          <w:lang w:val="en-US"/>
        </w:rPr>
        <w:t xml:space="preserve"> minimum tariffs and must bear </w:t>
      </w:r>
      <w:r w:rsidR="008E0EF8">
        <w:rPr>
          <w:rFonts w:ascii="Times New Roman" w:hAnsi="Times New Roman" w:cs="Times New Roman"/>
          <w:sz w:val="24"/>
          <w:szCs w:val="24"/>
          <w:lang w:val="en-US"/>
        </w:rPr>
        <w:t xml:space="preserve">the </w:t>
      </w:r>
      <w:r w:rsidRPr="00325DBA">
        <w:rPr>
          <w:rFonts w:ascii="Times New Roman" w:hAnsi="Times New Roman" w:cs="Times New Roman"/>
          <w:sz w:val="24"/>
          <w:szCs w:val="24"/>
          <w:lang w:val="en-US"/>
        </w:rPr>
        <w:t xml:space="preserve">least transportation costs as compared to </w:t>
      </w:r>
      <w:r w:rsidR="00DB2D24">
        <w:rPr>
          <w:rFonts w:ascii="Times New Roman" w:hAnsi="Times New Roman" w:cs="Times New Roman"/>
          <w:sz w:val="24"/>
          <w:szCs w:val="24"/>
          <w:lang w:val="en-US"/>
        </w:rPr>
        <w:t xml:space="preserve">the </w:t>
      </w:r>
      <w:r w:rsidRPr="00325DBA">
        <w:rPr>
          <w:rFonts w:ascii="Times New Roman" w:hAnsi="Times New Roman" w:cs="Times New Roman"/>
          <w:sz w:val="24"/>
          <w:szCs w:val="24"/>
          <w:lang w:val="en-US"/>
        </w:rPr>
        <w:t>UK.</w:t>
      </w:r>
      <w:r>
        <w:rPr>
          <w:rFonts w:ascii="Times New Roman" w:hAnsi="Times New Roman" w:cs="Times New Roman"/>
          <w:sz w:val="24"/>
          <w:szCs w:val="24"/>
          <w:lang w:val="en-US"/>
        </w:rPr>
        <w:t xml:space="preserve"> </w:t>
      </w:r>
    </w:p>
    <w:p w14:paraId="63A35BC2" w14:textId="37308B21" w:rsidR="002937B9" w:rsidRDefault="002937B9" w:rsidP="00316D32">
      <w:pPr>
        <w:pStyle w:val="Subtitle"/>
        <w:spacing w:line="276" w:lineRule="auto"/>
        <w:jc w:val="left"/>
        <w:rPr>
          <w:rStyle w:val="SubtleEmphasis"/>
        </w:rPr>
      </w:pPr>
      <w:r w:rsidRPr="00884E31">
        <w:rPr>
          <w:rStyle w:val="SubtleEmphasis"/>
        </w:rPr>
        <w:t xml:space="preserve">Table </w:t>
      </w:r>
      <w:r w:rsidR="005A7C0A">
        <w:rPr>
          <w:rStyle w:val="SubtleEmphasis"/>
        </w:rPr>
        <w:t>3</w:t>
      </w:r>
      <w:r w:rsidRPr="00884E31">
        <w:rPr>
          <w:rStyle w:val="SubtleEmphasis"/>
        </w:rPr>
        <w:t>: Impact on Pakistan’s real GDP</w:t>
      </w:r>
      <w:r w:rsidR="00776306">
        <w:rPr>
          <w:rStyle w:val="SubtleEmphasis"/>
        </w:rPr>
        <w:t xml:space="preserve"> and</w:t>
      </w:r>
      <w:r w:rsidRPr="00884E31">
        <w:rPr>
          <w:rStyle w:val="SubtleEmphasis"/>
        </w:rPr>
        <w:t xml:space="preserve"> </w:t>
      </w:r>
      <w:r>
        <w:rPr>
          <w:rStyle w:val="SubtleEmphasis"/>
        </w:rPr>
        <w:t>W</w:t>
      </w:r>
      <w:r w:rsidRPr="00884E31">
        <w:rPr>
          <w:rStyle w:val="SubtleEmphasis"/>
        </w:rPr>
        <w:t xml:space="preserve">elfare </w:t>
      </w:r>
    </w:p>
    <w:p w14:paraId="0D041492" w14:textId="77777777" w:rsidR="002937B9" w:rsidRPr="009D3B0C" w:rsidRDefault="002937B9" w:rsidP="00316D32">
      <w:pPr>
        <w:spacing w:line="276" w:lineRule="auto"/>
        <w:rPr>
          <w:lang w:val="en-US"/>
        </w:rPr>
      </w:pPr>
    </w:p>
    <w:tbl>
      <w:tblPr>
        <w:tblStyle w:val="GridTable4-Accent3110"/>
        <w:tblW w:w="4850" w:type="pct"/>
        <w:tblLayout w:type="fixed"/>
        <w:tblLook w:val="0620" w:firstRow="1" w:lastRow="0" w:firstColumn="0" w:lastColumn="0" w:noHBand="1" w:noVBand="1"/>
      </w:tblPr>
      <w:tblGrid>
        <w:gridCol w:w="1970"/>
        <w:gridCol w:w="3582"/>
        <w:gridCol w:w="3194"/>
      </w:tblGrid>
      <w:tr w:rsidR="00776306" w:rsidRPr="00917319" w14:paraId="5170D274" w14:textId="77777777" w:rsidTr="00776306">
        <w:trPr>
          <w:cnfStyle w:val="100000000000" w:firstRow="1" w:lastRow="0" w:firstColumn="0" w:lastColumn="0" w:oddVBand="0" w:evenVBand="0" w:oddHBand="0" w:evenHBand="0" w:firstRowFirstColumn="0" w:firstRowLastColumn="0" w:lastRowFirstColumn="0" w:lastRowLastColumn="0"/>
          <w:trHeight w:val="23"/>
        </w:trPr>
        <w:tc>
          <w:tcPr>
            <w:tcW w:w="1126" w:type="pct"/>
            <w:noWrap/>
            <w:hideMark/>
          </w:tcPr>
          <w:p w14:paraId="7095D883" w14:textId="77777777" w:rsidR="00776306" w:rsidRPr="00884E31" w:rsidRDefault="00776306" w:rsidP="00316D32">
            <w:pPr>
              <w:keepNext/>
              <w:spacing w:before="40" w:line="276" w:lineRule="auto"/>
              <w:rPr>
                <w:color w:val="000000"/>
              </w:rPr>
            </w:pPr>
            <w:r w:rsidRPr="00884E31">
              <w:rPr>
                <w:color w:val="000000"/>
              </w:rPr>
              <w:t> </w:t>
            </w:r>
          </w:p>
        </w:tc>
        <w:tc>
          <w:tcPr>
            <w:tcW w:w="2048" w:type="pct"/>
            <w:noWrap/>
            <w:hideMark/>
          </w:tcPr>
          <w:p w14:paraId="3FA011A0" w14:textId="77777777" w:rsidR="00776306" w:rsidRPr="00884E31" w:rsidRDefault="00776306" w:rsidP="00316D32">
            <w:pPr>
              <w:keepNext/>
              <w:spacing w:before="40" w:line="276" w:lineRule="auto"/>
              <w:rPr>
                <w:b w:val="0"/>
                <w:bCs w:val="0"/>
                <w:color w:val="000000"/>
              </w:rPr>
            </w:pPr>
            <w:r w:rsidRPr="00884E31">
              <w:rPr>
                <w:color w:val="000000"/>
              </w:rPr>
              <w:br/>
              <w:t>Real GDP</w:t>
            </w:r>
          </w:p>
          <w:p w14:paraId="7AD100A9" w14:textId="77777777" w:rsidR="00776306" w:rsidRPr="00884E31" w:rsidRDefault="00776306" w:rsidP="00316D32">
            <w:pPr>
              <w:keepNext/>
              <w:spacing w:before="40" w:line="276" w:lineRule="auto"/>
              <w:rPr>
                <w:color w:val="000000"/>
              </w:rPr>
            </w:pPr>
            <w:r>
              <w:rPr>
                <w:color w:val="000000"/>
              </w:rPr>
              <w:t>(</w:t>
            </w:r>
            <w:r w:rsidRPr="00884E31">
              <w:rPr>
                <w:color w:val="000000"/>
              </w:rPr>
              <w:t>US$ Millions)</w:t>
            </w:r>
          </w:p>
        </w:tc>
        <w:tc>
          <w:tcPr>
            <w:tcW w:w="1826" w:type="pct"/>
            <w:noWrap/>
            <w:hideMark/>
          </w:tcPr>
          <w:p w14:paraId="3F1355EC" w14:textId="77777777" w:rsidR="00776306" w:rsidRDefault="00776306" w:rsidP="00316D32">
            <w:pPr>
              <w:keepNext/>
              <w:spacing w:before="40" w:line="276" w:lineRule="auto"/>
              <w:rPr>
                <w:b w:val="0"/>
                <w:bCs w:val="0"/>
                <w:color w:val="000000"/>
              </w:rPr>
            </w:pPr>
            <w:r w:rsidRPr="00884E31">
              <w:rPr>
                <w:color w:val="000000"/>
              </w:rPr>
              <w:br/>
              <w:t>Welfare</w:t>
            </w:r>
          </w:p>
          <w:p w14:paraId="63D40265" w14:textId="77777777" w:rsidR="00776306" w:rsidRPr="00884E31" w:rsidRDefault="00776306" w:rsidP="00316D32">
            <w:pPr>
              <w:keepNext/>
              <w:spacing w:before="40" w:line="276" w:lineRule="auto"/>
              <w:rPr>
                <w:color w:val="000000"/>
              </w:rPr>
            </w:pPr>
            <w:r w:rsidRPr="00884E31">
              <w:rPr>
                <w:color w:val="000000"/>
              </w:rPr>
              <w:t xml:space="preserve"> (US$ Millions)</w:t>
            </w:r>
          </w:p>
        </w:tc>
      </w:tr>
      <w:tr w:rsidR="00776306" w:rsidRPr="00917319" w14:paraId="469FB23D" w14:textId="77777777" w:rsidTr="00776306">
        <w:trPr>
          <w:trHeight w:val="23"/>
        </w:trPr>
        <w:tc>
          <w:tcPr>
            <w:tcW w:w="1126" w:type="pct"/>
            <w:noWrap/>
            <w:hideMark/>
          </w:tcPr>
          <w:p w14:paraId="59997D2B" w14:textId="77777777" w:rsidR="00776306" w:rsidRPr="00884E31" w:rsidRDefault="00776306" w:rsidP="00316D32">
            <w:pPr>
              <w:keepNext/>
              <w:spacing w:before="40" w:line="276" w:lineRule="auto"/>
              <w:rPr>
                <w:color w:val="000000"/>
              </w:rPr>
            </w:pPr>
            <w:r>
              <w:rPr>
                <w:color w:val="000000"/>
              </w:rPr>
              <w:t>BREXIT</w:t>
            </w:r>
          </w:p>
        </w:tc>
        <w:tc>
          <w:tcPr>
            <w:tcW w:w="2048" w:type="pct"/>
            <w:noWrap/>
            <w:hideMark/>
          </w:tcPr>
          <w:p w14:paraId="7063C65E" w14:textId="77777777" w:rsidR="00776306" w:rsidRPr="00884E31" w:rsidRDefault="00776306" w:rsidP="00316D32">
            <w:pPr>
              <w:keepNext/>
              <w:spacing w:before="40" w:line="276" w:lineRule="auto"/>
              <w:jc w:val="center"/>
              <w:rPr>
                <w:color w:val="000000"/>
              </w:rPr>
            </w:pPr>
            <w:r>
              <w:rPr>
                <w:color w:val="000000"/>
              </w:rPr>
              <w:t>-36</w:t>
            </w:r>
          </w:p>
        </w:tc>
        <w:tc>
          <w:tcPr>
            <w:tcW w:w="1826" w:type="pct"/>
            <w:noWrap/>
            <w:hideMark/>
          </w:tcPr>
          <w:p w14:paraId="3EBDE5A1" w14:textId="77777777" w:rsidR="00776306" w:rsidRPr="00884E31" w:rsidRDefault="00776306" w:rsidP="00316D32">
            <w:pPr>
              <w:keepNext/>
              <w:spacing w:before="40" w:line="276" w:lineRule="auto"/>
              <w:jc w:val="center"/>
              <w:rPr>
                <w:color w:val="000000"/>
              </w:rPr>
            </w:pPr>
            <w:r>
              <w:rPr>
                <w:color w:val="000000"/>
              </w:rPr>
              <w:t>-210</w:t>
            </w:r>
          </w:p>
        </w:tc>
      </w:tr>
      <w:tr w:rsidR="00776306" w:rsidRPr="00917319" w14:paraId="5A64F040" w14:textId="77777777" w:rsidTr="00776306">
        <w:trPr>
          <w:trHeight w:val="23"/>
        </w:trPr>
        <w:tc>
          <w:tcPr>
            <w:tcW w:w="1126" w:type="pct"/>
            <w:noWrap/>
          </w:tcPr>
          <w:p w14:paraId="7785981C" w14:textId="77777777" w:rsidR="00776306" w:rsidRDefault="00776306" w:rsidP="00316D32">
            <w:pPr>
              <w:keepNext/>
              <w:spacing w:before="40" w:line="276" w:lineRule="auto"/>
              <w:rPr>
                <w:bCs/>
                <w:color w:val="000000"/>
              </w:rPr>
            </w:pPr>
            <w:r>
              <w:rPr>
                <w:bCs/>
                <w:color w:val="000000"/>
              </w:rPr>
              <w:t>Pak-UK FTA</w:t>
            </w:r>
          </w:p>
        </w:tc>
        <w:tc>
          <w:tcPr>
            <w:tcW w:w="2048" w:type="pct"/>
            <w:noWrap/>
            <w:vAlign w:val="bottom"/>
          </w:tcPr>
          <w:p w14:paraId="5B297516" w14:textId="77777777" w:rsidR="00776306" w:rsidRDefault="00776306" w:rsidP="00316D32">
            <w:pPr>
              <w:spacing w:line="276" w:lineRule="auto"/>
              <w:jc w:val="center"/>
              <w:rPr>
                <w:rFonts w:ascii="Calibri" w:hAnsi="Calibri" w:cs="Calibri"/>
                <w:color w:val="000000"/>
              </w:rPr>
            </w:pPr>
            <w:r>
              <w:rPr>
                <w:rFonts w:ascii="Calibri" w:hAnsi="Calibri" w:cs="Calibri"/>
                <w:color w:val="000000"/>
              </w:rPr>
              <w:t>30</w:t>
            </w:r>
          </w:p>
        </w:tc>
        <w:tc>
          <w:tcPr>
            <w:tcW w:w="1826" w:type="pct"/>
            <w:noWrap/>
            <w:vAlign w:val="bottom"/>
          </w:tcPr>
          <w:p w14:paraId="607DC434" w14:textId="77777777" w:rsidR="00776306" w:rsidRDefault="00776306" w:rsidP="00316D32">
            <w:pPr>
              <w:spacing w:line="276" w:lineRule="auto"/>
              <w:jc w:val="center"/>
              <w:rPr>
                <w:rFonts w:ascii="Calibri" w:hAnsi="Calibri" w:cs="Calibri"/>
                <w:color w:val="000000"/>
              </w:rPr>
            </w:pPr>
            <w:r>
              <w:rPr>
                <w:rFonts w:ascii="Calibri" w:hAnsi="Calibri" w:cs="Calibri"/>
                <w:color w:val="000000"/>
              </w:rPr>
              <w:t>-72</w:t>
            </w:r>
          </w:p>
        </w:tc>
      </w:tr>
    </w:tbl>
    <w:p w14:paraId="6D61B53E" w14:textId="77777777" w:rsidR="002937B9" w:rsidRPr="0081799B" w:rsidRDefault="002937B9" w:rsidP="00316D32">
      <w:pPr>
        <w:pStyle w:val="tablesource"/>
        <w:spacing w:line="276" w:lineRule="auto"/>
        <w:rPr>
          <w:sz w:val="18"/>
          <w:szCs w:val="18"/>
        </w:rPr>
      </w:pPr>
      <w:bookmarkStart w:id="1" w:name="_Hlk528849233"/>
      <w:r w:rsidRPr="0081799B">
        <w:rPr>
          <w:sz w:val="18"/>
          <w:szCs w:val="18"/>
        </w:rPr>
        <w:t>Source: Author calculations</w:t>
      </w:r>
    </w:p>
    <w:bookmarkEnd w:id="1"/>
    <w:p w14:paraId="5872FE3D" w14:textId="77777777" w:rsidR="002937B9" w:rsidRDefault="002937B9" w:rsidP="00316D32">
      <w:pPr>
        <w:spacing w:line="276" w:lineRule="auto"/>
      </w:pPr>
    </w:p>
    <w:p w14:paraId="4E904798" w14:textId="77777777" w:rsidR="002937B9" w:rsidRPr="00630804" w:rsidRDefault="002937B9" w:rsidP="00316D32">
      <w:pPr>
        <w:spacing w:line="276" w:lineRule="auto"/>
        <w:rPr>
          <w:rStyle w:val="SubtleEmphasis"/>
          <w:rFonts w:ascii="Times New Roman" w:eastAsia="Times New Roman" w:hAnsi="Times New Roman" w:cs="Times New Roman"/>
          <w:b/>
          <w:lang w:val="en-US"/>
        </w:rPr>
      </w:pPr>
      <w:r w:rsidRPr="00630804">
        <w:rPr>
          <w:rStyle w:val="SubtleEmphasis"/>
          <w:rFonts w:ascii="Times New Roman" w:eastAsia="Times New Roman" w:hAnsi="Times New Roman" w:cs="Times New Roman"/>
          <w:b/>
          <w:lang w:val="en-US"/>
        </w:rPr>
        <w:t>3.2 Impact o</w:t>
      </w:r>
      <w:r>
        <w:rPr>
          <w:rStyle w:val="SubtleEmphasis"/>
          <w:rFonts w:ascii="Times New Roman" w:eastAsia="Times New Roman" w:hAnsi="Times New Roman" w:cs="Times New Roman"/>
          <w:b/>
          <w:lang w:val="en-US"/>
        </w:rPr>
        <w:t>n Sectoral Exports</w:t>
      </w:r>
    </w:p>
    <w:p w14:paraId="10177F78" w14:textId="5C78ED06" w:rsidR="002937B9" w:rsidRPr="009505DD" w:rsidRDefault="002937B9" w:rsidP="00316D32">
      <w:pPr>
        <w:pStyle w:val="Caption"/>
        <w:keepNext/>
        <w:spacing w:after="0" w:line="276" w:lineRule="auto"/>
        <w:jc w:val="both"/>
        <w:rPr>
          <w:rFonts w:ascii="Times New Roman" w:hAnsi="Times New Roman" w:cs="Times New Roman"/>
          <w:i w:val="0"/>
          <w:iCs w:val="0"/>
          <w:color w:val="auto"/>
          <w:sz w:val="24"/>
          <w:szCs w:val="24"/>
          <w:lang w:val="en-US"/>
        </w:rPr>
      </w:pPr>
      <w:r w:rsidRPr="002C2744">
        <w:rPr>
          <w:rFonts w:ascii="Times New Roman" w:hAnsi="Times New Roman" w:cs="Times New Roman"/>
          <w:i w:val="0"/>
          <w:iCs w:val="0"/>
          <w:color w:val="auto"/>
          <w:sz w:val="24"/>
          <w:szCs w:val="24"/>
          <w:lang w:val="en-US"/>
        </w:rPr>
        <w:t xml:space="preserve">The </w:t>
      </w:r>
      <w:r>
        <w:rPr>
          <w:rFonts w:ascii="Times New Roman" w:hAnsi="Times New Roman" w:cs="Times New Roman"/>
          <w:i w:val="0"/>
          <w:iCs w:val="0"/>
          <w:color w:val="auto"/>
          <w:sz w:val="24"/>
          <w:szCs w:val="24"/>
          <w:lang w:val="en-US"/>
        </w:rPr>
        <w:t xml:space="preserve">GSP Plus </w:t>
      </w:r>
      <w:r w:rsidRPr="002C2744">
        <w:rPr>
          <w:rFonts w:ascii="Times New Roman" w:hAnsi="Times New Roman" w:cs="Times New Roman"/>
          <w:i w:val="0"/>
          <w:iCs w:val="0"/>
          <w:color w:val="auto"/>
          <w:sz w:val="24"/>
          <w:szCs w:val="24"/>
          <w:lang w:val="en-US"/>
        </w:rPr>
        <w:t xml:space="preserve">status allows Pakistan commodities duty-free access to </w:t>
      </w:r>
      <w:r>
        <w:rPr>
          <w:rFonts w:ascii="Times New Roman" w:hAnsi="Times New Roman" w:cs="Times New Roman"/>
          <w:i w:val="0"/>
          <w:iCs w:val="0"/>
          <w:color w:val="auto"/>
          <w:sz w:val="24"/>
          <w:szCs w:val="24"/>
          <w:lang w:val="en-US"/>
        </w:rPr>
        <w:t xml:space="preserve">the </w:t>
      </w:r>
      <w:r w:rsidRPr="002C2744">
        <w:rPr>
          <w:rFonts w:ascii="Times New Roman" w:hAnsi="Times New Roman" w:cs="Times New Roman"/>
          <w:i w:val="0"/>
          <w:iCs w:val="0"/>
          <w:color w:val="auto"/>
          <w:sz w:val="24"/>
          <w:szCs w:val="24"/>
          <w:lang w:val="en-US"/>
        </w:rPr>
        <w:t xml:space="preserve">European market with more than 500 million consumers. UK is the top export destination for Pakistan in </w:t>
      </w:r>
      <w:r w:rsidR="008B6952">
        <w:rPr>
          <w:rFonts w:ascii="Times New Roman" w:hAnsi="Times New Roman" w:cs="Times New Roman"/>
          <w:i w:val="0"/>
          <w:iCs w:val="0"/>
          <w:color w:val="auto"/>
          <w:sz w:val="24"/>
          <w:szCs w:val="24"/>
          <w:lang w:val="en-US"/>
        </w:rPr>
        <w:t xml:space="preserve">the </w:t>
      </w:r>
      <w:r w:rsidRPr="002C2744">
        <w:rPr>
          <w:rFonts w:ascii="Times New Roman" w:hAnsi="Times New Roman" w:cs="Times New Roman"/>
          <w:i w:val="0"/>
          <w:iCs w:val="0"/>
          <w:color w:val="auto"/>
          <w:sz w:val="24"/>
          <w:szCs w:val="24"/>
          <w:lang w:val="en-US"/>
        </w:rPr>
        <w:t xml:space="preserve">EU and </w:t>
      </w:r>
      <w:r w:rsidR="008B6952">
        <w:rPr>
          <w:rFonts w:ascii="Times New Roman" w:hAnsi="Times New Roman" w:cs="Times New Roman"/>
          <w:i w:val="0"/>
          <w:iCs w:val="0"/>
          <w:color w:val="auto"/>
          <w:sz w:val="24"/>
          <w:szCs w:val="24"/>
          <w:lang w:val="en-US"/>
        </w:rPr>
        <w:t xml:space="preserve">the </w:t>
      </w:r>
      <w:r w:rsidRPr="002C2744">
        <w:rPr>
          <w:rFonts w:ascii="Times New Roman" w:hAnsi="Times New Roman" w:cs="Times New Roman"/>
          <w:i w:val="0"/>
          <w:iCs w:val="0"/>
          <w:color w:val="auto"/>
          <w:sz w:val="24"/>
          <w:szCs w:val="24"/>
          <w:lang w:val="en-US"/>
        </w:rPr>
        <w:t>second</w:t>
      </w:r>
      <w:r>
        <w:rPr>
          <w:rFonts w:ascii="Times New Roman" w:hAnsi="Times New Roman" w:cs="Times New Roman"/>
          <w:i w:val="0"/>
          <w:iCs w:val="0"/>
          <w:color w:val="auto"/>
          <w:sz w:val="24"/>
          <w:szCs w:val="24"/>
          <w:lang w:val="en-US"/>
        </w:rPr>
        <w:t>-</w:t>
      </w:r>
      <w:r w:rsidRPr="002C2744">
        <w:rPr>
          <w:rFonts w:ascii="Times New Roman" w:hAnsi="Times New Roman" w:cs="Times New Roman"/>
          <w:i w:val="0"/>
          <w:iCs w:val="0"/>
          <w:color w:val="auto"/>
          <w:sz w:val="24"/>
          <w:szCs w:val="24"/>
          <w:lang w:val="en-US"/>
        </w:rPr>
        <w:t xml:space="preserve">largest import source for Pakistan in </w:t>
      </w:r>
      <w:r w:rsidR="008B6952">
        <w:rPr>
          <w:rFonts w:ascii="Times New Roman" w:hAnsi="Times New Roman" w:cs="Times New Roman"/>
          <w:i w:val="0"/>
          <w:iCs w:val="0"/>
          <w:color w:val="auto"/>
          <w:sz w:val="24"/>
          <w:szCs w:val="24"/>
          <w:lang w:val="en-US"/>
        </w:rPr>
        <w:t xml:space="preserve">the </w:t>
      </w:r>
      <w:r w:rsidRPr="002C2744">
        <w:rPr>
          <w:rFonts w:ascii="Times New Roman" w:hAnsi="Times New Roman" w:cs="Times New Roman"/>
          <w:i w:val="0"/>
          <w:iCs w:val="0"/>
          <w:color w:val="auto"/>
          <w:sz w:val="24"/>
          <w:szCs w:val="24"/>
          <w:lang w:val="en-US"/>
        </w:rPr>
        <w:t>EU after Germany.</w:t>
      </w:r>
      <w:r>
        <w:rPr>
          <w:rFonts w:ascii="Times New Roman" w:hAnsi="Times New Roman" w:cs="Times New Roman"/>
          <w:i w:val="0"/>
          <w:iCs w:val="0"/>
          <w:color w:val="auto"/>
          <w:sz w:val="24"/>
          <w:szCs w:val="24"/>
          <w:lang w:val="en-US"/>
        </w:rPr>
        <w:t xml:space="preserve"> </w:t>
      </w:r>
      <w:r w:rsidRPr="009505DD">
        <w:rPr>
          <w:rFonts w:ascii="Times New Roman" w:hAnsi="Times New Roman" w:cs="Times New Roman"/>
          <w:i w:val="0"/>
          <w:iCs w:val="0"/>
          <w:color w:val="auto"/>
          <w:sz w:val="24"/>
          <w:szCs w:val="24"/>
          <w:lang w:val="en-US"/>
        </w:rPr>
        <w:t xml:space="preserve">The increase in tariffs for exports of Pakistan eliminates the cost advantage that Pakistani producers gain due to GSP plus status. </w:t>
      </w:r>
      <w:r w:rsidRPr="00B7457C">
        <w:rPr>
          <w:rFonts w:ascii="Times New Roman" w:hAnsi="Times New Roman" w:cs="Times New Roman"/>
          <w:i w:val="0"/>
          <w:iCs w:val="0"/>
          <w:color w:val="auto"/>
          <w:sz w:val="24"/>
          <w:szCs w:val="24"/>
          <w:lang w:val="en-US"/>
        </w:rPr>
        <w:t xml:space="preserve">Though </w:t>
      </w:r>
      <w:r>
        <w:rPr>
          <w:rFonts w:ascii="Times New Roman" w:hAnsi="Times New Roman" w:cs="Times New Roman"/>
          <w:i w:val="0"/>
          <w:iCs w:val="0"/>
          <w:color w:val="auto"/>
          <w:sz w:val="24"/>
          <w:szCs w:val="24"/>
          <w:lang w:val="en-US"/>
        </w:rPr>
        <w:t xml:space="preserve">due to BREXIT, </w:t>
      </w:r>
      <w:r w:rsidRPr="00B7457C">
        <w:rPr>
          <w:rFonts w:ascii="Times New Roman" w:hAnsi="Times New Roman" w:cs="Times New Roman"/>
          <w:i w:val="0"/>
          <w:iCs w:val="0"/>
          <w:color w:val="auto"/>
          <w:sz w:val="24"/>
          <w:szCs w:val="24"/>
          <w:lang w:val="en-US"/>
        </w:rPr>
        <w:t xml:space="preserve">Pakistan will lose </w:t>
      </w:r>
      <w:r>
        <w:rPr>
          <w:rFonts w:ascii="Times New Roman" w:hAnsi="Times New Roman" w:cs="Times New Roman"/>
          <w:i w:val="0"/>
          <w:iCs w:val="0"/>
          <w:color w:val="auto"/>
          <w:sz w:val="24"/>
          <w:szCs w:val="24"/>
          <w:lang w:val="en-US"/>
        </w:rPr>
        <w:t xml:space="preserve">worth </w:t>
      </w:r>
      <w:r w:rsidRPr="00B7457C">
        <w:rPr>
          <w:rFonts w:ascii="Times New Roman" w:hAnsi="Times New Roman" w:cs="Times New Roman"/>
          <w:i w:val="0"/>
          <w:iCs w:val="0"/>
          <w:color w:val="auto"/>
          <w:sz w:val="24"/>
          <w:szCs w:val="24"/>
          <w:lang w:val="en-US"/>
        </w:rPr>
        <w:t xml:space="preserve">890 Million US dollars exports in </w:t>
      </w:r>
      <w:r w:rsidR="008B6952">
        <w:rPr>
          <w:rFonts w:ascii="Times New Roman" w:hAnsi="Times New Roman" w:cs="Times New Roman"/>
          <w:i w:val="0"/>
          <w:iCs w:val="0"/>
          <w:color w:val="auto"/>
          <w:sz w:val="24"/>
          <w:szCs w:val="24"/>
          <w:lang w:val="en-US"/>
        </w:rPr>
        <w:t xml:space="preserve">the </w:t>
      </w:r>
      <w:r w:rsidRPr="00B7457C">
        <w:rPr>
          <w:rFonts w:ascii="Times New Roman" w:hAnsi="Times New Roman" w:cs="Times New Roman"/>
          <w:i w:val="0"/>
          <w:iCs w:val="0"/>
          <w:color w:val="auto"/>
          <w:sz w:val="24"/>
          <w:szCs w:val="24"/>
          <w:lang w:val="en-US"/>
        </w:rPr>
        <w:t>UK market,</w:t>
      </w:r>
      <w:r>
        <w:rPr>
          <w:rFonts w:ascii="Times New Roman" w:hAnsi="Times New Roman" w:cs="Times New Roman"/>
          <w:i w:val="0"/>
          <w:iCs w:val="0"/>
          <w:color w:val="auto"/>
          <w:sz w:val="24"/>
          <w:szCs w:val="24"/>
          <w:lang w:val="en-US"/>
        </w:rPr>
        <w:t xml:space="preserve"> </w:t>
      </w:r>
      <w:r w:rsidRPr="00B7457C">
        <w:rPr>
          <w:rFonts w:ascii="Times New Roman" w:hAnsi="Times New Roman" w:cs="Times New Roman"/>
          <w:i w:val="0"/>
          <w:iCs w:val="0"/>
          <w:color w:val="auto"/>
          <w:sz w:val="24"/>
          <w:szCs w:val="24"/>
          <w:lang w:val="en-US"/>
        </w:rPr>
        <w:t>this will allow Pakistan exporters to look for other market</w:t>
      </w:r>
      <w:r>
        <w:rPr>
          <w:rFonts w:ascii="Times New Roman" w:hAnsi="Times New Roman" w:cs="Times New Roman"/>
          <w:i w:val="0"/>
          <w:iCs w:val="0"/>
          <w:color w:val="auto"/>
          <w:sz w:val="24"/>
          <w:szCs w:val="24"/>
          <w:lang w:val="en-US"/>
        </w:rPr>
        <w:t>s</w:t>
      </w:r>
      <w:r w:rsidRPr="00B7457C">
        <w:rPr>
          <w:rFonts w:ascii="Times New Roman" w:hAnsi="Times New Roman" w:cs="Times New Roman"/>
          <w:i w:val="0"/>
          <w:iCs w:val="0"/>
          <w:color w:val="auto"/>
          <w:sz w:val="24"/>
          <w:szCs w:val="24"/>
          <w:lang w:val="en-US"/>
        </w:rPr>
        <w:t xml:space="preserve"> for their export</w:t>
      </w:r>
      <w:r>
        <w:rPr>
          <w:rFonts w:ascii="Times New Roman" w:hAnsi="Times New Roman" w:cs="Times New Roman"/>
          <w:i w:val="0"/>
          <w:iCs w:val="0"/>
          <w:color w:val="auto"/>
          <w:sz w:val="24"/>
          <w:szCs w:val="24"/>
          <w:lang w:val="en-US"/>
        </w:rPr>
        <w:t>. For instance, Pakistan exports to the European Union</w:t>
      </w:r>
      <w:r w:rsidRPr="009505DD">
        <w:footnoteReference w:id="7"/>
      </w:r>
      <w:r>
        <w:rPr>
          <w:rFonts w:ascii="Times New Roman" w:hAnsi="Times New Roman" w:cs="Times New Roman"/>
          <w:i w:val="0"/>
          <w:iCs w:val="0"/>
          <w:color w:val="auto"/>
          <w:sz w:val="24"/>
          <w:szCs w:val="24"/>
          <w:lang w:val="en-US"/>
        </w:rPr>
        <w:t xml:space="preserve"> will increase by 167, United States of America (USA) by 127, </w:t>
      </w:r>
      <w:r w:rsidRPr="00B7457C">
        <w:rPr>
          <w:rFonts w:ascii="Times New Roman" w:hAnsi="Times New Roman" w:cs="Times New Roman"/>
          <w:i w:val="0"/>
          <w:iCs w:val="0"/>
          <w:color w:val="auto"/>
          <w:sz w:val="24"/>
          <w:szCs w:val="24"/>
          <w:lang w:val="en-US"/>
        </w:rPr>
        <w:t>and</w:t>
      </w:r>
      <w:r>
        <w:rPr>
          <w:rFonts w:ascii="Times New Roman" w:hAnsi="Times New Roman" w:cs="Times New Roman"/>
          <w:i w:val="0"/>
          <w:iCs w:val="0"/>
          <w:color w:val="auto"/>
          <w:sz w:val="24"/>
          <w:szCs w:val="24"/>
          <w:lang w:val="en-US"/>
        </w:rPr>
        <w:t xml:space="preserve"> China by 80 Million US Dollars. Table 2 illustrates the impact of both simulations on Pakistan’s sectoral exports to the UK. As discussed earlier, Pakistan Top export items are Textile, wearing apparel, Light Manufacturing (include Leather, Chemical, rubber, and plastic). Due to Brexit, Pakistan Exports of Textile and Apparels will </w:t>
      </w:r>
      <w:r>
        <w:rPr>
          <w:rFonts w:ascii="Times New Roman" w:hAnsi="Times New Roman" w:cs="Times New Roman"/>
          <w:i w:val="0"/>
          <w:iCs w:val="0"/>
          <w:color w:val="auto"/>
          <w:sz w:val="24"/>
          <w:szCs w:val="24"/>
          <w:lang w:val="en-US"/>
        </w:rPr>
        <w:lastRenderedPageBreak/>
        <w:t>decrease by 720 Million US$, Light Manufacturing by 78 Million US$, and Grain crops by 23 Million US$</w:t>
      </w:r>
      <w:r w:rsidR="005A7C0A">
        <w:rPr>
          <w:rFonts w:ascii="Times New Roman" w:hAnsi="Times New Roman" w:cs="Times New Roman"/>
          <w:i w:val="0"/>
          <w:iCs w:val="0"/>
          <w:color w:val="auto"/>
          <w:sz w:val="24"/>
          <w:szCs w:val="24"/>
          <w:lang w:val="en-US"/>
        </w:rPr>
        <w:t xml:space="preserve"> (Table 4)</w:t>
      </w:r>
      <w:r>
        <w:rPr>
          <w:rFonts w:ascii="Times New Roman" w:hAnsi="Times New Roman" w:cs="Times New Roman"/>
          <w:i w:val="0"/>
          <w:iCs w:val="0"/>
          <w:color w:val="auto"/>
          <w:sz w:val="24"/>
          <w:szCs w:val="24"/>
          <w:lang w:val="en-US"/>
        </w:rPr>
        <w:t xml:space="preserve">.  </w:t>
      </w:r>
    </w:p>
    <w:p w14:paraId="7081CB9F" w14:textId="2D7C99CE" w:rsidR="002937B9" w:rsidRDefault="002937B9" w:rsidP="00316D32">
      <w:pPr>
        <w:pStyle w:val="Subtitle"/>
        <w:spacing w:line="276" w:lineRule="auto"/>
        <w:jc w:val="left"/>
        <w:rPr>
          <w:rStyle w:val="SubtleEmphasis"/>
        </w:rPr>
      </w:pPr>
      <w:r w:rsidRPr="00884E31">
        <w:rPr>
          <w:rStyle w:val="SubtleEmphasis"/>
        </w:rPr>
        <w:t xml:space="preserve">Table </w:t>
      </w:r>
      <w:r w:rsidR="005A7C0A">
        <w:rPr>
          <w:rStyle w:val="SubtleEmphasis"/>
        </w:rPr>
        <w:t>4</w:t>
      </w:r>
      <w:r w:rsidRPr="00884E31">
        <w:rPr>
          <w:rStyle w:val="SubtleEmphasis"/>
        </w:rPr>
        <w:t xml:space="preserve">: Impact on Pakistan’s </w:t>
      </w:r>
      <w:r>
        <w:rPr>
          <w:rStyle w:val="SubtleEmphasis"/>
        </w:rPr>
        <w:t xml:space="preserve">Sectoral Exports to the United Kingdom </w:t>
      </w:r>
      <w:r w:rsidRPr="00884E31">
        <w:rPr>
          <w:rStyle w:val="SubtleEmphasis"/>
        </w:rPr>
        <w:t xml:space="preserve"> </w:t>
      </w:r>
    </w:p>
    <w:p w14:paraId="3E6D9955" w14:textId="77777777" w:rsidR="002937B9" w:rsidRPr="009505DD" w:rsidRDefault="002937B9" w:rsidP="00316D32">
      <w:pPr>
        <w:spacing w:line="276" w:lineRule="auto"/>
        <w:rPr>
          <w:lang w:val="en-US"/>
        </w:rPr>
      </w:pPr>
    </w:p>
    <w:tbl>
      <w:tblPr>
        <w:tblStyle w:val="GridTable4-Accent3110"/>
        <w:tblW w:w="5153" w:type="pct"/>
        <w:tblInd w:w="-275" w:type="dxa"/>
        <w:tblLayout w:type="fixed"/>
        <w:tblLook w:val="0620" w:firstRow="1" w:lastRow="0" w:firstColumn="0" w:lastColumn="0" w:noHBand="1" w:noVBand="1"/>
      </w:tblPr>
      <w:tblGrid>
        <w:gridCol w:w="1630"/>
        <w:gridCol w:w="1567"/>
        <w:gridCol w:w="1463"/>
        <w:gridCol w:w="1544"/>
        <w:gridCol w:w="1544"/>
        <w:gridCol w:w="1544"/>
      </w:tblGrid>
      <w:tr w:rsidR="002937B9" w:rsidRPr="00917319" w14:paraId="29B9A3B1" w14:textId="77777777" w:rsidTr="00BB42B5">
        <w:trPr>
          <w:cnfStyle w:val="100000000000" w:firstRow="1" w:lastRow="0" w:firstColumn="0" w:lastColumn="0" w:oddVBand="0" w:evenVBand="0" w:oddHBand="0" w:evenHBand="0" w:firstRowFirstColumn="0" w:firstRowLastColumn="0" w:lastRowFirstColumn="0" w:lastRowLastColumn="0"/>
          <w:trHeight w:val="25"/>
        </w:trPr>
        <w:tc>
          <w:tcPr>
            <w:tcW w:w="877" w:type="pct"/>
            <w:noWrap/>
            <w:hideMark/>
          </w:tcPr>
          <w:p w14:paraId="0DA0346A" w14:textId="77777777" w:rsidR="002937B9" w:rsidRPr="00884E31" w:rsidRDefault="002937B9" w:rsidP="00316D32">
            <w:pPr>
              <w:keepNext/>
              <w:spacing w:before="40" w:line="276" w:lineRule="auto"/>
              <w:rPr>
                <w:color w:val="000000"/>
              </w:rPr>
            </w:pPr>
            <w:r w:rsidRPr="00884E31">
              <w:rPr>
                <w:color w:val="000000"/>
              </w:rPr>
              <w:t> </w:t>
            </w:r>
          </w:p>
        </w:tc>
        <w:tc>
          <w:tcPr>
            <w:tcW w:w="843" w:type="pct"/>
            <w:noWrap/>
            <w:hideMark/>
          </w:tcPr>
          <w:p w14:paraId="56077483" w14:textId="7047300A" w:rsidR="002937B9" w:rsidRPr="00884E31" w:rsidRDefault="002937B9" w:rsidP="00316D32">
            <w:pPr>
              <w:keepNext/>
              <w:spacing w:before="40" w:line="276" w:lineRule="auto"/>
              <w:rPr>
                <w:color w:val="000000"/>
              </w:rPr>
            </w:pPr>
            <w:r w:rsidRPr="00884E31">
              <w:rPr>
                <w:color w:val="000000"/>
              </w:rPr>
              <w:br/>
            </w:r>
            <w:r>
              <w:rPr>
                <w:color w:val="000000"/>
              </w:rPr>
              <w:t>Pak Exports to UK</w:t>
            </w:r>
            <w:r w:rsidR="005A7C0A">
              <w:rPr>
                <w:rStyle w:val="FootnoteReference"/>
                <w:color w:val="000000"/>
              </w:rPr>
              <w:footnoteReference w:id="8"/>
            </w:r>
            <w:r w:rsidR="005A7C0A">
              <w:rPr>
                <w:color w:val="000000"/>
              </w:rPr>
              <w:t xml:space="preserve"> </w:t>
            </w:r>
          </w:p>
        </w:tc>
        <w:tc>
          <w:tcPr>
            <w:tcW w:w="787" w:type="pct"/>
            <w:noWrap/>
            <w:hideMark/>
          </w:tcPr>
          <w:p w14:paraId="770DB3A8" w14:textId="77777777" w:rsidR="002937B9" w:rsidRDefault="002937B9" w:rsidP="00316D32">
            <w:pPr>
              <w:keepNext/>
              <w:spacing w:before="40" w:line="276" w:lineRule="auto"/>
              <w:rPr>
                <w:b w:val="0"/>
                <w:bCs w:val="0"/>
                <w:color w:val="000000"/>
              </w:rPr>
            </w:pPr>
            <w:r>
              <w:rPr>
                <w:color w:val="000000"/>
              </w:rPr>
              <w:t>BREXIT</w:t>
            </w:r>
          </w:p>
          <w:p w14:paraId="63B22DB7" w14:textId="77777777" w:rsidR="002937B9" w:rsidRPr="00884E31" w:rsidRDefault="002937B9" w:rsidP="00316D32">
            <w:pPr>
              <w:keepNext/>
              <w:spacing w:before="40" w:line="276" w:lineRule="auto"/>
              <w:rPr>
                <w:color w:val="000000"/>
              </w:rPr>
            </w:pPr>
            <w:r>
              <w:rPr>
                <w:color w:val="000000"/>
              </w:rPr>
              <w:t>(Sim-I)</w:t>
            </w:r>
          </w:p>
        </w:tc>
        <w:tc>
          <w:tcPr>
            <w:tcW w:w="831" w:type="pct"/>
            <w:noWrap/>
            <w:hideMark/>
          </w:tcPr>
          <w:p w14:paraId="45909EB8" w14:textId="77777777" w:rsidR="002937B9" w:rsidRPr="00884E31" w:rsidRDefault="002937B9" w:rsidP="00316D32">
            <w:pPr>
              <w:keepNext/>
              <w:spacing w:before="40" w:line="276" w:lineRule="auto"/>
              <w:rPr>
                <w:color w:val="000000"/>
              </w:rPr>
            </w:pPr>
            <w:r>
              <w:rPr>
                <w:color w:val="000000"/>
              </w:rPr>
              <w:t>Difference</w:t>
            </w:r>
          </w:p>
        </w:tc>
        <w:tc>
          <w:tcPr>
            <w:tcW w:w="831" w:type="pct"/>
          </w:tcPr>
          <w:p w14:paraId="5825DF7F" w14:textId="77777777" w:rsidR="002937B9" w:rsidRDefault="002937B9" w:rsidP="00316D32">
            <w:pPr>
              <w:keepNext/>
              <w:spacing w:before="40" w:line="276" w:lineRule="auto"/>
              <w:rPr>
                <w:b w:val="0"/>
                <w:bCs w:val="0"/>
                <w:color w:val="000000"/>
              </w:rPr>
            </w:pPr>
            <w:r>
              <w:rPr>
                <w:color w:val="000000"/>
              </w:rPr>
              <w:t>Pak-UK FTA</w:t>
            </w:r>
          </w:p>
          <w:p w14:paraId="3FFBDF22" w14:textId="77777777" w:rsidR="002937B9" w:rsidRPr="00884E31" w:rsidRDefault="002937B9" w:rsidP="00316D32">
            <w:pPr>
              <w:keepNext/>
              <w:spacing w:before="40" w:line="276" w:lineRule="auto"/>
              <w:rPr>
                <w:color w:val="000000"/>
              </w:rPr>
            </w:pPr>
            <w:r>
              <w:rPr>
                <w:color w:val="000000"/>
              </w:rPr>
              <w:t>(Sim-II)</w:t>
            </w:r>
          </w:p>
        </w:tc>
        <w:tc>
          <w:tcPr>
            <w:tcW w:w="831" w:type="pct"/>
          </w:tcPr>
          <w:p w14:paraId="3CABE695" w14:textId="77777777" w:rsidR="002937B9" w:rsidRPr="00884E31" w:rsidRDefault="002937B9" w:rsidP="00316D32">
            <w:pPr>
              <w:keepNext/>
              <w:spacing w:before="40" w:line="276" w:lineRule="auto"/>
              <w:rPr>
                <w:color w:val="000000"/>
              </w:rPr>
            </w:pPr>
            <w:r>
              <w:rPr>
                <w:color w:val="000000"/>
              </w:rPr>
              <w:t>Difference</w:t>
            </w:r>
          </w:p>
        </w:tc>
      </w:tr>
      <w:tr w:rsidR="002937B9" w:rsidRPr="00917319" w14:paraId="227A25C0" w14:textId="77777777" w:rsidTr="00BB42B5">
        <w:trPr>
          <w:trHeight w:val="25"/>
        </w:trPr>
        <w:tc>
          <w:tcPr>
            <w:tcW w:w="877" w:type="pct"/>
            <w:noWrap/>
          </w:tcPr>
          <w:p w14:paraId="51C994AB" w14:textId="77777777" w:rsidR="002937B9" w:rsidRPr="00884E31" w:rsidRDefault="002937B9" w:rsidP="00316D32">
            <w:pPr>
              <w:keepNext/>
              <w:spacing w:before="40" w:line="276" w:lineRule="auto"/>
              <w:rPr>
                <w:color w:val="000000"/>
              </w:rPr>
            </w:pPr>
          </w:p>
        </w:tc>
        <w:tc>
          <w:tcPr>
            <w:tcW w:w="4123" w:type="pct"/>
            <w:gridSpan w:val="5"/>
            <w:noWrap/>
          </w:tcPr>
          <w:p w14:paraId="3D593605" w14:textId="77777777" w:rsidR="002937B9" w:rsidRDefault="002937B9" w:rsidP="00316D32">
            <w:pPr>
              <w:pStyle w:val="Subtitle"/>
              <w:spacing w:line="276" w:lineRule="auto"/>
              <w:jc w:val="left"/>
              <w:rPr>
                <w:color w:val="000000"/>
              </w:rPr>
            </w:pPr>
            <w:r>
              <w:rPr>
                <w:color w:val="000000"/>
              </w:rPr>
              <w:t xml:space="preserve">                                    </w:t>
            </w:r>
            <w:r>
              <w:rPr>
                <w:rStyle w:val="SubtleEmphasis"/>
              </w:rPr>
              <w:t>(Million US Dollars)</w:t>
            </w:r>
          </w:p>
        </w:tc>
      </w:tr>
      <w:tr w:rsidR="002937B9" w:rsidRPr="00917319" w14:paraId="10CD75D9" w14:textId="77777777" w:rsidTr="00BB42B5">
        <w:trPr>
          <w:trHeight w:val="25"/>
        </w:trPr>
        <w:tc>
          <w:tcPr>
            <w:tcW w:w="877" w:type="pct"/>
            <w:noWrap/>
            <w:vAlign w:val="bottom"/>
          </w:tcPr>
          <w:p w14:paraId="4306F89D" w14:textId="77777777" w:rsidR="002937B9" w:rsidRPr="006F52D1" w:rsidRDefault="002937B9" w:rsidP="00316D32">
            <w:pPr>
              <w:spacing w:line="276" w:lineRule="auto"/>
            </w:pPr>
            <w:r w:rsidRPr="006F52D1">
              <w:t>Grain Crops</w:t>
            </w:r>
          </w:p>
        </w:tc>
        <w:tc>
          <w:tcPr>
            <w:tcW w:w="843" w:type="pct"/>
            <w:noWrap/>
            <w:vAlign w:val="bottom"/>
            <w:hideMark/>
          </w:tcPr>
          <w:p w14:paraId="7D7C6BE8" w14:textId="77777777" w:rsidR="002937B9" w:rsidRPr="006F52D1" w:rsidRDefault="002937B9" w:rsidP="00316D32">
            <w:pPr>
              <w:spacing w:line="276" w:lineRule="auto"/>
              <w:jc w:val="center"/>
            </w:pPr>
            <w:r w:rsidRPr="006F52D1">
              <w:t>121.79</w:t>
            </w:r>
          </w:p>
        </w:tc>
        <w:tc>
          <w:tcPr>
            <w:tcW w:w="787" w:type="pct"/>
            <w:noWrap/>
            <w:vAlign w:val="bottom"/>
            <w:hideMark/>
          </w:tcPr>
          <w:p w14:paraId="2944B16C" w14:textId="77777777" w:rsidR="002937B9" w:rsidRPr="006F52D1" w:rsidRDefault="002937B9" w:rsidP="00316D32">
            <w:pPr>
              <w:spacing w:line="276" w:lineRule="auto"/>
              <w:jc w:val="center"/>
            </w:pPr>
            <w:r w:rsidRPr="006F52D1">
              <w:t>98.95</w:t>
            </w:r>
          </w:p>
        </w:tc>
        <w:tc>
          <w:tcPr>
            <w:tcW w:w="831" w:type="pct"/>
            <w:noWrap/>
            <w:vAlign w:val="bottom"/>
            <w:hideMark/>
          </w:tcPr>
          <w:p w14:paraId="4B5745BD" w14:textId="77777777" w:rsidR="002937B9" w:rsidRPr="006F52D1" w:rsidRDefault="002937B9" w:rsidP="00316D32">
            <w:pPr>
              <w:spacing w:line="276" w:lineRule="auto"/>
              <w:jc w:val="center"/>
            </w:pPr>
            <w:r>
              <w:t xml:space="preserve">- </w:t>
            </w:r>
            <w:r w:rsidRPr="006F52D1">
              <w:t>22.84</w:t>
            </w:r>
          </w:p>
        </w:tc>
        <w:tc>
          <w:tcPr>
            <w:tcW w:w="831" w:type="pct"/>
            <w:vAlign w:val="bottom"/>
          </w:tcPr>
          <w:p w14:paraId="6E1B44C4" w14:textId="77777777" w:rsidR="002937B9" w:rsidRPr="006F52D1" w:rsidRDefault="002937B9" w:rsidP="00316D32">
            <w:pPr>
              <w:spacing w:line="276" w:lineRule="auto"/>
              <w:jc w:val="center"/>
            </w:pPr>
            <w:r w:rsidRPr="006F52D1">
              <w:t>169.73</w:t>
            </w:r>
          </w:p>
        </w:tc>
        <w:tc>
          <w:tcPr>
            <w:tcW w:w="831" w:type="pct"/>
            <w:vAlign w:val="bottom"/>
          </w:tcPr>
          <w:p w14:paraId="2729FCA1" w14:textId="77777777" w:rsidR="002937B9" w:rsidRPr="006F52D1" w:rsidRDefault="002937B9" w:rsidP="00316D32">
            <w:pPr>
              <w:spacing w:line="276" w:lineRule="auto"/>
              <w:jc w:val="center"/>
            </w:pPr>
            <w:r w:rsidRPr="006F52D1">
              <w:t>4</w:t>
            </w:r>
            <w:r>
              <w:t>8</w:t>
            </w:r>
          </w:p>
        </w:tc>
      </w:tr>
      <w:tr w:rsidR="002937B9" w:rsidRPr="00917319" w14:paraId="43C78337" w14:textId="77777777" w:rsidTr="00BB42B5">
        <w:trPr>
          <w:trHeight w:val="25"/>
        </w:trPr>
        <w:tc>
          <w:tcPr>
            <w:tcW w:w="877" w:type="pct"/>
            <w:noWrap/>
            <w:vAlign w:val="bottom"/>
          </w:tcPr>
          <w:p w14:paraId="352EB2A4" w14:textId="77777777" w:rsidR="002937B9" w:rsidRPr="006F52D1" w:rsidRDefault="002937B9" w:rsidP="00316D32">
            <w:pPr>
              <w:spacing w:line="276" w:lineRule="auto"/>
            </w:pPr>
            <w:r w:rsidRPr="006F52D1">
              <w:t>Veg-Fruit</w:t>
            </w:r>
          </w:p>
        </w:tc>
        <w:tc>
          <w:tcPr>
            <w:tcW w:w="843" w:type="pct"/>
            <w:noWrap/>
            <w:vAlign w:val="bottom"/>
          </w:tcPr>
          <w:p w14:paraId="5B8808E1" w14:textId="77777777" w:rsidR="002937B9" w:rsidRPr="006F52D1" w:rsidRDefault="002937B9" w:rsidP="00316D32">
            <w:pPr>
              <w:spacing w:line="276" w:lineRule="auto"/>
              <w:jc w:val="center"/>
            </w:pPr>
            <w:r w:rsidRPr="006F52D1">
              <w:t>20.81</w:t>
            </w:r>
          </w:p>
        </w:tc>
        <w:tc>
          <w:tcPr>
            <w:tcW w:w="787" w:type="pct"/>
            <w:noWrap/>
            <w:vAlign w:val="bottom"/>
          </w:tcPr>
          <w:p w14:paraId="0CC98EA3" w14:textId="77777777" w:rsidR="002937B9" w:rsidRPr="006F52D1" w:rsidRDefault="002937B9" w:rsidP="00316D32">
            <w:pPr>
              <w:spacing w:line="276" w:lineRule="auto"/>
              <w:jc w:val="center"/>
            </w:pPr>
            <w:r w:rsidRPr="006F52D1">
              <w:t>14.38</w:t>
            </w:r>
          </w:p>
        </w:tc>
        <w:tc>
          <w:tcPr>
            <w:tcW w:w="831" w:type="pct"/>
            <w:noWrap/>
            <w:vAlign w:val="bottom"/>
          </w:tcPr>
          <w:p w14:paraId="2B71B019" w14:textId="77777777" w:rsidR="002937B9" w:rsidRPr="006F52D1" w:rsidRDefault="002937B9" w:rsidP="00316D32">
            <w:pPr>
              <w:spacing w:line="276" w:lineRule="auto"/>
              <w:jc w:val="center"/>
            </w:pPr>
            <w:r>
              <w:t xml:space="preserve">- </w:t>
            </w:r>
            <w:r w:rsidRPr="006F52D1">
              <w:t>6.43</w:t>
            </w:r>
          </w:p>
        </w:tc>
        <w:tc>
          <w:tcPr>
            <w:tcW w:w="831" w:type="pct"/>
            <w:vAlign w:val="bottom"/>
          </w:tcPr>
          <w:p w14:paraId="437D815A" w14:textId="77777777" w:rsidR="002937B9" w:rsidRPr="006F52D1" w:rsidRDefault="002937B9" w:rsidP="00316D32">
            <w:pPr>
              <w:spacing w:line="276" w:lineRule="auto"/>
              <w:jc w:val="center"/>
            </w:pPr>
            <w:r w:rsidRPr="006F52D1">
              <w:t>20.84</w:t>
            </w:r>
          </w:p>
        </w:tc>
        <w:tc>
          <w:tcPr>
            <w:tcW w:w="831" w:type="pct"/>
            <w:vAlign w:val="bottom"/>
          </w:tcPr>
          <w:p w14:paraId="40D84478" w14:textId="77777777" w:rsidR="002937B9" w:rsidRPr="006F52D1" w:rsidRDefault="002937B9" w:rsidP="00316D32">
            <w:pPr>
              <w:spacing w:line="276" w:lineRule="auto"/>
              <w:jc w:val="center"/>
            </w:pPr>
            <w:r w:rsidRPr="006F52D1">
              <w:t>0.03</w:t>
            </w:r>
          </w:p>
        </w:tc>
      </w:tr>
      <w:tr w:rsidR="002937B9" w:rsidRPr="00917319" w14:paraId="2522A3E5" w14:textId="77777777" w:rsidTr="00BB42B5">
        <w:trPr>
          <w:trHeight w:val="25"/>
        </w:trPr>
        <w:tc>
          <w:tcPr>
            <w:tcW w:w="877" w:type="pct"/>
            <w:noWrap/>
            <w:vAlign w:val="bottom"/>
          </w:tcPr>
          <w:p w14:paraId="5801A3BB" w14:textId="77777777" w:rsidR="002937B9" w:rsidRPr="006F52D1" w:rsidRDefault="002937B9" w:rsidP="00316D32">
            <w:pPr>
              <w:spacing w:line="276" w:lineRule="auto"/>
            </w:pPr>
            <w:r w:rsidRPr="006F52D1">
              <w:t>Proc-Food</w:t>
            </w:r>
          </w:p>
        </w:tc>
        <w:tc>
          <w:tcPr>
            <w:tcW w:w="843" w:type="pct"/>
            <w:noWrap/>
            <w:vAlign w:val="bottom"/>
          </w:tcPr>
          <w:p w14:paraId="51F3131A" w14:textId="77777777" w:rsidR="002937B9" w:rsidRPr="006F52D1" w:rsidRDefault="002937B9" w:rsidP="00316D32">
            <w:pPr>
              <w:spacing w:line="276" w:lineRule="auto"/>
              <w:jc w:val="center"/>
            </w:pPr>
            <w:r w:rsidRPr="006F52D1">
              <w:t>21.93</w:t>
            </w:r>
          </w:p>
        </w:tc>
        <w:tc>
          <w:tcPr>
            <w:tcW w:w="787" w:type="pct"/>
            <w:noWrap/>
            <w:vAlign w:val="bottom"/>
          </w:tcPr>
          <w:p w14:paraId="7530A1F0" w14:textId="77777777" w:rsidR="002937B9" w:rsidRPr="006F52D1" w:rsidRDefault="002937B9" w:rsidP="00316D32">
            <w:pPr>
              <w:spacing w:line="276" w:lineRule="auto"/>
              <w:jc w:val="center"/>
            </w:pPr>
            <w:r w:rsidRPr="006F52D1">
              <w:t>15.82</w:t>
            </w:r>
          </w:p>
        </w:tc>
        <w:tc>
          <w:tcPr>
            <w:tcW w:w="831" w:type="pct"/>
            <w:noWrap/>
            <w:vAlign w:val="bottom"/>
          </w:tcPr>
          <w:p w14:paraId="65C157B1" w14:textId="77777777" w:rsidR="002937B9" w:rsidRPr="006F52D1" w:rsidRDefault="002937B9" w:rsidP="00316D32">
            <w:pPr>
              <w:spacing w:line="276" w:lineRule="auto"/>
              <w:jc w:val="center"/>
            </w:pPr>
            <w:r>
              <w:t xml:space="preserve">- </w:t>
            </w:r>
            <w:r w:rsidRPr="006F52D1">
              <w:t>6.11</w:t>
            </w:r>
          </w:p>
        </w:tc>
        <w:tc>
          <w:tcPr>
            <w:tcW w:w="831" w:type="pct"/>
            <w:vAlign w:val="bottom"/>
          </w:tcPr>
          <w:p w14:paraId="454E0388" w14:textId="77777777" w:rsidR="002937B9" w:rsidRPr="006F52D1" w:rsidRDefault="002937B9" w:rsidP="00316D32">
            <w:pPr>
              <w:spacing w:line="276" w:lineRule="auto"/>
              <w:jc w:val="center"/>
            </w:pPr>
            <w:r w:rsidRPr="006F52D1">
              <w:t>24.62</w:t>
            </w:r>
          </w:p>
        </w:tc>
        <w:tc>
          <w:tcPr>
            <w:tcW w:w="831" w:type="pct"/>
            <w:vAlign w:val="bottom"/>
          </w:tcPr>
          <w:p w14:paraId="5CEA5744" w14:textId="77777777" w:rsidR="002937B9" w:rsidRPr="006F52D1" w:rsidRDefault="002937B9" w:rsidP="00316D32">
            <w:pPr>
              <w:spacing w:line="276" w:lineRule="auto"/>
              <w:jc w:val="center"/>
            </w:pPr>
            <w:r w:rsidRPr="006F52D1">
              <w:t>2.69</w:t>
            </w:r>
          </w:p>
        </w:tc>
      </w:tr>
      <w:tr w:rsidR="002937B9" w:rsidRPr="00917319" w14:paraId="2C04CA80" w14:textId="77777777" w:rsidTr="00BB42B5">
        <w:trPr>
          <w:trHeight w:val="25"/>
        </w:trPr>
        <w:tc>
          <w:tcPr>
            <w:tcW w:w="877" w:type="pct"/>
            <w:noWrap/>
            <w:vAlign w:val="bottom"/>
          </w:tcPr>
          <w:p w14:paraId="3CF65A03" w14:textId="77777777" w:rsidR="002937B9" w:rsidRPr="006F52D1" w:rsidRDefault="002937B9" w:rsidP="00316D32">
            <w:pPr>
              <w:spacing w:line="276" w:lineRule="auto"/>
            </w:pPr>
            <w:proofErr w:type="spellStart"/>
            <w:r w:rsidRPr="006F52D1">
              <w:t>Tex</w:t>
            </w:r>
            <w:proofErr w:type="spellEnd"/>
            <w:r w:rsidRPr="006F52D1">
              <w:t>-Wapp</w:t>
            </w:r>
          </w:p>
        </w:tc>
        <w:tc>
          <w:tcPr>
            <w:tcW w:w="843" w:type="pct"/>
            <w:noWrap/>
            <w:vAlign w:val="bottom"/>
          </w:tcPr>
          <w:p w14:paraId="51E80C6A" w14:textId="77777777" w:rsidR="002937B9" w:rsidRPr="006F52D1" w:rsidRDefault="002937B9" w:rsidP="00316D32">
            <w:pPr>
              <w:spacing w:line="276" w:lineRule="auto"/>
              <w:jc w:val="center"/>
            </w:pPr>
            <w:r w:rsidRPr="006F52D1">
              <w:t>1388.76</w:t>
            </w:r>
          </w:p>
        </w:tc>
        <w:tc>
          <w:tcPr>
            <w:tcW w:w="787" w:type="pct"/>
            <w:noWrap/>
            <w:vAlign w:val="bottom"/>
          </w:tcPr>
          <w:p w14:paraId="4E312ADB" w14:textId="77777777" w:rsidR="002937B9" w:rsidRPr="006F52D1" w:rsidRDefault="002937B9" w:rsidP="00316D32">
            <w:pPr>
              <w:spacing w:line="276" w:lineRule="auto"/>
              <w:jc w:val="center"/>
            </w:pPr>
            <w:r w:rsidRPr="006F52D1">
              <w:t>668.48</w:t>
            </w:r>
          </w:p>
        </w:tc>
        <w:tc>
          <w:tcPr>
            <w:tcW w:w="831" w:type="pct"/>
            <w:noWrap/>
            <w:vAlign w:val="bottom"/>
          </w:tcPr>
          <w:p w14:paraId="4F45E00F" w14:textId="77777777" w:rsidR="002937B9" w:rsidRPr="006F52D1" w:rsidRDefault="002937B9" w:rsidP="00316D32">
            <w:pPr>
              <w:spacing w:line="276" w:lineRule="auto"/>
              <w:jc w:val="center"/>
            </w:pPr>
            <w:r>
              <w:t xml:space="preserve">- </w:t>
            </w:r>
            <w:r w:rsidRPr="006F52D1">
              <w:t>720.28</w:t>
            </w:r>
          </w:p>
        </w:tc>
        <w:tc>
          <w:tcPr>
            <w:tcW w:w="831" w:type="pct"/>
            <w:vAlign w:val="bottom"/>
          </w:tcPr>
          <w:p w14:paraId="46B18ABF" w14:textId="77777777" w:rsidR="002937B9" w:rsidRPr="006F52D1" w:rsidRDefault="002937B9" w:rsidP="00316D32">
            <w:pPr>
              <w:spacing w:line="276" w:lineRule="auto"/>
              <w:jc w:val="center"/>
            </w:pPr>
            <w:r w:rsidRPr="006F52D1">
              <w:t>1392.08</w:t>
            </w:r>
          </w:p>
        </w:tc>
        <w:tc>
          <w:tcPr>
            <w:tcW w:w="831" w:type="pct"/>
            <w:vAlign w:val="bottom"/>
          </w:tcPr>
          <w:p w14:paraId="24249F6C" w14:textId="77777777" w:rsidR="002937B9" w:rsidRPr="006F52D1" w:rsidRDefault="002937B9" w:rsidP="00316D32">
            <w:pPr>
              <w:spacing w:line="276" w:lineRule="auto"/>
              <w:jc w:val="center"/>
            </w:pPr>
            <w:r w:rsidRPr="006F52D1">
              <w:t>3.32</w:t>
            </w:r>
          </w:p>
        </w:tc>
      </w:tr>
      <w:tr w:rsidR="002937B9" w:rsidRPr="00917319" w14:paraId="5D859894" w14:textId="77777777" w:rsidTr="00BB42B5">
        <w:trPr>
          <w:trHeight w:val="25"/>
        </w:trPr>
        <w:tc>
          <w:tcPr>
            <w:tcW w:w="877" w:type="pct"/>
            <w:noWrap/>
            <w:vAlign w:val="bottom"/>
          </w:tcPr>
          <w:p w14:paraId="4ED9694A" w14:textId="77777777" w:rsidR="002937B9" w:rsidRPr="006F52D1" w:rsidRDefault="002937B9" w:rsidP="00316D32">
            <w:pPr>
              <w:spacing w:line="276" w:lineRule="auto"/>
            </w:pPr>
            <w:r w:rsidRPr="006F52D1">
              <w:t xml:space="preserve">Light </w:t>
            </w:r>
            <w:proofErr w:type="spellStart"/>
            <w:r w:rsidRPr="006F52D1">
              <w:t>Mnfc</w:t>
            </w:r>
            <w:proofErr w:type="spellEnd"/>
          </w:p>
        </w:tc>
        <w:tc>
          <w:tcPr>
            <w:tcW w:w="843" w:type="pct"/>
            <w:noWrap/>
            <w:vAlign w:val="bottom"/>
          </w:tcPr>
          <w:p w14:paraId="05A91F17" w14:textId="77777777" w:rsidR="002937B9" w:rsidRPr="006F52D1" w:rsidRDefault="002937B9" w:rsidP="00316D32">
            <w:pPr>
              <w:spacing w:line="276" w:lineRule="auto"/>
              <w:jc w:val="center"/>
            </w:pPr>
            <w:r w:rsidRPr="006F52D1">
              <w:t>159.51</w:t>
            </w:r>
          </w:p>
        </w:tc>
        <w:tc>
          <w:tcPr>
            <w:tcW w:w="787" w:type="pct"/>
            <w:noWrap/>
            <w:vAlign w:val="bottom"/>
          </w:tcPr>
          <w:p w14:paraId="441A7BB7" w14:textId="77777777" w:rsidR="002937B9" w:rsidRPr="006F52D1" w:rsidRDefault="002937B9" w:rsidP="00316D32">
            <w:pPr>
              <w:spacing w:line="276" w:lineRule="auto"/>
              <w:jc w:val="center"/>
            </w:pPr>
            <w:r w:rsidRPr="006F52D1">
              <w:t>81.12</w:t>
            </w:r>
          </w:p>
        </w:tc>
        <w:tc>
          <w:tcPr>
            <w:tcW w:w="831" w:type="pct"/>
            <w:noWrap/>
            <w:vAlign w:val="bottom"/>
          </w:tcPr>
          <w:p w14:paraId="4708E476" w14:textId="77777777" w:rsidR="002937B9" w:rsidRPr="006F52D1" w:rsidRDefault="002937B9" w:rsidP="00316D32">
            <w:pPr>
              <w:spacing w:line="276" w:lineRule="auto"/>
              <w:jc w:val="center"/>
            </w:pPr>
            <w:r>
              <w:t xml:space="preserve">- </w:t>
            </w:r>
            <w:r w:rsidRPr="006F52D1">
              <w:t>78.39</w:t>
            </w:r>
          </w:p>
        </w:tc>
        <w:tc>
          <w:tcPr>
            <w:tcW w:w="831" w:type="pct"/>
            <w:vAlign w:val="bottom"/>
          </w:tcPr>
          <w:p w14:paraId="3B31598F" w14:textId="77777777" w:rsidR="002937B9" w:rsidRPr="006F52D1" w:rsidRDefault="002937B9" w:rsidP="00316D32">
            <w:pPr>
              <w:spacing w:line="276" w:lineRule="auto"/>
              <w:jc w:val="center"/>
            </w:pPr>
            <w:r w:rsidRPr="006F52D1">
              <w:t>161.79</w:t>
            </w:r>
          </w:p>
        </w:tc>
        <w:tc>
          <w:tcPr>
            <w:tcW w:w="831" w:type="pct"/>
            <w:vAlign w:val="bottom"/>
          </w:tcPr>
          <w:p w14:paraId="6F45A2DB" w14:textId="77777777" w:rsidR="002937B9" w:rsidRPr="006F52D1" w:rsidRDefault="002937B9" w:rsidP="00316D32">
            <w:pPr>
              <w:spacing w:line="276" w:lineRule="auto"/>
              <w:jc w:val="center"/>
            </w:pPr>
            <w:r w:rsidRPr="006F52D1">
              <w:t>2.28</w:t>
            </w:r>
          </w:p>
        </w:tc>
      </w:tr>
      <w:tr w:rsidR="002937B9" w:rsidRPr="00917319" w14:paraId="4DD04564" w14:textId="77777777" w:rsidTr="00BB42B5">
        <w:trPr>
          <w:trHeight w:val="25"/>
        </w:trPr>
        <w:tc>
          <w:tcPr>
            <w:tcW w:w="877" w:type="pct"/>
            <w:noWrap/>
            <w:vAlign w:val="bottom"/>
          </w:tcPr>
          <w:p w14:paraId="693B4AB1" w14:textId="77777777" w:rsidR="002937B9" w:rsidRPr="006F52D1" w:rsidRDefault="002937B9" w:rsidP="00316D32">
            <w:pPr>
              <w:spacing w:line="276" w:lineRule="auto"/>
            </w:pPr>
            <w:r w:rsidRPr="006F52D1">
              <w:t xml:space="preserve">Heavy </w:t>
            </w:r>
            <w:proofErr w:type="spellStart"/>
            <w:r w:rsidRPr="006F52D1">
              <w:t>Mnfc</w:t>
            </w:r>
            <w:proofErr w:type="spellEnd"/>
          </w:p>
        </w:tc>
        <w:tc>
          <w:tcPr>
            <w:tcW w:w="843" w:type="pct"/>
            <w:noWrap/>
            <w:vAlign w:val="bottom"/>
          </w:tcPr>
          <w:p w14:paraId="22AD5BD8" w14:textId="77777777" w:rsidR="002937B9" w:rsidRPr="006F52D1" w:rsidRDefault="002937B9" w:rsidP="00316D32">
            <w:pPr>
              <w:spacing w:line="276" w:lineRule="auto"/>
              <w:jc w:val="center"/>
            </w:pPr>
            <w:r w:rsidRPr="006F52D1">
              <w:t>33.14</w:t>
            </w:r>
          </w:p>
        </w:tc>
        <w:tc>
          <w:tcPr>
            <w:tcW w:w="787" w:type="pct"/>
            <w:noWrap/>
            <w:vAlign w:val="bottom"/>
          </w:tcPr>
          <w:p w14:paraId="6FA92463" w14:textId="77777777" w:rsidR="002937B9" w:rsidRPr="006F52D1" w:rsidRDefault="002937B9" w:rsidP="00316D32">
            <w:pPr>
              <w:spacing w:line="276" w:lineRule="auto"/>
              <w:jc w:val="center"/>
            </w:pPr>
            <w:r w:rsidRPr="006F52D1">
              <w:t>15.15</w:t>
            </w:r>
          </w:p>
        </w:tc>
        <w:tc>
          <w:tcPr>
            <w:tcW w:w="831" w:type="pct"/>
            <w:noWrap/>
            <w:vAlign w:val="bottom"/>
          </w:tcPr>
          <w:p w14:paraId="46E5EFA3" w14:textId="77777777" w:rsidR="002937B9" w:rsidRPr="006F52D1" w:rsidRDefault="002937B9" w:rsidP="00316D32">
            <w:pPr>
              <w:spacing w:line="276" w:lineRule="auto"/>
              <w:jc w:val="center"/>
            </w:pPr>
            <w:r>
              <w:t xml:space="preserve">- </w:t>
            </w:r>
            <w:r w:rsidRPr="006F52D1">
              <w:t>17.99</w:t>
            </w:r>
          </w:p>
        </w:tc>
        <w:tc>
          <w:tcPr>
            <w:tcW w:w="831" w:type="pct"/>
            <w:vAlign w:val="bottom"/>
          </w:tcPr>
          <w:p w14:paraId="7E271BD9" w14:textId="77777777" w:rsidR="002937B9" w:rsidRPr="006F52D1" w:rsidRDefault="002937B9" w:rsidP="00316D32">
            <w:pPr>
              <w:spacing w:line="276" w:lineRule="auto"/>
              <w:jc w:val="center"/>
            </w:pPr>
            <w:r w:rsidRPr="006F52D1">
              <w:t>33.47</w:t>
            </w:r>
          </w:p>
        </w:tc>
        <w:tc>
          <w:tcPr>
            <w:tcW w:w="831" w:type="pct"/>
            <w:vAlign w:val="bottom"/>
          </w:tcPr>
          <w:p w14:paraId="3D6459A8" w14:textId="77777777" w:rsidR="002937B9" w:rsidRPr="006F52D1" w:rsidRDefault="002937B9" w:rsidP="00316D32">
            <w:pPr>
              <w:spacing w:line="276" w:lineRule="auto"/>
              <w:jc w:val="center"/>
            </w:pPr>
            <w:r w:rsidRPr="006F52D1">
              <w:t>0.33</w:t>
            </w:r>
          </w:p>
        </w:tc>
      </w:tr>
      <w:tr w:rsidR="002937B9" w:rsidRPr="00917319" w14:paraId="26C94CA9" w14:textId="77777777" w:rsidTr="00BB42B5">
        <w:trPr>
          <w:trHeight w:val="25"/>
        </w:trPr>
        <w:tc>
          <w:tcPr>
            <w:tcW w:w="877" w:type="pct"/>
            <w:noWrap/>
            <w:vAlign w:val="bottom"/>
          </w:tcPr>
          <w:p w14:paraId="4A02F27B" w14:textId="77777777" w:rsidR="002937B9" w:rsidRPr="006F52D1" w:rsidRDefault="002937B9" w:rsidP="00316D32">
            <w:pPr>
              <w:spacing w:line="276" w:lineRule="auto"/>
            </w:pPr>
            <w:r w:rsidRPr="006F52D1">
              <w:t>Trans Comm</w:t>
            </w:r>
          </w:p>
        </w:tc>
        <w:tc>
          <w:tcPr>
            <w:tcW w:w="843" w:type="pct"/>
            <w:noWrap/>
            <w:vAlign w:val="bottom"/>
          </w:tcPr>
          <w:p w14:paraId="6E1D3AC3" w14:textId="77777777" w:rsidR="002937B9" w:rsidRPr="006F52D1" w:rsidRDefault="002937B9" w:rsidP="00316D32">
            <w:pPr>
              <w:spacing w:line="276" w:lineRule="auto"/>
              <w:jc w:val="center"/>
            </w:pPr>
            <w:r w:rsidRPr="006F52D1">
              <w:t>111</w:t>
            </w:r>
          </w:p>
        </w:tc>
        <w:tc>
          <w:tcPr>
            <w:tcW w:w="787" w:type="pct"/>
            <w:noWrap/>
            <w:vAlign w:val="bottom"/>
          </w:tcPr>
          <w:p w14:paraId="7264421F" w14:textId="77777777" w:rsidR="002937B9" w:rsidRPr="006F52D1" w:rsidRDefault="002937B9" w:rsidP="00316D32">
            <w:pPr>
              <w:spacing w:line="276" w:lineRule="auto"/>
              <w:jc w:val="center"/>
            </w:pPr>
            <w:r w:rsidRPr="006F52D1">
              <w:t>75.73</w:t>
            </w:r>
          </w:p>
        </w:tc>
        <w:tc>
          <w:tcPr>
            <w:tcW w:w="831" w:type="pct"/>
            <w:noWrap/>
            <w:vAlign w:val="bottom"/>
          </w:tcPr>
          <w:p w14:paraId="0B49A610" w14:textId="77777777" w:rsidR="002937B9" w:rsidRPr="006F52D1" w:rsidRDefault="002937B9" w:rsidP="00316D32">
            <w:pPr>
              <w:spacing w:line="276" w:lineRule="auto"/>
              <w:jc w:val="center"/>
            </w:pPr>
            <w:r>
              <w:t xml:space="preserve">- </w:t>
            </w:r>
            <w:r w:rsidRPr="006F52D1">
              <w:t>35.27</w:t>
            </w:r>
          </w:p>
        </w:tc>
        <w:tc>
          <w:tcPr>
            <w:tcW w:w="831" w:type="pct"/>
            <w:vAlign w:val="bottom"/>
          </w:tcPr>
          <w:p w14:paraId="23745E99" w14:textId="77777777" w:rsidR="002937B9" w:rsidRPr="006F52D1" w:rsidRDefault="002937B9" w:rsidP="00316D32">
            <w:pPr>
              <w:spacing w:line="276" w:lineRule="auto"/>
              <w:jc w:val="center"/>
            </w:pPr>
            <w:r w:rsidRPr="006F52D1">
              <w:t>111.87</w:t>
            </w:r>
          </w:p>
        </w:tc>
        <w:tc>
          <w:tcPr>
            <w:tcW w:w="831" w:type="pct"/>
            <w:vAlign w:val="bottom"/>
          </w:tcPr>
          <w:p w14:paraId="425DE28E" w14:textId="77777777" w:rsidR="002937B9" w:rsidRPr="006F52D1" w:rsidRDefault="002937B9" w:rsidP="00316D32">
            <w:pPr>
              <w:spacing w:line="276" w:lineRule="auto"/>
              <w:jc w:val="center"/>
            </w:pPr>
            <w:r w:rsidRPr="006F52D1">
              <w:t>0.87</w:t>
            </w:r>
          </w:p>
        </w:tc>
      </w:tr>
      <w:tr w:rsidR="002937B9" w:rsidRPr="00917319" w14:paraId="3D5E0CA9" w14:textId="77777777" w:rsidTr="00BB42B5">
        <w:trPr>
          <w:trHeight w:val="25"/>
        </w:trPr>
        <w:tc>
          <w:tcPr>
            <w:tcW w:w="877" w:type="pct"/>
            <w:noWrap/>
            <w:vAlign w:val="bottom"/>
          </w:tcPr>
          <w:p w14:paraId="138EB887" w14:textId="77777777" w:rsidR="002937B9" w:rsidRPr="006F52D1" w:rsidRDefault="002937B9" w:rsidP="00316D32">
            <w:pPr>
              <w:spacing w:line="276" w:lineRule="auto"/>
            </w:pPr>
            <w:r w:rsidRPr="006F52D1">
              <w:t>Total</w:t>
            </w:r>
          </w:p>
        </w:tc>
        <w:tc>
          <w:tcPr>
            <w:tcW w:w="843" w:type="pct"/>
            <w:noWrap/>
          </w:tcPr>
          <w:p w14:paraId="6549D14E" w14:textId="77777777" w:rsidR="002937B9" w:rsidRDefault="002937B9" w:rsidP="00316D32">
            <w:pPr>
              <w:spacing w:line="276" w:lineRule="auto"/>
              <w:jc w:val="center"/>
              <w:rPr>
                <w:rFonts w:ascii="Calibri" w:hAnsi="Calibri" w:cs="Calibri"/>
                <w:b/>
                <w:bCs/>
                <w:color w:val="000000"/>
              </w:rPr>
            </w:pPr>
            <w:r>
              <w:rPr>
                <w:rFonts w:ascii="Calibri" w:hAnsi="Calibri" w:cs="Calibri"/>
                <w:b/>
                <w:bCs/>
                <w:color w:val="000000"/>
              </w:rPr>
              <w:t>1856.94</w:t>
            </w:r>
          </w:p>
        </w:tc>
        <w:tc>
          <w:tcPr>
            <w:tcW w:w="787" w:type="pct"/>
            <w:noWrap/>
          </w:tcPr>
          <w:p w14:paraId="5BEF9B5D" w14:textId="77777777" w:rsidR="002937B9" w:rsidRDefault="002937B9" w:rsidP="00316D32">
            <w:pPr>
              <w:spacing w:line="276" w:lineRule="auto"/>
              <w:jc w:val="center"/>
              <w:rPr>
                <w:rFonts w:ascii="Calibri" w:hAnsi="Calibri" w:cs="Calibri"/>
                <w:b/>
                <w:bCs/>
                <w:color w:val="000000"/>
              </w:rPr>
            </w:pPr>
            <w:r>
              <w:rPr>
                <w:rFonts w:ascii="Calibri" w:hAnsi="Calibri" w:cs="Calibri"/>
                <w:b/>
                <w:bCs/>
                <w:color w:val="000000"/>
              </w:rPr>
              <w:t>969.63</w:t>
            </w:r>
          </w:p>
        </w:tc>
        <w:tc>
          <w:tcPr>
            <w:tcW w:w="831" w:type="pct"/>
            <w:noWrap/>
          </w:tcPr>
          <w:p w14:paraId="12282C8F" w14:textId="77777777" w:rsidR="002937B9" w:rsidRDefault="002937B9" w:rsidP="00316D32">
            <w:pPr>
              <w:spacing w:line="276" w:lineRule="auto"/>
              <w:jc w:val="center"/>
              <w:rPr>
                <w:rFonts w:ascii="Calibri" w:hAnsi="Calibri" w:cs="Calibri"/>
                <w:b/>
                <w:bCs/>
                <w:color w:val="000000"/>
              </w:rPr>
            </w:pPr>
            <w:r>
              <w:rPr>
                <w:rFonts w:ascii="Calibri" w:hAnsi="Calibri" w:cs="Calibri"/>
                <w:b/>
                <w:bCs/>
                <w:color w:val="000000"/>
              </w:rPr>
              <w:t>-887.31</w:t>
            </w:r>
          </w:p>
        </w:tc>
        <w:tc>
          <w:tcPr>
            <w:tcW w:w="831" w:type="pct"/>
          </w:tcPr>
          <w:p w14:paraId="2A422166" w14:textId="77777777" w:rsidR="002937B9" w:rsidRDefault="002937B9" w:rsidP="00316D32">
            <w:pPr>
              <w:spacing w:line="276" w:lineRule="auto"/>
              <w:jc w:val="center"/>
              <w:rPr>
                <w:rFonts w:ascii="Calibri" w:hAnsi="Calibri" w:cs="Calibri"/>
                <w:b/>
                <w:bCs/>
                <w:color w:val="000000"/>
              </w:rPr>
            </w:pPr>
            <w:r>
              <w:rPr>
                <w:rFonts w:ascii="Calibri" w:hAnsi="Calibri" w:cs="Calibri"/>
                <w:b/>
                <w:bCs/>
                <w:color w:val="000000"/>
              </w:rPr>
              <w:t>1914.4</w:t>
            </w:r>
          </w:p>
        </w:tc>
        <w:tc>
          <w:tcPr>
            <w:tcW w:w="831" w:type="pct"/>
          </w:tcPr>
          <w:p w14:paraId="4608096A" w14:textId="77777777" w:rsidR="002937B9" w:rsidRDefault="002937B9" w:rsidP="00316D32">
            <w:pPr>
              <w:spacing w:line="276" w:lineRule="auto"/>
              <w:jc w:val="center"/>
              <w:rPr>
                <w:rFonts w:ascii="Calibri" w:hAnsi="Calibri" w:cs="Calibri"/>
                <w:b/>
                <w:bCs/>
                <w:color w:val="000000"/>
              </w:rPr>
            </w:pPr>
            <w:r>
              <w:rPr>
                <w:rFonts w:ascii="Calibri" w:hAnsi="Calibri" w:cs="Calibri"/>
                <w:b/>
                <w:bCs/>
                <w:color w:val="000000"/>
              </w:rPr>
              <w:t>57.46</w:t>
            </w:r>
          </w:p>
        </w:tc>
      </w:tr>
    </w:tbl>
    <w:p w14:paraId="5C189179" w14:textId="77777777" w:rsidR="002937B9" w:rsidRDefault="002937B9" w:rsidP="00316D32">
      <w:pPr>
        <w:spacing w:line="276" w:lineRule="auto"/>
        <w:rPr>
          <w:sz w:val="20"/>
          <w:szCs w:val="20"/>
        </w:rPr>
      </w:pPr>
      <w:r w:rsidRPr="00CE637A">
        <w:rPr>
          <w:sz w:val="20"/>
          <w:szCs w:val="20"/>
        </w:rPr>
        <w:t>Source: Author calculations</w:t>
      </w:r>
    </w:p>
    <w:p w14:paraId="3591C63E" w14:textId="67EADB4A" w:rsidR="002937B9" w:rsidRDefault="002937B9" w:rsidP="00316D32">
      <w:pPr>
        <w:spacing w:line="276" w:lineRule="auto"/>
        <w:jc w:val="both"/>
        <w:rPr>
          <w:rFonts w:ascii="Times New Roman" w:eastAsia="Times New Roman" w:hAnsi="Times New Roman" w:cs="Times New Roman"/>
          <w:color w:val="000000"/>
          <w:sz w:val="24"/>
          <w:szCs w:val="24"/>
          <w:lang w:eastAsia="en-GB"/>
        </w:rPr>
      </w:pPr>
      <w:r>
        <w:rPr>
          <w:rFonts w:ascii="Times New Roman" w:hAnsi="Times New Roman" w:cs="Times New Roman"/>
          <w:sz w:val="24"/>
          <w:szCs w:val="24"/>
          <w:lang w:val="en-US"/>
        </w:rPr>
        <w:t>Table</w:t>
      </w:r>
      <w:r w:rsidR="005A7C0A">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also illustrates the sectoral impact of the potential Pakistan UK Free Trade Agreement. FTA results show</w:t>
      </w:r>
      <w:r w:rsidRPr="00325DBA">
        <w:rPr>
          <w:rFonts w:ascii="Times New Roman" w:hAnsi="Times New Roman" w:cs="Times New Roman"/>
          <w:sz w:val="24"/>
          <w:szCs w:val="24"/>
          <w:lang w:val="en-US"/>
        </w:rPr>
        <w:t xml:space="preserve"> a significant increase in export volumes of Pakistan which compensates for the loss created due </w:t>
      </w:r>
      <w:r>
        <w:rPr>
          <w:rFonts w:ascii="Times New Roman" w:hAnsi="Times New Roman" w:cs="Times New Roman"/>
          <w:sz w:val="24"/>
          <w:szCs w:val="24"/>
          <w:lang w:val="en-US"/>
        </w:rPr>
        <w:t>to BREXIT</w:t>
      </w:r>
      <w:r w:rsidRPr="00325DBA">
        <w:rPr>
          <w:rFonts w:ascii="Times New Roman" w:hAnsi="Times New Roman" w:cs="Times New Roman"/>
          <w:sz w:val="24"/>
          <w:szCs w:val="24"/>
          <w:lang w:val="en-US"/>
        </w:rPr>
        <w:t xml:space="preserve">. FTA allows Pakistani exporters to regain their cost advantage to </w:t>
      </w:r>
      <w:r>
        <w:rPr>
          <w:rFonts w:ascii="Times New Roman" w:hAnsi="Times New Roman" w:cs="Times New Roman"/>
          <w:sz w:val="24"/>
          <w:szCs w:val="24"/>
          <w:lang w:val="en-US"/>
        </w:rPr>
        <w:t xml:space="preserve">the </w:t>
      </w:r>
      <w:r w:rsidRPr="00325DBA">
        <w:rPr>
          <w:rFonts w:ascii="Times New Roman" w:hAnsi="Times New Roman" w:cs="Times New Roman"/>
          <w:sz w:val="24"/>
          <w:szCs w:val="24"/>
          <w:lang w:val="en-US"/>
        </w:rPr>
        <w:t>UK and exports are almost restored to their</w:t>
      </w:r>
      <w:r>
        <w:rPr>
          <w:rFonts w:ascii="Times New Roman" w:hAnsi="Times New Roman" w:cs="Times New Roman"/>
          <w:sz w:val="24"/>
          <w:szCs w:val="24"/>
          <w:lang w:val="en-US"/>
        </w:rPr>
        <w:t xml:space="preserve"> previous GSP plus status level</w:t>
      </w:r>
      <w:r w:rsidRPr="00325DB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14:paraId="1EDBE960" w14:textId="77777777" w:rsidR="008E0EF8" w:rsidRDefault="008E0EF8" w:rsidP="00316D32">
      <w:pPr>
        <w:pStyle w:val="Heading2"/>
        <w:spacing w:line="276" w:lineRule="auto"/>
        <w:jc w:val="both"/>
        <w:rPr>
          <w:rFonts w:ascii="Times New Roman" w:hAnsi="Times New Roman" w:cs="Times New Roman"/>
          <w:b/>
          <w:color w:val="0D0D0D" w:themeColor="text1" w:themeTint="F2"/>
          <w:sz w:val="28"/>
          <w:szCs w:val="28"/>
          <w:lang w:val="en-US"/>
        </w:rPr>
      </w:pPr>
      <w:bookmarkStart w:id="2" w:name="_Toc501321433"/>
    </w:p>
    <w:p w14:paraId="5A3957E0" w14:textId="06164183" w:rsidR="002937B9" w:rsidRPr="001C19F4" w:rsidRDefault="002937B9" w:rsidP="00316D32">
      <w:pPr>
        <w:pStyle w:val="Heading2"/>
        <w:spacing w:line="276" w:lineRule="auto"/>
        <w:jc w:val="both"/>
        <w:rPr>
          <w:rFonts w:ascii="Times New Roman" w:hAnsi="Times New Roman" w:cs="Times New Roman"/>
          <w:b/>
          <w:color w:val="0D0D0D" w:themeColor="text1" w:themeTint="F2"/>
          <w:sz w:val="28"/>
          <w:szCs w:val="28"/>
          <w:lang w:val="en-US"/>
        </w:rPr>
      </w:pPr>
      <w:r w:rsidRPr="001C19F4">
        <w:rPr>
          <w:rFonts w:ascii="Times New Roman" w:hAnsi="Times New Roman" w:cs="Times New Roman"/>
          <w:b/>
          <w:color w:val="0D0D0D" w:themeColor="text1" w:themeTint="F2"/>
          <w:sz w:val="28"/>
          <w:szCs w:val="28"/>
          <w:lang w:val="en-US"/>
        </w:rPr>
        <w:t>Conclusion</w:t>
      </w:r>
      <w:bookmarkEnd w:id="2"/>
      <w:r>
        <w:rPr>
          <w:rFonts w:ascii="Times New Roman" w:hAnsi="Times New Roman" w:cs="Times New Roman"/>
          <w:b/>
          <w:color w:val="0D0D0D" w:themeColor="text1" w:themeTint="F2"/>
          <w:sz w:val="28"/>
          <w:szCs w:val="28"/>
          <w:lang w:val="en-US"/>
        </w:rPr>
        <w:t xml:space="preserve"> </w:t>
      </w:r>
    </w:p>
    <w:p w14:paraId="64ED06E3" w14:textId="77777777" w:rsidR="002937B9" w:rsidRDefault="002937B9" w:rsidP="00316D32">
      <w:pPr>
        <w:tabs>
          <w:tab w:val="left" w:pos="1176"/>
        </w:tabs>
        <w:spacing w:line="276" w:lineRule="auto"/>
        <w:jc w:val="both"/>
        <w:rPr>
          <w:rStyle w:val="Heading2Char"/>
          <w:rFonts w:ascii="Times New Roman" w:hAnsi="Times New Roman" w:cs="Times New Roman"/>
          <w:color w:val="0D0D0D" w:themeColor="text1" w:themeTint="F2"/>
          <w:sz w:val="24"/>
          <w:szCs w:val="24"/>
        </w:rPr>
      </w:pPr>
      <w:bookmarkStart w:id="3" w:name="_Toc501321434"/>
    </w:p>
    <w:p w14:paraId="61FAFA1D" w14:textId="469B8D36" w:rsidR="005C6A8B" w:rsidRDefault="002937B9" w:rsidP="00316D32">
      <w:pPr>
        <w:tabs>
          <w:tab w:val="left" w:pos="1176"/>
        </w:tabs>
        <w:spacing w:line="276" w:lineRule="auto"/>
        <w:jc w:val="both"/>
        <w:rPr>
          <w:rStyle w:val="Heading2Char"/>
          <w:rFonts w:ascii="Times New Roman" w:hAnsi="Times New Roman" w:cs="Times New Roman"/>
          <w:color w:val="0D0D0D" w:themeColor="text1" w:themeTint="F2"/>
          <w:sz w:val="24"/>
          <w:szCs w:val="24"/>
        </w:rPr>
      </w:pPr>
      <w:r w:rsidRPr="00E1679B">
        <w:rPr>
          <w:rStyle w:val="Heading2Char"/>
          <w:rFonts w:ascii="Times New Roman" w:hAnsi="Times New Roman" w:cs="Times New Roman"/>
          <w:color w:val="0D0D0D" w:themeColor="text1" w:themeTint="F2"/>
          <w:sz w:val="24"/>
          <w:szCs w:val="24"/>
        </w:rPr>
        <w:t xml:space="preserve">Pakistan has benefitted from EU GSP Plus status as it has allowed Pakistan to increase its volume of exports to </w:t>
      </w:r>
      <w:r w:rsidR="008E0EF8">
        <w:rPr>
          <w:rStyle w:val="Heading2Char"/>
          <w:rFonts w:ascii="Times New Roman" w:hAnsi="Times New Roman" w:cs="Times New Roman"/>
          <w:color w:val="0D0D0D" w:themeColor="text1" w:themeTint="F2"/>
          <w:sz w:val="24"/>
          <w:szCs w:val="24"/>
        </w:rPr>
        <w:t xml:space="preserve">the </w:t>
      </w:r>
      <w:r w:rsidRPr="00E1679B">
        <w:rPr>
          <w:rStyle w:val="Heading2Char"/>
          <w:rFonts w:ascii="Times New Roman" w:hAnsi="Times New Roman" w:cs="Times New Roman"/>
          <w:color w:val="0D0D0D" w:themeColor="text1" w:themeTint="F2"/>
          <w:sz w:val="24"/>
          <w:szCs w:val="24"/>
        </w:rPr>
        <w:t xml:space="preserve">European Union. </w:t>
      </w:r>
      <w:r w:rsidR="008E0EF8" w:rsidRPr="00325DBA">
        <w:rPr>
          <w:rFonts w:ascii="Times New Roman" w:hAnsi="Times New Roman" w:cs="Times New Roman"/>
          <w:sz w:val="24"/>
          <w:szCs w:val="24"/>
        </w:rPr>
        <w:t xml:space="preserve">Britain’s decision to leave EU popularly quoted as “Brexit” </w:t>
      </w:r>
      <w:r w:rsidR="008E0EF8">
        <w:rPr>
          <w:rFonts w:ascii="Times New Roman" w:hAnsi="Times New Roman" w:cs="Times New Roman"/>
          <w:sz w:val="24"/>
          <w:szCs w:val="24"/>
        </w:rPr>
        <w:t>has</w:t>
      </w:r>
      <w:r w:rsidR="008E0EF8" w:rsidRPr="00325DBA">
        <w:rPr>
          <w:rFonts w:ascii="Times New Roman" w:hAnsi="Times New Roman" w:cs="Times New Roman"/>
          <w:sz w:val="24"/>
          <w:szCs w:val="24"/>
        </w:rPr>
        <w:t xml:space="preserve"> implications for </w:t>
      </w:r>
      <w:r w:rsidR="008E0EF8">
        <w:rPr>
          <w:rFonts w:ascii="Times New Roman" w:hAnsi="Times New Roman" w:cs="Times New Roman"/>
          <w:sz w:val="24"/>
          <w:szCs w:val="24"/>
        </w:rPr>
        <w:t>trade between the two countries as</w:t>
      </w:r>
      <w:r w:rsidR="008E0EF8" w:rsidRPr="00325DBA">
        <w:rPr>
          <w:rFonts w:ascii="Times New Roman" w:hAnsi="Times New Roman" w:cs="Times New Roman"/>
          <w:sz w:val="24"/>
          <w:szCs w:val="24"/>
        </w:rPr>
        <w:t xml:space="preserve"> Pakistan’s trade with </w:t>
      </w:r>
      <w:r w:rsidR="008E0EF8">
        <w:rPr>
          <w:rFonts w:ascii="Times New Roman" w:hAnsi="Times New Roman" w:cs="Times New Roman"/>
          <w:sz w:val="24"/>
          <w:szCs w:val="24"/>
        </w:rPr>
        <w:t xml:space="preserve">the </w:t>
      </w:r>
      <w:r w:rsidR="008E0EF8" w:rsidRPr="00325DBA">
        <w:rPr>
          <w:rFonts w:ascii="Times New Roman" w:hAnsi="Times New Roman" w:cs="Times New Roman"/>
          <w:sz w:val="24"/>
          <w:szCs w:val="24"/>
        </w:rPr>
        <w:t>UK will no longer be governed by EU Single Market regulations &amp; tariffs and</w:t>
      </w:r>
      <w:r w:rsidR="008E0EF8">
        <w:rPr>
          <w:rFonts w:ascii="Times New Roman" w:hAnsi="Times New Roman" w:cs="Times New Roman"/>
          <w:sz w:val="24"/>
          <w:szCs w:val="24"/>
        </w:rPr>
        <w:t xml:space="preserve"> unilateral</w:t>
      </w:r>
      <w:r w:rsidR="008E0EF8" w:rsidRPr="00325DBA">
        <w:rPr>
          <w:rFonts w:ascii="Times New Roman" w:hAnsi="Times New Roman" w:cs="Times New Roman"/>
          <w:sz w:val="24"/>
          <w:szCs w:val="24"/>
        </w:rPr>
        <w:t xml:space="preserve"> preferential access under GSP Plus status will no longer </w:t>
      </w:r>
      <w:r w:rsidR="008E0EF8">
        <w:rPr>
          <w:rFonts w:ascii="Times New Roman" w:hAnsi="Times New Roman" w:cs="Times New Roman"/>
          <w:sz w:val="24"/>
          <w:szCs w:val="24"/>
        </w:rPr>
        <w:t>apply</w:t>
      </w:r>
      <w:r w:rsidR="008E0EF8" w:rsidRPr="00325DBA">
        <w:rPr>
          <w:rFonts w:ascii="Times New Roman" w:hAnsi="Times New Roman" w:cs="Times New Roman"/>
          <w:sz w:val="24"/>
          <w:szCs w:val="24"/>
        </w:rPr>
        <w:t xml:space="preserve"> to exports of Pakistan entering UK</w:t>
      </w:r>
      <w:r w:rsidR="008E0EF8">
        <w:rPr>
          <w:rFonts w:ascii="Times New Roman" w:hAnsi="Times New Roman" w:cs="Times New Roman"/>
          <w:sz w:val="24"/>
          <w:szCs w:val="24"/>
        </w:rPr>
        <w:t>.</w:t>
      </w:r>
      <w:r w:rsidR="005F3F5F">
        <w:rPr>
          <w:rFonts w:ascii="Times New Roman" w:hAnsi="Times New Roman" w:cs="Times New Roman"/>
          <w:sz w:val="24"/>
          <w:szCs w:val="24"/>
        </w:rPr>
        <w:t xml:space="preserve"> </w:t>
      </w:r>
      <w:r w:rsidRPr="00E1679B">
        <w:rPr>
          <w:rStyle w:val="Heading2Char"/>
          <w:rFonts w:ascii="Times New Roman" w:hAnsi="Times New Roman" w:cs="Times New Roman"/>
          <w:color w:val="0D0D0D" w:themeColor="text1" w:themeTint="F2"/>
          <w:sz w:val="24"/>
          <w:szCs w:val="24"/>
        </w:rPr>
        <w:t xml:space="preserve">MFN </w:t>
      </w:r>
      <w:r w:rsidR="008E0EF8">
        <w:rPr>
          <w:rStyle w:val="Heading2Char"/>
          <w:rFonts w:ascii="Times New Roman" w:hAnsi="Times New Roman" w:cs="Times New Roman"/>
          <w:color w:val="0D0D0D" w:themeColor="text1" w:themeTint="F2"/>
          <w:sz w:val="24"/>
          <w:szCs w:val="24"/>
        </w:rPr>
        <w:t xml:space="preserve">or Preferential </w:t>
      </w:r>
      <w:r w:rsidRPr="00E1679B">
        <w:rPr>
          <w:rStyle w:val="Heading2Char"/>
          <w:rFonts w:ascii="Times New Roman" w:hAnsi="Times New Roman" w:cs="Times New Roman"/>
          <w:color w:val="0D0D0D" w:themeColor="text1" w:themeTint="F2"/>
          <w:sz w:val="24"/>
          <w:szCs w:val="24"/>
        </w:rPr>
        <w:t xml:space="preserve">tariffs </w:t>
      </w:r>
      <w:r w:rsidR="001A2AA4">
        <w:rPr>
          <w:rStyle w:val="Heading2Char"/>
          <w:rFonts w:ascii="Times New Roman" w:hAnsi="Times New Roman" w:cs="Times New Roman"/>
          <w:color w:val="0D0D0D" w:themeColor="text1" w:themeTint="F2"/>
          <w:sz w:val="24"/>
          <w:szCs w:val="24"/>
        </w:rPr>
        <w:t xml:space="preserve">will impact Pakistan’s exports to the UK. </w:t>
      </w:r>
      <w:r w:rsidRPr="00E1679B">
        <w:rPr>
          <w:rStyle w:val="Heading2Char"/>
          <w:rFonts w:ascii="Times New Roman" w:hAnsi="Times New Roman" w:cs="Times New Roman"/>
          <w:color w:val="0D0D0D" w:themeColor="text1" w:themeTint="F2"/>
          <w:sz w:val="24"/>
          <w:szCs w:val="24"/>
        </w:rPr>
        <w:t xml:space="preserve"> </w:t>
      </w:r>
      <w:r w:rsidR="005F3F5F">
        <w:rPr>
          <w:rStyle w:val="Heading2Char"/>
          <w:rFonts w:ascii="Times New Roman" w:hAnsi="Times New Roman" w:cs="Times New Roman"/>
          <w:color w:val="0D0D0D" w:themeColor="text1" w:themeTint="F2"/>
          <w:sz w:val="24"/>
          <w:szCs w:val="24"/>
        </w:rPr>
        <w:t>We find that with Brexit,</w:t>
      </w:r>
      <w:r w:rsidRPr="00E1679B">
        <w:rPr>
          <w:rStyle w:val="Heading2Char"/>
          <w:rFonts w:ascii="Times New Roman" w:hAnsi="Times New Roman" w:cs="Times New Roman"/>
          <w:color w:val="0D0D0D" w:themeColor="text1" w:themeTint="F2"/>
          <w:sz w:val="24"/>
          <w:szCs w:val="24"/>
        </w:rPr>
        <w:t xml:space="preserve"> Pakistani commodities face higher tariffs that result in deterioration in </w:t>
      </w:r>
      <w:r w:rsidR="00C626D2">
        <w:rPr>
          <w:rStyle w:val="Heading2Char"/>
          <w:rFonts w:ascii="Times New Roman" w:hAnsi="Times New Roman" w:cs="Times New Roman"/>
          <w:color w:val="0D0D0D" w:themeColor="text1" w:themeTint="F2"/>
          <w:sz w:val="24"/>
          <w:szCs w:val="24"/>
        </w:rPr>
        <w:t xml:space="preserve">the </w:t>
      </w:r>
      <w:r w:rsidRPr="00E1679B">
        <w:rPr>
          <w:rStyle w:val="Heading2Char"/>
          <w:rFonts w:ascii="Times New Roman" w:hAnsi="Times New Roman" w:cs="Times New Roman"/>
          <w:color w:val="0D0D0D" w:themeColor="text1" w:themeTint="F2"/>
          <w:sz w:val="24"/>
          <w:szCs w:val="24"/>
        </w:rPr>
        <w:t xml:space="preserve">volume of exports, </w:t>
      </w:r>
      <w:r w:rsidR="005F3F5F">
        <w:rPr>
          <w:rStyle w:val="Heading2Char"/>
          <w:rFonts w:ascii="Times New Roman" w:hAnsi="Times New Roman" w:cs="Times New Roman"/>
          <w:color w:val="0D0D0D" w:themeColor="text1" w:themeTint="F2"/>
          <w:sz w:val="24"/>
          <w:szCs w:val="24"/>
        </w:rPr>
        <w:t xml:space="preserve">overall </w:t>
      </w:r>
      <w:proofErr w:type="gramStart"/>
      <w:r w:rsidR="005F3F5F">
        <w:rPr>
          <w:rStyle w:val="Heading2Char"/>
          <w:rFonts w:ascii="Times New Roman" w:hAnsi="Times New Roman" w:cs="Times New Roman"/>
          <w:color w:val="0D0D0D" w:themeColor="text1" w:themeTint="F2"/>
          <w:sz w:val="24"/>
          <w:szCs w:val="24"/>
        </w:rPr>
        <w:t>welfare</w:t>
      </w:r>
      <w:proofErr w:type="gramEnd"/>
      <w:r w:rsidR="005F3F5F">
        <w:rPr>
          <w:rStyle w:val="Heading2Char"/>
          <w:rFonts w:ascii="Times New Roman" w:hAnsi="Times New Roman" w:cs="Times New Roman"/>
          <w:color w:val="0D0D0D" w:themeColor="text1" w:themeTint="F2"/>
          <w:sz w:val="24"/>
          <w:szCs w:val="24"/>
        </w:rPr>
        <w:t xml:space="preserve"> and Real GDP of</w:t>
      </w:r>
      <w:r w:rsidRPr="00E1679B">
        <w:rPr>
          <w:rStyle w:val="Heading2Char"/>
          <w:rFonts w:ascii="Times New Roman" w:hAnsi="Times New Roman" w:cs="Times New Roman"/>
          <w:color w:val="0D0D0D" w:themeColor="text1" w:themeTint="F2"/>
          <w:sz w:val="24"/>
          <w:szCs w:val="24"/>
        </w:rPr>
        <w:t xml:space="preserve"> Pakistan. </w:t>
      </w:r>
      <w:r w:rsidR="005F3F5F">
        <w:rPr>
          <w:rStyle w:val="Heading2Char"/>
          <w:rFonts w:ascii="Times New Roman" w:hAnsi="Times New Roman" w:cs="Times New Roman"/>
          <w:color w:val="0D0D0D" w:themeColor="text1" w:themeTint="F2"/>
          <w:sz w:val="24"/>
          <w:szCs w:val="24"/>
        </w:rPr>
        <w:t xml:space="preserve">The main sectors that will be affected are Textile, wearing apparels, agricultural </w:t>
      </w:r>
      <w:proofErr w:type="gramStart"/>
      <w:r w:rsidR="005F3F5F">
        <w:rPr>
          <w:rStyle w:val="Heading2Char"/>
          <w:rFonts w:ascii="Times New Roman" w:hAnsi="Times New Roman" w:cs="Times New Roman"/>
          <w:color w:val="0D0D0D" w:themeColor="text1" w:themeTint="F2"/>
          <w:sz w:val="24"/>
          <w:szCs w:val="24"/>
        </w:rPr>
        <w:t>commodities</w:t>
      </w:r>
      <w:proofErr w:type="gramEnd"/>
      <w:r w:rsidR="005F3F5F">
        <w:rPr>
          <w:rStyle w:val="Heading2Char"/>
          <w:rFonts w:ascii="Times New Roman" w:hAnsi="Times New Roman" w:cs="Times New Roman"/>
          <w:color w:val="0D0D0D" w:themeColor="text1" w:themeTint="F2"/>
          <w:sz w:val="24"/>
          <w:szCs w:val="24"/>
        </w:rPr>
        <w:t xml:space="preserve"> and light manufacturing. </w:t>
      </w:r>
      <w:r w:rsidR="00C626D2">
        <w:rPr>
          <w:rStyle w:val="Heading2Char"/>
          <w:rFonts w:ascii="Times New Roman" w:hAnsi="Times New Roman" w:cs="Times New Roman"/>
          <w:color w:val="0D0D0D" w:themeColor="text1" w:themeTint="F2"/>
          <w:sz w:val="24"/>
          <w:szCs w:val="24"/>
        </w:rPr>
        <w:t>The s</w:t>
      </w:r>
      <w:r w:rsidRPr="00E1679B">
        <w:rPr>
          <w:rStyle w:val="Heading2Char"/>
          <w:rFonts w:ascii="Times New Roman" w:hAnsi="Times New Roman" w:cs="Times New Roman"/>
          <w:color w:val="0D0D0D" w:themeColor="text1" w:themeTint="F2"/>
          <w:sz w:val="24"/>
          <w:szCs w:val="24"/>
        </w:rPr>
        <w:t xml:space="preserve">tudy </w:t>
      </w:r>
      <w:r w:rsidR="005F3F5F">
        <w:rPr>
          <w:rStyle w:val="Heading2Char"/>
          <w:rFonts w:ascii="Times New Roman" w:hAnsi="Times New Roman" w:cs="Times New Roman"/>
          <w:color w:val="0D0D0D" w:themeColor="text1" w:themeTint="F2"/>
          <w:sz w:val="24"/>
          <w:szCs w:val="24"/>
        </w:rPr>
        <w:t>also</w:t>
      </w:r>
      <w:r w:rsidRPr="00E1679B">
        <w:rPr>
          <w:rStyle w:val="Heading2Char"/>
          <w:rFonts w:ascii="Times New Roman" w:hAnsi="Times New Roman" w:cs="Times New Roman"/>
          <w:color w:val="0D0D0D" w:themeColor="text1" w:themeTint="F2"/>
          <w:sz w:val="24"/>
          <w:szCs w:val="24"/>
        </w:rPr>
        <w:t xml:space="preserve"> proposed FTA between Pakistan &amp; UK</w:t>
      </w:r>
      <w:r w:rsidR="001A2AA4">
        <w:rPr>
          <w:rStyle w:val="Heading2Char"/>
          <w:rFonts w:ascii="Times New Roman" w:hAnsi="Times New Roman" w:cs="Times New Roman"/>
          <w:color w:val="0D0D0D" w:themeColor="text1" w:themeTint="F2"/>
          <w:sz w:val="24"/>
          <w:szCs w:val="24"/>
        </w:rPr>
        <w:t xml:space="preserve"> and the result show </w:t>
      </w:r>
      <w:r w:rsidRPr="00E1679B">
        <w:rPr>
          <w:rStyle w:val="Heading2Char"/>
          <w:rFonts w:ascii="Times New Roman" w:hAnsi="Times New Roman" w:cs="Times New Roman"/>
          <w:color w:val="0D0D0D" w:themeColor="text1" w:themeTint="F2"/>
          <w:sz w:val="24"/>
          <w:szCs w:val="24"/>
        </w:rPr>
        <w:t xml:space="preserve">an improvement for various factors of </w:t>
      </w:r>
      <w:r w:rsidR="00073C15">
        <w:rPr>
          <w:rStyle w:val="Heading2Char"/>
          <w:rFonts w:ascii="Times New Roman" w:hAnsi="Times New Roman" w:cs="Times New Roman"/>
          <w:color w:val="0D0D0D" w:themeColor="text1" w:themeTint="F2"/>
          <w:sz w:val="24"/>
          <w:szCs w:val="24"/>
        </w:rPr>
        <w:t xml:space="preserve">the </w:t>
      </w:r>
      <w:r w:rsidRPr="00E1679B">
        <w:rPr>
          <w:rStyle w:val="Heading2Char"/>
          <w:rFonts w:ascii="Times New Roman" w:hAnsi="Times New Roman" w:cs="Times New Roman"/>
          <w:color w:val="0D0D0D" w:themeColor="text1" w:themeTint="F2"/>
          <w:sz w:val="24"/>
          <w:szCs w:val="24"/>
        </w:rPr>
        <w:t xml:space="preserve">economy of Pakistan but lost potential due to UK exit from </w:t>
      </w:r>
      <w:r w:rsidR="00073C15">
        <w:rPr>
          <w:rStyle w:val="Heading2Char"/>
          <w:rFonts w:ascii="Times New Roman" w:hAnsi="Times New Roman" w:cs="Times New Roman"/>
          <w:color w:val="0D0D0D" w:themeColor="text1" w:themeTint="F2"/>
          <w:sz w:val="24"/>
          <w:szCs w:val="24"/>
        </w:rPr>
        <w:t xml:space="preserve">the </w:t>
      </w:r>
      <w:r w:rsidRPr="00E1679B">
        <w:rPr>
          <w:rStyle w:val="Heading2Char"/>
          <w:rFonts w:ascii="Times New Roman" w:hAnsi="Times New Roman" w:cs="Times New Roman"/>
          <w:color w:val="0D0D0D" w:themeColor="text1" w:themeTint="F2"/>
          <w:sz w:val="24"/>
          <w:szCs w:val="24"/>
        </w:rPr>
        <w:t xml:space="preserve">EU is not </w:t>
      </w:r>
      <w:r>
        <w:rPr>
          <w:rStyle w:val="Heading2Char"/>
          <w:rFonts w:ascii="Times New Roman" w:hAnsi="Times New Roman" w:cs="Times New Roman"/>
          <w:color w:val="0D0D0D" w:themeColor="text1" w:themeTint="F2"/>
          <w:sz w:val="24"/>
          <w:szCs w:val="24"/>
        </w:rPr>
        <w:t xml:space="preserve">fully </w:t>
      </w:r>
      <w:r w:rsidRPr="00E1679B">
        <w:rPr>
          <w:rStyle w:val="Heading2Char"/>
          <w:rFonts w:ascii="Times New Roman" w:hAnsi="Times New Roman" w:cs="Times New Roman"/>
          <w:color w:val="0D0D0D" w:themeColor="text1" w:themeTint="F2"/>
          <w:sz w:val="24"/>
          <w:szCs w:val="24"/>
        </w:rPr>
        <w:t xml:space="preserve">restored. </w:t>
      </w:r>
      <w:bookmarkEnd w:id="3"/>
      <w:r w:rsidR="005C6A8B" w:rsidRPr="002530DC">
        <w:rPr>
          <w:rFonts w:ascii="Times New Roman" w:hAnsi="Times New Roman" w:cs="Times New Roman"/>
          <w:sz w:val="24"/>
          <w:szCs w:val="24"/>
        </w:rPr>
        <w:t xml:space="preserve">UK </w:t>
      </w:r>
      <w:r w:rsidR="005C6A8B">
        <w:rPr>
          <w:rFonts w:ascii="Times New Roman" w:hAnsi="Times New Roman" w:cs="Times New Roman"/>
          <w:sz w:val="24"/>
          <w:szCs w:val="24"/>
        </w:rPr>
        <w:t>was</w:t>
      </w:r>
      <w:r w:rsidR="005C6A8B" w:rsidRPr="002530DC">
        <w:rPr>
          <w:rFonts w:ascii="Times New Roman" w:hAnsi="Times New Roman" w:cs="Times New Roman"/>
          <w:sz w:val="24"/>
          <w:szCs w:val="24"/>
        </w:rPr>
        <w:t xml:space="preserve"> the biggest supporter of granting </w:t>
      </w:r>
      <w:r w:rsidR="005C6A8B">
        <w:rPr>
          <w:rFonts w:ascii="Times New Roman" w:hAnsi="Times New Roman" w:cs="Times New Roman"/>
          <w:sz w:val="24"/>
          <w:szCs w:val="24"/>
        </w:rPr>
        <w:t xml:space="preserve">GSP Plus </w:t>
      </w:r>
      <w:r w:rsidR="005C6A8B" w:rsidRPr="002530DC">
        <w:rPr>
          <w:rFonts w:ascii="Times New Roman" w:hAnsi="Times New Roman" w:cs="Times New Roman"/>
          <w:sz w:val="24"/>
          <w:szCs w:val="24"/>
        </w:rPr>
        <w:t>status</w:t>
      </w:r>
      <w:r w:rsidR="005C6A8B">
        <w:rPr>
          <w:rFonts w:ascii="Times New Roman" w:hAnsi="Times New Roman" w:cs="Times New Roman"/>
          <w:sz w:val="24"/>
          <w:szCs w:val="24"/>
        </w:rPr>
        <w:t xml:space="preserve"> to Pakistan</w:t>
      </w:r>
      <w:r w:rsidR="005C6A8B" w:rsidRPr="002530DC">
        <w:rPr>
          <w:rFonts w:ascii="Times New Roman" w:hAnsi="Times New Roman" w:cs="Times New Roman"/>
          <w:sz w:val="24"/>
          <w:szCs w:val="24"/>
        </w:rPr>
        <w:t>. Now, it is of great need that Pakistan should find a supporter like UK in EU to maintain GSP</w:t>
      </w:r>
      <w:r w:rsidR="005F3F5F">
        <w:rPr>
          <w:rFonts w:ascii="Times New Roman" w:hAnsi="Times New Roman" w:cs="Times New Roman"/>
          <w:sz w:val="24"/>
          <w:szCs w:val="24"/>
        </w:rPr>
        <w:t xml:space="preserve"> plus status</w:t>
      </w:r>
      <w:r w:rsidR="005C6A8B" w:rsidRPr="002530DC">
        <w:rPr>
          <w:rFonts w:ascii="Times New Roman" w:hAnsi="Times New Roman" w:cs="Times New Roman"/>
          <w:sz w:val="24"/>
          <w:szCs w:val="24"/>
        </w:rPr>
        <w:t xml:space="preserve">. It affects Pakistan’s economy through several pathways, like foreign direct </w:t>
      </w:r>
      <w:r w:rsidR="00953267">
        <w:rPr>
          <w:rFonts w:ascii="Times New Roman" w:hAnsi="Times New Roman" w:cs="Times New Roman"/>
          <w:sz w:val="24"/>
          <w:szCs w:val="24"/>
        </w:rPr>
        <w:t>i</w:t>
      </w:r>
      <w:r w:rsidR="005C6A8B" w:rsidRPr="002530DC">
        <w:rPr>
          <w:rFonts w:ascii="Times New Roman" w:hAnsi="Times New Roman" w:cs="Times New Roman"/>
          <w:sz w:val="24"/>
          <w:szCs w:val="24"/>
        </w:rPr>
        <w:t xml:space="preserve">nvestment, remittances, </w:t>
      </w:r>
      <w:r w:rsidR="005C6A8B" w:rsidRPr="002530DC">
        <w:rPr>
          <w:rFonts w:ascii="Times New Roman" w:hAnsi="Times New Roman" w:cs="Times New Roman"/>
          <w:sz w:val="24"/>
          <w:szCs w:val="24"/>
        </w:rPr>
        <w:lastRenderedPageBreak/>
        <w:t xml:space="preserve">trade etc. The macroeconomic variables and sectorial </w:t>
      </w:r>
      <w:r w:rsidR="005C6A8B">
        <w:rPr>
          <w:rFonts w:ascii="Times New Roman" w:hAnsi="Times New Roman" w:cs="Times New Roman"/>
          <w:sz w:val="24"/>
          <w:szCs w:val="24"/>
        </w:rPr>
        <w:t xml:space="preserve">exports </w:t>
      </w:r>
      <w:r w:rsidR="005C6A8B" w:rsidRPr="002530DC">
        <w:rPr>
          <w:rFonts w:ascii="Times New Roman" w:hAnsi="Times New Roman" w:cs="Times New Roman"/>
          <w:sz w:val="24"/>
          <w:szCs w:val="24"/>
        </w:rPr>
        <w:t xml:space="preserve">of Pakistan faces decline which will lead to </w:t>
      </w:r>
      <w:r w:rsidR="00953267">
        <w:rPr>
          <w:rFonts w:ascii="Times New Roman" w:hAnsi="Times New Roman" w:cs="Times New Roman"/>
          <w:sz w:val="24"/>
          <w:szCs w:val="24"/>
        </w:rPr>
        <w:t xml:space="preserve">a </w:t>
      </w:r>
      <w:r w:rsidR="005C6A8B" w:rsidRPr="002530DC">
        <w:rPr>
          <w:rFonts w:ascii="Times New Roman" w:hAnsi="Times New Roman" w:cs="Times New Roman"/>
          <w:sz w:val="24"/>
          <w:szCs w:val="24"/>
        </w:rPr>
        <w:t>fall in economic growth.</w:t>
      </w:r>
    </w:p>
    <w:p w14:paraId="724733F8" w14:textId="588521C3" w:rsidR="00402AB8" w:rsidRDefault="00F708DC" w:rsidP="00316D32">
      <w:pPr>
        <w:tabs>
          <w:tab w:val="left" w:pos="1176"/>
        </w:tabs>
        <w:spacing w:line="276" w:lineRule="auto"/>
        <w:jc w:val="both"/>
        <w:rPr>
          <w:rStyle w:val="Heading2Char"/>
          <w:rFonts w:ascii="Times New Roman" w:hAnsi="Times New Roman" w:cs="Times New Roman"/>
          <w:color w:val="0D0D0D" w:themeColor="text1" w:themeTint="F2"/>
          <w:sz w:val="24"/>
          <w:szCs w:val="24"/>
        </w:rPr>
      </w:pPr>
      <w:r>
        <w:rPr>
          <w:rStyle w:val="Heading2Char"/>
          <w:rFonts w:ascii="Times New Roman" w:hAnsi="Times New Roman" w:cs="Times New Roman"/>
          <w:color w:val="0D0D0D" w:themeColor="text1" w:themeTint="F2"/>
          <w:sz w:val="24"/>
          <w:szCs w:val="24"/>
        </w:rPr>
        <w:t xml:space="preserve">This research recommends </w:t>
      </w:r>
      <w:bookmarkStart w:id="4" w:name="_Toc501321436"/>
      <w:r w:rsidR="002937B9" w:rsidRPr="00512E2C">
        <w:rPr>
          <w:rStyle w:val="Heading2Char"/>
          <w:rFonts w:ascii="Times New Roman" w:hAnsi="Times New Roman" w:cs="Times New Roman"/>
          <w:color w:val="0D0D0D" w:themeColor="text1" w:themeTint="F2"/>
          <w:sz w:val="24"/>
          <w:szCs w:val="24"/>
        </w:rPr>
        <w:t>Pakistan</w:t>
      </w:r>
      <w:r>
        <w:rPr>
          <w:rStyle w:val="Heading2Char"/>
          <w:rFonts w:ascii="Times New Roman" w:hAnsi="Times New Roman" w:cs="Times New Roman"/>
          <w:color w:val="0D0D0D" w:themeColor="text1" w:themeTint="F2"/>
          <w:sz w:val="24"/>
          <w:szCs w:val="24"/>
        </w:rPr>
        <w:t xml:space="preserve"> </w:t>
      </w:r>
      <w:r w:rsidR="002937B9" w:rsidRPr="00512E2C">
        <w:rPr>
          <w:rStyle w:val="Heading2Char"/>
          <w:rFonts w:ascii="Times New Roman" w:hAnsi="Times New Roman" w:cs="Times New Roman"/>
          <w:color w:val="0D0D0D" w:themeColor="text1" w:themeTint="F2"/>
          <w:sz w:val="24"/>
          <w:szCs w:val="24"/>
        </w:rPr>
        <w:t>to revisit its trade relations with UK</w:t>
      </w:r>
      <w:r w:rsidR="00C626D2">
        <w:rPr>
          <w:rStyle w:val="Heading2Char"/>
          <w:rFonts w:ascii="Times New Roman" w:hAnsi="Times New Roman" w:cs="Times New Roman"/>
          <w:color w:val="0D0D0D" w:themeColor="text1" w:themeTint="F2"/>
          <w:sz w:val="24"/>
          <w:szCs w:val="24"/>
        </w:rPr>
        <w:t xml:space="preserve">. </w:t>
      </w:r>
      <w:bookmarkStart w:id="5" w:name="_Toc501321437"/>
      <w:bookmarkEnd w:id="4"/>
      <w:r w:rsidR="002937B9" w:rsidRPr="00E1679B">
        <w:rPr>
          <w:rStyle w:val="Heading2Char"/>
          <w:rFonts w:ascii="Times New Roman" w:hAnsi="Times New Roman" w:cs="Times New Roman"/>
          <w:color w:val="0D0D0D" w:themeColor="text1" w:themeTint="F2"/>
          <w:sz w:val="24"/>
          <w:szCs w:val="24"/>
        </w:rPr>
        <w:t xml:space="preserve">Pakistan should launch negotiations with UK for attaining unilateral preferential access </w:t>
      </w:r>
      <w:r w:rsidR="000F7270" w:rsidRPr="00E1679B">
        <w:rPr>
          <w:rStyle w:val="Heading2Char"/>
          <w:rFonts w:ascii="Times New Roman" w:hAnsi="Times New Roman" w:cs="Times New Roman"/>
          <w:color w:val="0D0D0D" w:themeColor="text1" w:themeTint="F2"/>
          <w:sz w:val="24"/>
          <w:szCs w:val="24"/>
        </w:rPr>
        <w:t>like</w:t>
      </w:r>
      <w:r w:rsidR="002937B9" w:rsidRPr="00E1679B">
        <w:rPr>
          <w:rStyle w:val="Heading2Char"/>
          <w:rFonts w:ascii="Times New Roman" w:hAnsi="Times New Roman" w:cs="Times New Roman"/>
          <w:color w:val="0D0D0D" w:themeColor="text1" w:themeTint="F2"/>
          <w:sz w:val="24"/>
          <w:szCs w:val="24"/>
        </w:rPr>
        <w:t xml:space="preserve"> EU GSP Plus after Brexit as unilateral tariff reduction would be more beneficial to Pakistan.</w:t>
      </w:r>
      <w:bookmarkStart w:id="6" w:name="_Toc501321438"/>
      <w:bookmarkEnd w:id="5"/>
      <w:r w:rsidR="002937B9">
        <w:rPr>
          <w:rStyle w:val="Heading2Char"/>
          <w:rFonts w:ascii="Times New Roman" w:hAnsi="Times New Roman" w:cs="Times New Roman"/>
          <w:color w:val="0D0D0D" w:themeColor="text1" w:themeTint="F2"/>
          <w:sz w:val="24"/>
          <w:szCs w:val="24"/>
        </w:rPr>
        <w:t xml:space="preserve"> </w:t>
      </w:r>
      <w:r w:rsidR="002937B9" w:rsidRPr="00E1679B">
        <w:rPr>
          <w:rStyle w:val="Heading2Char"/>
          <w:rFonts w:ascii="Times New Roman" w:hAnsi="Times New Roman" w:cs="Times New Roman"/>
          <w:color w:val="0D0D0D" w:themeColor="text1" w:themeTint="F2"/>
          <w:sz w:val="24"/>
          <w:szCs w:val="24"/>
        </w:rPr>
        <w:t xml:space="preserve">If not granted unilateral access by </w:t>
      </w:r>
      <w:r w:rsidR="000F7270" w:rsidRPr="00E1679B">
        <w:rPr>
          <w:rStyle w:val="Heading2Char"/>
          <w:rFonts w:ascii="Times New Roman" w:hAnsi="Times New Roman" w:cs="Times New Roman"/>
          <w:color w:val="0D0D0D" w:themeColor="text1" w:themeTint="F2"/>
          <w:sz w:val="24"/>
          <w:szCs w:val="24"/>
        </w:rPr>
        <w:t>UK,</w:t>
      </w:r>
      <w:r w:rsidR="002937B9" w:rsidRPr="00E1679B">
        <w:rPr>
          <w:rStyle w:val="Heading2Char"/>
          <w:rFonts w:ascii="Times New Roman" w:hAnsi="Times New Roman" w:cs="Times New Roman"/>
          <w:color w:val="0D0D0D" w:themeColor="text1" w:themeTint="F2"/>
          <w:sz w:val="24"/>
          <w:szCs w:val="24"/>
        </w:rPr>
        <w:t xml:space="preserve"> then Pakistan should negotiate for bilateral tariff reduction with UK in </w:t>
      </w:r>
      <w:r w:rsidR="00953267">
        <w:rPr>
          <w:rStyle w:val="Heading2Char"/>
          <w:rFonts w:ascii="Times New Roman" w:hAnsi="Times New Roman" w:cs="Times New Roman"/>
          <w:color w:val="0D0D0D" w:themeColor="text1" w:themeTint="F2"/>
          <w:sz w:val="24"/>
          <w:szCs w:val="24"/>
        </w:rPr>
        <w:t xml:space="preserve">the </w:t>
      </w:r>
      <w:r w:rsidR="002937B9" w:rsidRPr="00E1679B">
        <w:rPr>
          <w:rStyle w:val="Heading2Char"/>
          <w:rFonts w:ascii="Times New Roman" w:hAnsi="Times New Roman" w:cs="Times New Roman"/>
          <w:color w:val="0D0D0D" w:themeColor="text1" w:themeTint="F2"/>
          <w:sz w:val="24"/>
          <w:szCs w:val="24"/>
        </w:rPr>
        <w:t>form of either FTA or Preferential Tarde Agreement PTA to maintain its exports to UK.</w:t>
      </w:r>
      <w:bookmarkEnd w:id="6"/>
      <w:r w:rsidR="002937B9" w:rsidRPr="00E1679B">
        <w:rPr>
          <w:rStyle w:val="Heading2Char"/>
          <w:rFonts w:ascii="Times New Roman" w:hAnsi="Times New Roman" w:cs="Times New Roman"/>
          <w:color w:val="0D0D0D" w:themeColor="text1" w:themeTint="F2"/>
          <w:sz w:val="24"/>
          <w:szCs w:val="24"/>
        </w:rPr>
        <w:t xml:space="preserve"> </w:t>
      </w:r>
    </w:p>
    <w:p w14:paraId="56D27EA6" w14:textId="6F51A737" w:rsidR="000F7270" w:rsidRPr="005A755E" w:rsidRDefault="000F7270" w:rsidP="00316D32">
      <w:pPr>
        <w:tabs>
          <w:tab w:val="left" w:pos="1176"/>
        </w:tabs>
        <w:spacing w:line="276" w:lineRule="auto"/>
        <w:jc w:val="both"/>
        <w:rPr>
          <w:rStyle w:val="Heading2Char"/>
          <w:rFonts w:ascii="Times New Roman" w:hAnsi="Times New Roman" w:cs="Times New Roman"/>
          <w:b/>
          <w:bCs/>
          <w:color w:val="0D0D0D" w:themeColor="text1" w:themeTint="F2"/>
          <w:sz w:val="24"/>
          <w:szCs w:val="24"/>
        </w:rPr>
      </w:pPr>
    </w:p>
    <w:p w14:paraId="6A93E37C" w14:textId="77777777" w:rsidR="005A755E" w:rsidRPr="005A755E" w:rsidRDefault="005A755E" w:rsidP="005A755E">
      <w:pPr>
        <w:tabs>
          <w:tab w:val="left" w:pos="1176"/>
        </w:tabs>
        <w:spacing w:line="276" w:lineRule="auto"/>
        <w:jc w:val="both"/>
        <w:rPr>
          <w:rStyle w:val="Heading2Char"/>
          <w:rFonts w:ascii="Times New Roman" w:hAnsi="Times New Roman" w:cs="Times New Roman"/>
          <w:b/>
          <w:bCs/>
          <w:color w:val="0D0D0D" w:themeColor="text1" w:themeTint="F2"/>
          <w:sz w:val="24"/>
          <w:szCs w:val="24"/>
        </w:rPr>
      </w:pPr>
      <w:r w:rsidRPr="005A755E">
        <w:rPr>
          <w:rStyle w:val="Heading2Char"/>
          <w:rFonts w:ascii="Times New Roman" w:hAnsi="Times New Roman" w:cs="Times New Roman"/>
          <w:b/>
          <w:bCs/>
          <w:color w:val="0D0D0D" w:themeColor="text1" w:themeTint="F2"/>
          <w:sz w:val="24"/>
          <w:szCs w:val="24"/>
        </w:rPr>
        <w:t>Authors’ contributions</w:t>
      </w:r>
    </w:p>
    <w:p w14:paraId="2A88D029" w14:textId="3331F21F" w:rsidR="005A755E" w:rsidRDefault="005A755E" w:rsidP="005A755E">
      <w:pPr>
        <w:tabs>
          <w:tab w:val="left" w:pos="1176"/>
        </w:tabs>
        <w:spacing w:line="276" w:lineRule="auto"/>
        <w:jc w:val="both"/>
        <w:rPr>
          <w:rStyle w:val="Heading2Char"/>
          <w:rFonts w:ascii="Times New Roman" w:hAnsi="Times New Roman" w:cs="Times New Roman"/>
          <w:color w:val="0D0D0D" w:themeColor="text1" w:themeTint="F2"/>
          <w:sz w:val="24"/>
          <w:szCs w:val="24"/>
        </w:rPr>
      </w:pPr>
      <w:r w:rsidRPr="005A755E">
        <w:rPr>
          <w:rStyle w:val="Heading2Char"/>
          <w:rFonts w:ascii="Times New Roman" w:hAnsi="Times New Roman" w:cs="Times New Roman"/>
          <w:color w:val="0D0D0D" w:themeColor="text1" w:themeTint="F2"/>
          <w:sz w:val="24"/>
          <w:szCs w:val="24"/>
        </w:rPr>
        <w:t>All authors have equally contributed to designing of the research, the process of data collection and calculation as well as drafting and revision of the manuscript. All authors read and approved the final manuscript.</w:t>
      </w:r>
    </w:p>
    <w:p w14:paraId="0175D0B3" w14:textId="1FD4044C" w:rsidR="005A755E" w:rsidRPr="005A755E" w:rsidRDefault="005A755E" w:rsidP="005A755E">
      <w:pPr>
        <w:tabs>
          <w:tab w:val="left" w:pos="1176"/>
        </w:tabs>
        <w:spacing w:line="276" w:lineRule="auto"/>
        <w:jc w:val="both"/>
        <w:rPr>
          <w:rStyle w:val="Heading2Char"/>
          <w:rFonts w:ascii="Times New Roman" w:hAnsi="Times New Roman" w:cs="Times New Roman"/>
          <w:b/>
          <w:bCs/>
          <w:color w:val="0D0D0D" w:themeColor="text1" w:themeTint="F2"/>
          <w:sz w:val="24"/>
          <w:szCs w:val="24"/>
        </w:rPr>
      </w:pPr>
      <w:r w:rsidRPr="005A755E">
        <w:rPr>
          <w:rStyle w:val="Heading2Char"/>
          <w:rFonts w:ascii="Times New Roman" w:hAnsi="Times New Roman" w:cs="Times New Roman"/>
          <w:b/>
          <w:bCs/>
          <w:color w:val="0D0D0D" w:themeColor="text1" w:themeTint="F2"/>
          <w:sz w:val="24"/>
          <w:szCs w:val="24"/>
        </w:rPr>
        <w:t xml:space="preserve">Acknowledgments </w:t>
      </w:r>
    </w:p>
    <w:p w14:paraId="4304923E" w14:textId="2F163180" w:rsidR="005A755E" w:rsidRDefault="005A755E" w:rsidP="005A755E">
      <w:pPr>
        <w:tabs>
          <w:tab w:val="left" w:pos="1176"/>
        </w:tabs>
        <w:spacing w:line="276" w:lineRule="auto"/>
        <w:jc w:val="both"/>
        <w:rPr>
          <w:rStyle w:val="Heading2Char"/>
          <w:rFonts w:ascii="Times New Roman" w:hAnsi="Times New Roman" w:cs="Times New Roman"/>
          <w:color w:val="0D0D0D" w:themeColor="text1" w:themeTint="F2"/>
          <w:sz w:val="24"/>
          <w:szCs w:val="24"/>
        </w:rPr>
      </w:pPr>
      <w:r w:rsidRPr="005A755E">
        <w:rPr>
          <w:rStyle w:val="Heading2Char"/>
          <w:rFonts w:ascii="Times New Roman" w:hAnsi="Times New Roman" w:cs="Times New Roman"/>
          <w:color w:val="0D0D0D" w:themeColor="text1" w:themeTint="F2"/>
          <w:sz w:val="24"/>
          <w:szCs w:val="24"/>
        </w:rPr>
        <w:t>None.</w:t>
      </w:r>
    </w:p>
    <w:p w14:paraId="6C5189A8" w14:textId="77777777" w:rsidR="005A755E" w:rsidRPr="005A755E" w:rsidRDefault="005A755E" w:rsidP="005A755E">
      <w:pPr>
        <w:spacing w:before="100" w:beforeAutospacing="1" w:after="100" w:afterAutospacing="1" w:line="240" w:lineRule="auto"/>
        <w:rPr>
          <w:rFonts w:ascii="Times New Roman" w:eastAsia="Times New Roman" w:hAnsi="Times New Roman" w:cs="Times New Roman"/>
          <w:b/>
          <w:bCs/>
          <w:sz w:val="24"/>
          <w:szCs w:val="24"/>
          <w:lang w:val="en-US"/>
        </w:rPr>
      </w:pPr>
      <w:r w:rsidRPr="005A755E">
        <w:rPr>
          <w:rFonts w:ascii="Times New Roman" w:eastAsia="Times New Roman" w:hAnsi="Times New Roman" w:cs="Times New Roman"/>
          <w:b/>
          <w:bCs/>
          <w:sz w:val="24"/>
          <w:szCs w:val="24"/>
          <w:lang w:val="en-US"/>
        </w:rPr>
        <w:t>Competing interests</w:t>
      </w:r>
    </w:p>
    <w:p w14:paraId="192185EB" w14:textId="0F1AE905" w:rsidR="005A755E" w:rsidRDefault="005A755E" w:rsidP="005A755E">
      <w:pPr>
        <w:spacing w:before="100" w:beforeAutospacing="1" w:after="100" w:afterAutospacing="1" w:line="240" w:lineRule="auto"/>
        <w:rPr>
          <w:rFonts w:ascii="Times New Roman" w:eastAsia="Times New Roman" w:hAnsi="Times New Roman" w:cs="Times New Roman"/>
          <w:sz w:val="24"/>
          <w:szCs w:val="24"/>
          <w:lang w:val="en-US"/>
        </w:rPr>
      </w:pPr>
      <w:r w:rsidRPr="005A755E">
        <w:rPr>
          <w:rFonts w:ascii="Times New Roman" w:eastAsia="Times New Roman" w:hAnsi="Times New Roman" w:cs="Times New Roman"/>
          <w:sz w:val="24"/>
          <w:szCs w:val="24"/>
          <w:lang w:val="en-US"/>
        </w:rPr>
        <w:t>The authors declare that they have no competing interests.</w:t>
      </w:r>
    </w:p>
    <w:p w14:paraId="3AD83810" w14:textId="77777777" w:rsidR="005A755E" w:rsidRPr="005A755E" w:rsidRDefault="005A755E" w:rsidP="005A755E">
      <w:pPr>
        <w:spacing w:before="100" w:beforeAutospacing="1" w:after="100" w:afterAutospacing="1" w:line="240" w:lineRule="auto"/>
        <w:rPr>
          <w:rFonts w:ascii="Times New Roman" w:eastAsia="Times New Roman" w:hAnsi="Times New Roman" w:cs="Times New Roman"/>
          <w:b/>
          <w:bCs/>
          <w:sz w:val="24"/>
          <w:szCs w:val="24"/>
          <w:lang w:val="en-US"/>
        </w:rPr>
      </w:pPr>
      <w:r w:rsidRPr="005A755E">
        <w:rPr>
          <w:rFonts w:ascii="Times New Roman" w:eastAsia="Times New Roman" w:hAnsi="Times New Roman" w:cs="Times New Roman"/>
          <w:b/>
          <w:bCs/>
          <w:sz w:val="24"/>
          <w:szCs w:val="24"/>
          <w:lang w:val="en-US"/>
        </w:rPr>
        <w:t xml:space="preserve">Consent for publication </w:t>
      </w:r>
    </w:p>
    <w:p w14:paraId="54B10E2A" w14:textId="4FCF7738" w:rsidR="005A755E" w:rsidRDefault="005A755E" w:rsidP="005A755E">
      <w:pPr>
        <w:spacing w:before="100" w:beforeAutospacing="1" w:after="100" w:afterAutospacing="1" w:line="240" w:lineRule="auto"/>
        <w:rPr>
          <w:rFonts w:ascii="Times New Roman" w:eastAsia="Times New Roman" w:hAnsi="Times New Roman" w:cs="Times New Roman"/>
          <w:sz w:val="24"/>
          <w:szCs w:val="24"/>
          <w:lang w:val="en-US"/>
        </w:rPr>
      </w:pPr>
      <w:r w:rsidRPr="005A755E">
        <w:rPr>
          <w:rFonts w:ascii="Times New Roman" w:eastAsia="Times New Roman" w:hAnsi="Times New Roman" w:cs="Times New Roman"/>
          <w:sz w:val="24"/>
          <w:szCs w:val="24"/>
          <w:lang w:val="en-US"/>
        </w:rPr>
        <w:t>Not applicable.</w:t>
      </w:r>
    </w:p>
    <w:p w14:paraId="7A6102EB" w14:textId="77777777" w:rsidR="005A755E" w:rsidRPr="005A755E" w:rsidRDefault="005A755E" w:rsidP="005A755E">
      <w:pPr>
        <w:spacing w:before="100" w:beforeAutospacing="1" w:after="100" w:afterAutospacing="1" w:line="240" w:lineRule="auto"/>
        <w:rPr>
          <w:rStyle w:val="Heading2Char"/>
          <w:rFonts w:ascii="Times New Roman" w:hAnsi="Times New Roman" w:cs="Times New Roman"/>
          <w:b/>
          <w:bCs/>
          <w:color w:val="0D0D0D" w:themeColor="text1" w:themeTint="F2"/>
          <w:sz w:val="24"/>
          <w:szCs w:val="24"/>
        </w:rPr>
      </w:pPr>
      <w:r w:rsidRPr="005A755E">
        <w:rPr>
          <w:rStyle w:val="Heading2Char"/>
          <w:rFonts w:ascii="Times New Roman" w:hAnsi="Times New Roman" w:cs="Times New Roman"/>
          <w:b/>
          <w:bCs/>
          <w:color w:val="0D0D0D" w:themeColor="text1" w:themeTint="F2"/>
          <w:sz w:val="24"/>
          <w:szCs w:val="24"/>
        </w:rPr>
        <w:t>Availability of data and materials</w:t>
      </w:r>
    </w:p>
    <w:p w14:paraId="651D8146" w14:textId="09C31851" w:rsidR="005A755E" w:rsidRDefault="005A755E" w:rsidP="005A755E">
      <w:pPr>
        <w:spacing w:before="100" w:beforeAutospacing="1" w:after="100" w:afterAutospacing="1" w:line="240" w:lineRule="auto"/>
        <w:rPr>
          <w:rStyle w:val="Heading2Char"/>
          <w:rFonts w:ascii="Times New Roman" w:hAnsi="Times New Roman" w:cs="Times New Roman"/>
          <w:color w:val="0D0D0D" w:themeColor="text1" w:themeTint="F2"/>
          <w:sz w:val="24"/>
          <w:szCs w:val="24"/>
        </w:rPr>
      </w:pPr>
      <w:r w:rsidRPr="005A755E">
        <w:rPr>
          <w:rStyle w:val="Heading2Char"/>
          <w:rFonts w:ascii="Times New Roman" w:hAnsi="Times New Roman" w:cs="Times New Roman"/>
          <w:color w:val="0D0D0D" w:themeColor="text1" w:themeTint="F2"/>
          <w:sz w:val="24"/>
          <w:szCs w:val="24"/>
        </w:rPr>
        <w:t xml:space="preserve">The dataset supporting the conclusions of this article is available in and bought from the GTAP database version </w:t>
      </w:r>
      <w:r>
        <w:rPr>
          <w:rStyle w:val="Heading2Char"/>
          <w:rFonts w:ascii="Times New Roman" w:hAnsi="Times New Roman" w:cs="Times New Roman"/>
          <w:color w:val="0D0D0D" w:themeColor="text1" w:themeTint="F2"/>
          <w:sz w:val="24"/>
          <w:szCs w:val="24"/>
        </w:rPr>
        <w:t>10a</w:t>
      </w:r>
      <w:r w:rsidRPr="005A755E">
        <w:rPr>
          <w:rStyle w:val="Heading2Char"/>
          <w:rFonts w:ascii="Times New Roman" w:hAnsi="Times New Roman" w:cs="Times New Roman"/>
          <w:color w:val="0D0D0D" w:themeColor="text1" w:themeTint="F2"/>
          <w:sz w:val="24"/>
          <w:szCs w:val="24"/>
        </w:rPr>
        <w:t xml:space="preserve"> and Social Accounting Matrix of Pakistan </w:t>
      </w:r>
      <w:r w:rsidR="000F4F8A">
        <w:rPr>
          <w:rStyle w:val="Heading2Char"/>
          <w:rFonts w:ascii="Times New Roman" w:hAnsi="Times New Roman" w:cs="Times New Roman"/>
          <w:color w:val="0D0D0D" w:themeColor="text1" w:themeTint="F2"/>
          <w:sz w:val="24"/>
          <w:szCs w:val="24"/>
        </w:rPr>
        <w:t>2013</w:t>
      </w:r>
      <w:r w:rsidRPr="005A755E">
        <w:rPr>
          <w:rStyle w:val="Heading2Char"/>
          <w:rFonts w:ascii="Times New Roman" w:hAnsi="Times New Roman" w:cs="Times New Roman"/>
          <w:color w:val="0D0D0D" w:themeColor="text1" w:themeTint="F2"/>
          <w:sz w:val="24"/>
          <w:szCs w:val="24"/>
        </w:rPr>
        <w:t>.</w:t>
      </w:r>
    </w:p>
    <w:p w14:paraId="6DDB5E30" w14:textId="3318F0C2" w:rsidR="00C839F6" w:rsidRDefault="00C839F6" w:rsidP="005A755E">
      <w:pPr>
        <w:spacing w:before="100" w:beforeAutospacing="1" w:after="100" w:afterAutospacing="1" w:line="240" w:lineRule="auto"/>
        <w:rPr>
          <w:rStyle w:val="Heading2Char"/>
          <w:rFonts w:ascii="Times New Roman" w:hAnsi="Times New Roman" w:cs="Times New Roman"/>
          <w:b/>
          <w:bCs/>
          <w:color w:val="0D0D0D" w:themeColor="text1" w:themeTint="F2"/>
          <w:sz w:val="24"/>
          <w:szCs w:val="24"/>
        </w:rPr>
      </w:pPr>
      <w:r>
        <w:rPr>
          <w:rStyle w:val="Heading2Char"/>
          <w:rFonts w:ascii="Times New Roman" w:hAnsi="Times New Roman" w:cs="Times New Roman"/>
          <w:b/>
          <w:bCs/>
          <w:color w:val="0D0D0D" w:themeColor="text1" w:themeTint="F2"/>
          <w:sz w:val="24"/>
          <w:szCs w:val="24"/>
        </w:rPr>
        <w:t>Declaration</w:t>
      </w:r>
    </w:p>
    <w:p w14:paraId="5705C31B" w14:textId="5EC95C00" w:rsidR="00C72B29" w:rsidRDefault="00171D6B" w:rsidP="005A755E">
      <w:pPr>
        <w:spacing w:before="100" w:beforeAutospacing="1" w:after="100" w:afterAutospacing="1" w:line="240" w:lineRule="auto"/>
        <w:rPr>
          <w:rStyle w:val="Heading2Char"/>
          <w:rFonts w:ascii="Times New Roman" w:hAnsi="Times New Roman" w:cs="Times New Roman"/>
          <w:b/>
          <w:bCs/>
          <w:color w:val="0D0D0D" w:themeColor="text1" w:themeTint="F2"/>
          <w:sz w:val="24"/>
          <w:szCs w:val="24"/>
        </w:rPr>
      </w:pPr>
      <w:r w:rsidRPr="00C72B29">
        <w:rPr>
          <w:rStyle w:val="Heading2Char"/>
          <w:rFonts w:ascii="Times New Roman" w:hAnsi="Times New Roman" w:cs="Times New Roman"/>
          <w:b/>
          <w:bCs/>
          <w:color w:val="0D0D0D" w:themeColor="text1" w:themeTint="F2"/>
          <w:sz w:val="24"/>
          <w:szCs w:val="24"/>
        </w:rPr>
        <w:t>Ethics approval and consent to participate</w:t>
      </w:r>
    </w:p>
    <w:p w14:paraId="4776F5F7" w14:textId="4E09EC19" w:rsidR="00C72B29" w:rsidRPr="00C839F6" w:rsidRDefault="00C72B29" w:rsidP="005A755E">
      <w:pPr>
        <w:spacing w:before="100" w:beforeAutospacing="1" w:after="100" w:afterAutospacing="1" w:line="240" w:lineRule="auto"/>
        <w:rPr>
          <w:rStyle w:val="Heading2Char"/>
          <w:rFonts w:ascii="Times New Roman" w:hAnsi="Times New Roman" w:cs="Times New Roman"/>
          <w:color w:val="0D0D0D" w:themeColor="text1" w:themeTint="F2"/>
          <w:sz w:val="24"/>
          <w:szCs w:val="24"/>
        </w:rPr>
      </w:pPr>
      <w:r w:rsidRPr="00C839F6">
        <w:rPr>
          <w:rStyle w:val="Heading2Char"/>
          <w:rFonts w:ascii="Times New Roman" w:hAnsi="Times New Roman" w:cs="Times New Roman"/>
          <w:color w:val="0D0D0D" w:themeColor="text1" w:themeTint="F2"/>
          <w:sz w:val="24"/>
          <w:szCs w:val="24"/>
        </w:rPr>
        <w:t>N</w:t>
      </w:r>
      <w:r w:rsidR="00C839F6" w:rsidRPr="00C839F6">
        <w:rPr>
          <w:rStyle w:val="Heading2Char"/>
          <w:rFonts w:ascii="Times New Roman" w:hAnsi="Times New Roman" w:cs="Times New Roman"/>
          <w:color w:val="0D0D0D" w:themeColor="text1" w:themeTint="F2"/>
          <w:sz w:val="24"/>
          <w:szCs w:val="24"/>
        </w:rPr>
        <w:t>ot applicable</w:t>
      </w:r>
      <w:r w:rsidR="00C839F6">
        <w:rPr>
          <w:rStyle w:val="Heading2Char"/>
          <w:rFonts w:ascii="Times New Roman" w:hAnsi="Times New Roman" w:cs="Times New Roman"/>
          <w:color w:val="0D0D0D" w:themeColor="text1" w:themeTint="F2"/>
          <w:sz w:val="24"/>
          <w:szCs w:val="24"/>
        </w:rPr>
        <w:t>.</w:t>
      </w:r>
    </w:p>
    <w:p w14:paraId="1C4E2543" w14:textId="6AEAA98A" w:rsidR="00C72B29" w:rsidRDefault="00171D6B" w:rsidP="005A755E">
      <w:pPr>
        <w:spacing w:before="100" w:beforeAutospacing="1" w:after="100" w:afterAutospacing="1" w:line="240" w:lineRule="auto"/>
        <w:rPr>
          <w:rStyle w:val="Heading2Char"/>
          <w:rFonts w:ascii="Times New Roman" w:hAnsi="Times New Roman" w:cs="Times New Roman"/>
          <w:b/>
          <w:bCs/>
          <w:color w:val="0D0D0D" w:themeColor="text1" w:themeTint="F2"/>
          <w:sz w:val="24"/>
          <w:szCs w:val="24"/>
        </w:rPr>
      </w:pPr>
      <w:r w:rsidRPr="00C72B29">
        <w:rPr>
          <w:rStyle w:val="Heading2Char"/>
          <w:rFonts w:ascii="Times New Roman" w:hAnsi="Times New Roman" w:cs="Times New Roman"/>
          <w:b/>
          <w:bCs/>
          <w:color w:val="0D0D0D" w:themeColor="text1" w:themeTint="F2"/>
          <w:sz w:val="24"/>
          <w:szCs w:val="24"/>
        </w:rPr>
        <w:t>Funding</w:t>
      </w:r>
    </w:p>
    <w:p w14:paraId="1C8897BF" w14:textId="39AD7262" w:rsidR="00171D6B" w:rsidRDefault="00C839F6" w:rsidP="005A755E">
      <w:pPr>
        <w:spacing w:before="100" w:beforeAutospacing="1" w:after="100" w:afterAutospacing="1" w:line="240" w:lineRule="auto"/>
        <w:rPr>
          <w:rStyle w:val="Heading2Char"/>
          <w:rFonts w:ascii="Times New Roman" w:hAnsi="Times New Roman" w:cs="Times New Roman"/>
          <w:color w:val="0D0D0D" w:themeColor="text1" w:themeTint="F2"/>
          <w:sz w:val="24"/>
          <w:szCs w:val="24"/>
        </w:rPr>
      </w:pPr>
      <w:r>
        <w:rPr>
          <w:rStyle w:val="Heading2Char"/>
          <w:rFonts w:ascii="Times New Roman" w:hAnsi="Times New Roman" w:cs="Times New Roman"/>
          <w:color w:val="0D0D0D" w:themeColor="text1" w:themeTint="F2"/>
          <w:sz w:val="24"/>
          <w:szCs w:val="24"/>
        </w:rPr>
        <w:t>Not applicable.</w:t>
      </w:r>
      <w:r w:rsidR="00171D6B">
        <w:br/>
      </w:r>
    </w:p>
    <w:p w14:paraId="46C360E0" w14:textId="2D20B13C" w:rsidR="00937CB4" w:rsidRPr="00937CB4" w:rsidRDefault="00937CB4" w:rsidP="00316D32">
      <w:pPr>
        <w:tabs>
          <w:tab w:val="left" w:pos="1176"/>
        </w:tabs>
        <w:spacing w:line="276" w:lineRule="auto"/>
        <w:jc w:val="both"/>
        <w:rPr>
          <w:rStyle w:val="SubtleEmphasis"/>
          <w:rFonts w:eastAsia="Times New Roman"/>
          <w:b/>
          <w:lang w:val="en-US"/>
        </w:rPr>
      </w:pPr>
      <w:r w:rsidRPr="00937CB4">
        <w:rPr>
          <w:rStyle w:val="SubtleEmphasis"/>
          <w:rFonts w:ascii="Times New Roman" w:eastAsia="Times New Roman" w:hAnsi="Times New Roman" w:cs="Times New Roman"/>
          <w:b/>
          <w:lang w:val="en-US"/>
        </w:rPr>
        <w:t>Appendix</w:t>
      </w:r>
      <w:r w:rsidR="00C309E8">
        <w:rPr>
          <w:rStyle w:val="SubtleEmphasis"/>
          <w:rFonts w:ascii="Times New Roman" w:eastAsia="Times New Roman" w:hAnsi="Times New Roman" w:cs="Times New Roman"/>
          <w:b/>
          <w:lang w:val="en-US"/>
        </w:rPr>
        <w:t xml:space="preserve">: </w:t>
      </w:r>
    </w:p>
    <w:p w14:paraId="0AA8D324" w14:textId="0BDBD1ED" w:rsidR="00937CB4" w:rsidRPr="00513BBE" w:rsidRDefault="00937CB4" w:rsidP="00316D32">
      <w:pPr>
        <w:pStyle w:val="Subtitle"/>
        <w:spacing w:line="276" w:lineRule="auto"/>
        <w:jc w:val="left"/>
        <w:rPr>
          <w:rStyle w:val="SubtleEmphasis"/>
        </w:rPr>
      </w:pPr>
      <w:r w:rsidRPr="00513BBE">
        <w:rPr>
          <w:rStyle w:val="SubtleEmphasis"/>
        </w:rPr>
        <w:t xml:space="preserve">Appendix </w:t>
      </w:r>
      <w:r w:rsidR="00C309E8">
        <w:rPr>
          <w:rStyle w:val="SubtleEmphasis"/>
        </w:rPr>
        <w:t>I</w:t>
      </w:r>
      <w:r w:rsidRPr="00513BBE">
        <w:rPr>
          <w:rStyle w:val="SubtleEmphasis"/>
        </w:rPr>
        <w:t>: Regional Aggregation used in this study</w:t>
      </w:r>
    </w:p>
    <w:tbl>
      <w:tblPr>
        <w:tblStyle w:val="GridTable4-Accent3110"/>
        <w:tblW w:w="5291" w:type="pct"/>
        <w:tblLook w:val="0620" w:firstRow="1" w:lastRow="0" w:firstColumn="0" w:lastColumn="0" w:noHBand="1" w:noVBand="1"/>
      </w:tblPr>
      <w:tblGrid>
        <w:gridCol w:w="1645"/>
        <w:gridCol w:w="7896"/>
      </w:tblGrid>
      <w:tr w:rsidR="00937CB4" w:rsidRPr="0081799B" w14:paraId="3581BDB7" w14:textId="77777777" w:rsidTr="00BB42B5">
        <w:trPr>
          <w:cnfStyle w:val="100000000000" w:firstRow="1" w:lastRow="0" w:firstColumn="0" w:lastColumn="0" w:oddVBand="0" w:evenVBand="0" w:oddHBand="0" w:evenHBand="0" w:firstRowFirstColumn="0" w:firstRowLastColumn="0" w:lastRowFirstColumn="0" w:lastRowLastColumn="0"/>
          <w:trHeight w:val="288"/>
        </w:trPr>
        <w:tc>
          <w:tcPr>
            <w:tcW w:w="862" w:type="pct"/>
          </w:tcPr>
          <w:p w14:paraId="09B8C4CD" w14:textId="77777777" w:rsidR="00937CB4" w:rsidRPr="00C87567" w:rsidRDefault="00937CB4" w:rsidP="00316D32">
            <w:pPr>
              <w:pStyle w:val="Tableheading"/>
              <w:spacing w:line="276" w:lineRule="auto"/>
              <w:rPr>
                <w:sz w:val="18"/>
                <w:szCs w:val="18"/>
              </w:rPr>
            </w:pPr>
            <w:r w:rsidRPr="00C87567">
              <w:rPr>
                <w:sz w:val="18"/>
                <w:szCs w:val="18"/>
              </w:rPr>
              <w:t>Region</w:t>
            </w:r>
          </w:p>
        </w:tc>
        <w:tc>
          <w:tcPr>
            <w:tcW w:w="4138" w:type="pct"/>
          </w:tcPr>
          <w:p w14:paraId="1062B335" w14:textId="77777777" w:rsidR="00937CB4" w:rsidRPr="00C87567" w:rsidRDefault="00937CB4" w:rsidP="00316D32">
            <w:pPr>
              <w:pStyle w:val="Tableheading"/>
              <w:spacing w:line="276" w:lineRule="auto"/>
              <w:rPr>
                <w:sz w:val="18"/>
                <w:szCs w:val="18"/>
              </w:rPr>
            </w:pPr>
            <w:r w:rsidRPr="00C87567">
              <w:rPr>
                <w:sz w:val="18"/>
                <w:szCs w:val="18"/>
              </w:rPr>
              <w:t>Description</w:t>
            </w:r>
          </w:p>
        </w:tc>
      </w:tr>
      <w:tr w:rsidR="00937CB4" w:rsidRPr="0081799B" w14:paraId="168BDEEB" w14:textId="77777777" w:rsidTr="00BB42B5">
        <w:trPr>
          <w:trHeight w:val="288"/>
        </w:trPr>
        <w:tc>
          <w:tcPr>
            <w:tcW w:w="862" w:type="pct"/>
          </w:tcPr>
          <w:p w14:paraId="4D57D791" w14:textId="77777777" w:rsidR="00937CB4" w:rsidRPr="00C87567" w:rsidRDefault="00937CB4" w:rsidP="00316D32">
            <w:pPr>
              <w:pStyle w:val="tabletext"/>
              <w:spacing w:line="276" w:lineRule="auto"/>
              <w:rPr>
                <w:sz w:val="18"/>
                <w:szCs w:val="18"/>
              </w:rPr>
            </w:pPr>
            <w:r w:rsidRPr="00C87567">
              <w:rPr>
                <w:sz w:val="18"/>
                <w:szCs w:val="18"/>
              </w:rPr>
              <w:t>Pakistan</w:t>
            </w:r>
          </w:p>
        </w:tc>
        <w:tc>
          <w:tcPr>
            <w:tcW w:w="4138" w:type="pct"/>
          </w:tcPr>
          <w:p w14:paraId="3DF5B775" w14:textId="77777777" w:rsidR="00937CB4" w:rsidRPr="00C87567" w:rsidRDefault="00937CB4" w:rsidP="00316D32">
            <w:pPr>
              <w:pStyle w:val="tabletext"/>
              <w:spacing w:line="276" w:lineRule="auto"/>
              <w:rPr>
                <w:sz w:val="18"/>
                <w:szCs w:val="18"/>
              </w:rPr>
            </w:pPr>
            <w:r w:rsidRPr="00C87567">
              <w:rPr>
                <w:sz w:val="18"/>
                <w:szCs w:val="18"/>
              </w:rPr>
              <w:t>Pakistan</w:t>
            </w:r>
          </w:p>
        </w:tc>
      </w:tr>
      <w:tr w:rsidR="00937CB4" w:rsidRPr="0081799B" w14:paraId="609FE293" w14:textId="77777777" w:rsidTr="00BB42B5">
        <w:trPr>
          <w:trHeight w:val="288"/>
        </w:trPr>
        <w:tc>
          <w:tcPr>
            <w:tcW w:w="862" w:type="pct"/>
          </w:tcPr>
          <w:p w14:paraId="0EF3A7EE" w14:textId="77777777" w:rsidR="00937CB4" w:rsidRPr="00C87567" w:rsidRDefault="00937CB4" w:rsidP="00316D32">
            <w:pPr>
              <w:pStyle w:val="tabletext"/>
              <w:spacing w:line="276" w:lineRule="auto"/>
              <w:rPr>
                <w:sz w:val="18"/>
                <w:szCs w:val="18"/>
              </w:rPr>
            </w:pPr>
            <w:r w:rsidRPr="00C87567">
              <w:rPr>
                <w:sz w:val="18"/>
                <w:szCs w:val="18"/>
              </w:rPr>
              <w:lastRenderedPageBreak/>
              <w:t>China</w:t>
            </w:r>
          </w:p>
        </w:tc>
        <w:tc>
          <w:tcPr>
            <w:tcW w:w="4138" w:type="pct"/>
          </w:tcPr>
          <w:p w14:paraId="347DFEAC" w14:textId="77777777" w:rsidR="00937CB4" w:rsidRPr="00C87567" w:rsidRDefault="00937CB4" w:rsidP="00316D32">
            <w:pPr>
              <w:pStyle w:val="tabletext"/>
              <w:spacing w:line="276" w:lineRule="auto"/>
              <w:rPr>
                <w:sz w:val="18"/>
                <w:szCs w:val="18"/>
              </w:rPr>
            </w:pPr>
            <w:r w:rsidRPr="00C87567">
              <w:rPr>
                <w:sz w:val="18"/>
                <w:szCs w:val="18"/>
              </w:rPr>
              <w:t>China</w:t>
            </w:r>
          </w:p>
        </w:tc>
      </w:tr>
      <w:tr w:rsidR="00937CB4" w:rsidRPr="0081799B" w14:paraId="3ABEE929" w14:textId="77777777" w:rsidTr="00BB42B5">
        <w:trPr>
          <w:trHeight w:val="288"/>
        </w:trPr>
        <w:tc>
          <w:tcPr>
            <w:tcW w:w="862" w:type="pct"/>
          </w:tcPr>
          <w:p w14:paraId="70C4164A" w14:textId="77777777" w:rsidR="00937CB4" w:rsidRPr="00C87567" w:rsidRDefault="00937CB4" w:rsidP="00316D32">
            <w:pPr>
              <w:pStyle w:val="tabletext"/>
              <w:spacing w:line="276" w:lineRule="auto"/>
              <w:rPr>
                <w:sz w:val="18"/>
                <w:szCs w:val="18"/>
              </w:rPr>
            </w:pPr>
            <w:r w:rsidRPr="00C87567">
              <w:rPr>
                <w:sz w:val="18"/>
                <w:szCs w:val="18"/>
              </w:rPr>
              <w:t>India</w:t>
            </w:r>
          </w:p>
        </w:tc>
        <w:tc>
          <w:tcPr>
            <w:tcW w:w="4138" w:type="pct"/>
          </w:tcPr>
          <w:p w14:paraId="2D97FC83" w14:textId="77777777" w:rsidR="00937CB4" w:rsidRPr="00C87567" w:rsidRDefault="00937CB4" w:rsidP="00316D32">
            <w:pPr>
              <w:pStyle w:val="tabletext"/>
              <w:spacing w:line="276" w:lineRule="auto"/>
              <w:rPr>
                <w:sz w:val="18"/>
                <w:szCs w:val="18"/>
              </w:rPr>
            </w:pPr>
            <w:r w:rsidRPr="00C87567">
              <w:rPr>
                <w:sz w:val="18"/>
                <w:szCs w:val="18"/>
              </w:rPr>
              <w:t>India</w:t>
            </w:r>
          </w:p>
        </w:tc>
      </w:tr>
      <w:tr w:rsidR="00937CB4" w:rsidRPr="0081799B" w14:paraId="4CF1BED5" w14:textId="77777777" w:rsidTr="00BB42B5">
        <w:trPr>
          <w:trHeight w:val="288"/>
        </w:trPr>
        <w:tc>
          <w:tcPr>
            <w:tcW w:w="862" w:type="pct"/>
          </w:tcPr>
          <w:p w14:paraId="49038CE1" w14:textId="77777777" w:rsidR="00937CB4" w:rsidRPr="00C87567" w:rsidRDefault="00937CB4" w:rsidP="00316D32">
            <w:pPr>
              <w:pStyle w:val="tabletext"/>
              <w:spacing w:line="276" w:lineRule="auto"/>
              <w:rPr>
                <w:sz w:val="18"/>
                <w:szCs w:val="18"/>
              </w:rPr>
            </w:pPr>
            <w:r w:rsidRPr="00C87567">
              <w:rPr>
                <w:sz w:val="18"/>
                <w:szCs w:val="18"/>
              </w:rPr>
              <w:t>USA</w:t>
            </w:r>
          </w:p>
        </w:tc>
        <w:tc>
          <w:tcPr>
            <w:tcW w:w="4138" w:type="pct"/>
          </w:tcPr>
          <w:p w14:paraId="28407C6A" w14:textId="77777777" w:rsidR="00937CB4" w:rsidRPr="00C87567" w:rsidRDefault="00937CB4" w:rsidP="00316D32">
            <w:pPr>
              <w:pStyle w:val="tabletext"/>
              <w:spacing w:line="276" w:lineRule="auto"/>
              <w:rPr>
                <w:sz w:val="18"/>
                <w:szCs w:val="18"/>
              </w:rPr>
            </w:pPr>
            <w:r w:rsidRPr="00C87567">
              <w:rPr>
                <w:sz w:val="18"/>
                <w:szCs w:val="18"/>
              </w:rPr>
              <w:t>USA</w:t>
            </w:r>
          </w:p>
        </w:tc>
      </w:tr>
      <w:tr w:rsidR="00937CB4" w:rsidRPr="0081799B" w14:paraId="65EAE3BC" w14:textId="77777777" w:rsidTr="00BB42B5">
        <w:trPr>
          <w:trHeight w:val="288"/>
        </w:trPr>
        <w:tc>
          <w:tcPr>
            <w:tcW w:w="862" w:type="pct"/>
          </w:tcPr>
          <w:p w14:paraId="7132C06D" w14:textId="77777777" w:rsidR="00937CB4" w:rsidRPr="00C87567" w:rsidRDefault="00937CB4" w:rsidP="00316D32">
            <w:pPr>
              <w:pStyle w:val="tabletext"/>
              <w:spacing w:line="276" w:lineRule="auto"/>
              <w:rPr>
                <w:sz w:val="18"/>
                <w:szCs w:val="18"/>
              </w:rPr>
            </w:pPr>
            <w:r w:rsidRPr="00C87567">
              <w:rPr>
                <w:sz w:val="18"/>
                <w:szCs w:val="18"/>
              </w:rPr>
              <w:t>Bangladesh</w:t>
            </w:r>
          </w:p>
        </w:tc>
        <w:tc>
          <w:tcPr>
            <w:tcW w:w="4138" w:type="pct"/>
          </w:tcPr>
          <w:p w14:paraId="430D07A3" w14:textId="77777777" w:rsidR="00937CB4" w:rsidRPr="00C87567" w:rsidRDefault="00937CB4" w:rsidP="00316D32">
            <w:pPr>
              <w:pStyle w:val="tabletext"/>
              <w:spacing w:line="276" w:lineRule="auto"/>
              <w:rPr>
                <w:sz w:val="18"/>
                <w:szCs w:val="18"/>
              </w:rPr>
            </w:pPr>
            <w:r w:rsidRPr="00C87567">
              <w:rPr>
                <w:sz w:val="18"/>
                <w:szCs w:val="18"/>
              </w:rPr>
              <w:t>Bangladesh</w:t>
            </w:r>
          </w:p>
        </w:tc>
      </w:tr>
      <w:tr w:rsidR="00937CB4" w:rsidRPr="0081799B" w14:paraId="1BC235CE" w14:textId="77777777" w:rsidTr="00BB42B5">
        <w:trPr>
          <w:trHeight w:val="288"/>
        </w:trPr>
        <w:tc>
          <w:tcPr>
            <w:tcW w:w="862" w:type="pct"/>
          </w:tcPr>
          <w:p w14:paraId="7F2F963C" w14:textId="7D76C446" w:rsidR="00937CB4" w:rsidRPr="00C87567" w:rsidRDefault="00937CB4" w:rsidP="00316D32">
            <w:pPr>
              <w:pStyle w:val="tabletext"/>
              <w:spacing w:line="276" w:lineRule="auto"/>
              <w:rPr>
                <w:sz w:val="18"/>
                <w:szCs w:val="18"/>
              </w:rPr>
            </w:pPr>
            <w:r>
              <w:rPr>
                <w:sz w:val="18"/>
                <w:szCs w:val="18"/>
              </w:rPr>
              <w:t>United Kingdom</w:t>
            </w:r>
          </w:p>
        </w:tc>
        <w:tc>
          <w:tcPr>
            <w:tcW w:w="4138" w:type="pct"/>
          </w:tcPr>
          <w:p w14:paraId="5FA36E10" w14:textId="71D45131" w:rsidR="00937CB4" w:rsidRPr="00C87567" w:rsidRDefault="00937CB4" w:rsidP="00316D32">
            <w:pPr>
              <w:pStyle w:val="tabletext"/>
              <w:spacing w:line="276" w:lineRule="auto"/>
              <w:rPr>
                <w:sz w:val="18"/>
                <w:szCs w:val="18"/>
              </w:rPr>
            </w:pPr>
            <w:r>
              <w:rPr>
                <w:sz w:val="18"/>
                <w:szCs w:val="18"/>
              </w:rPr>
              <w:t>United Kingdom</w:t>
            </w:r>
          </w:p>
        </w:tc>
      </w:tr>
      <w:tr w:rsidR="00937CB4" w:rsidRPr="0081799B" w14:paraId="2E206045" w14:textId="77777777" w:rsidTr="00BB42B5">
        <w:trPr>
          <w:trHeight w:val="288"/>
        </w:trPr>
        <w:tc>
          <w:tcPr>
            <w:tcW w:w="862" w:type="pct"/>
          </w:tcPr>
          <w:p w14:paraId="0496D916" w14:textId="77777777" w:rsidR="00937CB4" w:rsidRPr="00C87567" w:rsidRDefault="00937CB4" w:rsidP="00316D32">
            <w:pPr>
              <w:pStyle w:val="tabletext"/>
              <w:spacing w:line="276" w:lineRule="auto"/>
              <w:rPr>
                <w:sz w:val="18"/>
                <w:szCs w:val="18"/>
              </w:rPr>
            </w:pPr>
            <w:r w:rsidRPr="00C87567">
              <w:rPr>
                <w:sz w:val="18"/>
                <w:szCs w:val="18"/>
              </w:rPr>
              <w:t>Indonesia</w:t>
            </w:r>
          </w:p>
        </w:tc>
        <w:tc>
          <w:tcPr>
            <w:tcW w:w="4138" w:type="pct"/>
          </w:tcPr>
          <w:p w14:paraId="2A12CBC7" w14:textId="77777777" w:rsidR="00937CB4" w:rsidRPr="00C87567" w:rsidRDefault="00937CB4" w:rsidP="00316D32">
            <w:pPr>
              <w:pStyle w:val="tabletext"/>
              <w:spacing w:line="276" w:lineRule="auto"/>
              <w:rPr>
                <w:sz w:val="18"/>
                <w:szCs w:val="18"/>
              </w:rPr>
            </w:pPr>
            <w:r w:rsidRPr="00C87567">
              <w:rPr>
                <w:sz w:val="18"/>
                <w:szCs w:val="18"/>
              </w:rPr>
              <w:t>Indonesia</w:t>
            </w:r>
          </w:p>
        </w:tc>
      </w:tr>
      <w:tr w:rsidR="00937CB4" w:rsidRPr="0081799B" w14:paraId="174E75DE" w14:textId="77777777" w:rsidTr="00BB42B5">
        <w:trPr>
          <w:trHeight w:val="288"/>
        </w:trPr>
        <w:tc>
          <w:tcPr>
            <w:tcW w:w="862" w:type="pct"/>
          </w:tcPr>
          <w:p w14:paraId="2B19FBC7" w14:textId="77777777" w:rsidR="00937CB4" w:rsidRPr="00C87567" w:rsidRDefault="00937CB4" w:rsidP="00316D32">
            <w:pPr>
              <w:pStyle w:val="tabletext"/>
              <w:spacing w:line="276" w:lineRule="auto"/>
              <w:rPr>
                <w:sz w:val="18"/>
                <w:szCs w:val="18"/>
              </w:rPr>
            </w:pPr>
            <w:r w:rsidRPr="00C87567">
              <w:rPr>
                <w:sz w:val="18"/>
                <w:szCs w:val="18"/>
              </w:rPr>
              <w:t>Malaysia</w:t>
            </w:r>
          </w:p>
        </w:tc>
        <w:tc>
          <w:tcPr>
            <w:tcW w:w="4138" w:type="pct"/>
          </w:tcPr>
          <w:p w14:paraId="1EDCCA6D" w14:textId="77777777" w:rsidR="00937CB4" w:rsidRPr="00C87567" w:rsidRDefault="00937CB4" w:rsidP="00316D32">
            <w:pPr>
              <w:pStyle w:val="tabletext"/>
              <w:spacing w:line="276" w:lineRule="auto"/>
              <w:rPr>
                <w:sz w:val="18"/>
                <w:szCs w:val="18"/>
              </w:rPr>
            </w:pPr>
            <w:r w:rsidRPr="00C87567">
              <w:rPr>
                <w:sz w:val="18"/>
                <w:szCs w:val="18"/>
              </w:rPr>
              <w:t>Malaysia</w:t>
            </w:r>
          </w:p>
        </w:tc>
      </w:tr>
      <w:tr w:rsidR="00937CB4" w:rsidRPr="0081799B" w14:paraId="0DF2482C" w14:textId="77777777" w:rsidTr="00BB42B5">
        <w:trPr>
          <w:trHeight w:val="288"/>
        </w:trPr>
        <w:tc>
          <w:tcPr>
            <w:tcW w:w="862" w:type="pct"/>
          </w:tcPr>
          <w:p w14:paraId="380C76F4" w14:textId="77777777" w:rsidR="00937CB4" w:rsidRPr="00C87567" w:rsidRDefault="00937CB4" w:rsidP="00316D32">
            <w:pPr>
              <w:pStyle w:val="tabletext"/>
              <w:spacing w:line="276" w:lineRule="auto"/>
              <w:rPr>
                <w:sz w:val="18"/>
                <w:szCs w:val="18"/>
              </w:rPr>
            </w:pPr>
            <w:r w:rsidRPr="00C87567">
              <w:rPr>
                <w:sz w:val="18"/>
                <w:szCs w:val="18"/>
              </w:rPr>
              <w:t>Singapore</w:t>
            </w:r>
          </w:p>
        </w:tc>
        <w:tc>
          <w:tcPr>
            <w:tcW w:w="4138" w:type="pct"/>
          </w:tcPr>
          <w:p w14:paraId="513C360C" w14:textId="77777777" w:rsidR="00937CB4" w:rsidRPr="00C87567" w:rsidRDefault="00937CB4" w:rsidP="00316D32">
            <w:pPr>
              <w:pStyle w:val="tabletext"/>
              <w:spacing w:line="276" w:lineRule="auto"/>
              <w:rPr>
                <w:sz w:val="18"/>
                <w:szCs w:val="18"/>
              </w:rPr>
            </w:pPr>
            <w:r w:rsidRPr="00C87567">
              <w:rPr>
                <w:sz w:val="18"/>
                <w:szCs w:val="18"/>
              </w:rPr>
              <w:t>Singapore</w:t>
            </w:r>
          </w:p>
        </w:tc>
      </w:tr>
      <w:tr w:rsidR="00937CB4" w:rsidRPr="0081799B" w14:paraId="2A060358" w14:textId="77777777" w:rsidTr="00BB42B5">
        <w:trPr>
          <w:trHeight w:val="288"/>
        </w:trPr>
        <w:tc>
          <w:tcPr>
            <w:tcW w:w="862" w:type="pct"/>
          </w:tcPr>
          <w:p w14:paraId="22C78359" w14:textId="77777777" w:rsidR="00937CB4" w:rsidRPr="00C87567" w:rsidRDefault="00937CB4" w:rsidP="00316D32">
            <w:pPr>
              <w:pStyle w:val="tabletext"/>
              <w:spacing w:line="276" w:lineRule="auto"/>
              <w:rPr>
                <w:sz w:val="18"/>
                <w:szCs w:val="18"/>
              </w:rPr>
            </w:pPr>
            <w:r w:rsidRPr="00C87567">
              <w:rPr>
                <w:sz w:val="18"/>
                <w:szCs w:val="18"/>
              </w:rPr>
              <w:t>Thailand</w:t>
            </w:r>
          </w:p>
        </w:tc>
        <w:tc>
          <w:tcPr>
            <w:tcW w:w="4138" w:type="pct"/>
          </w:tcPr>
          <w:p w14:paraId="5B06AC1F" w14:textId="77777777" w:rsidR="00937CB4" w:rsidRPr="00C87567" w:rsidRDefault="00937CB4" w:rsidP="00316D32">
            <w:pPr>
              <w:pStyle w:val="tabletext"/>
              <w:spacing w:line="276" w:lineRule="auto"/>
              <w:rPr>
                <w:sz w:val="18"/>
                <w:szCs w:val="18"/>
              </w:rPr>
            </w:pPr>
            <w:r w:rsidRPr="00C87567">
              <w:rPr>
                <w:sz w:val="18"/>
                <w:szCs w:val="18"/>
              </w:rPr>
              <w:t>Thailand</w:t>
            </w:r>
          </w:p>
        </w:tc>
      </w:tr>
      <w:tr w:rsidR="00937CB4" w:rsidRPr="0081799B" w14:paraId="6DAFE969" w14:textId="77777777" w:rsidTr="00BB42B5">
        <w:trPr>
          <w:trHeight w:val="288"/>
        </w:trPr>
        <w:tc>
          <w:tcPr>
            <w:tcW w:w="862" w:type="pct"/>
          </w:tcPr>
          <w:p w14:paraId="43BB17E4" w14:textId="77777777" w:rsidR="00937CB4" w:rsidRPr="00C87567" w:rsidRDefault="00937CB4" w:rsidP="00316D32">
            <w:pPr>
              <w:pStyle w:val="tabletext"/>
              <w:spacing w:line="276" w:lineRule="auto"/>
              <w:rPr>
                <w:sz w:val="18"/>
                <w:szCs w:val="18"/>
              </w:rPr>
            </w:pPr>
            <w:r w:rsidRPr="00C87567">
              <w:rPr>
                <w:sz w:val="18"/>
                <w:szCs w:val="18"/>
              </w:rPr>
              <w:t>Turkey</w:t>
            </w:r>
          </w:p>
        </w:tc>
        <w:tc>
          <w:tcPr>
            <w:tcW w:w="4138" w:type="pct"/>
          </w:tcPr>
          <w:p w14:paraId="7B906642" w14:textId="77777777" w:rsidR="00937CB4" w:rsidRPr="00C87567" w:rsidRDefault="00937CB4" w:rsidP="00316D32">
            <w:pPr>
              <w:pStyle w:val="tabletext"/>
              <w:spacing w:line="276" w:lineRule="auto"/>
              <w:rPr>
                <w:sz w:val="18"/>
                <w:szCs w:val="18"/>
              </w:rPr>
            </w:pPr>
            <w:r w:rsidRPr="00C87567">
              <w:rPr>
                <w:sz w:val="18"/>
                <w:szCs w:val="18"/>
              </w:rPr>
              <w:t>Turkey</w:t>
            </w:r>
          </w:p>
        </w:tc>
      </w:tr>
      <w:tr w:rsidR="00937CB4" w:rsidRPr="0081799B" w14:paraId="0E69F26E" w14:textId="77777777" w:rsidTr="00BB42B5">
        <w:trPr>
          <w:trHeight w:val="288"/>
        </w:trPr>
        <w:tc>
          <w:tcPr>
            <w:tcW w:w="862" w:type="pct"/>
          </w:tcPr>
          <w:p w14:paraId="109A4FAB" w14:textId="77777777" w:rsidR="00937CB4" w:rsidRPr="00C87567" w:rsidRDefault="00937CB4" w:rsidP="00316D32">
            <w:pPr>
              <w:pStyle w:val="tabletext"/>
              <w:spacing w:line="276" w:lineRule="auto"/>
              <w:rPr>
                <w:sz w:val="18"/>
                <w:szCs w:val="18"/>
              </w:rPr>
            </w:pPr>
            <w:r w:rsidRPr="00C87567">
              <w:rPr>
                <w:sz w:val="18"/>
                <w:szCs w:val="18"/>
              </w:rPr>
              <w:t>Australia</w:t>
            </w:r>
          </w:p>
        </w:tc>
        <w:tc>
          <w:tcPr>
            <w:tcW w:w="4138" w:type="pct"/>
          </w:tcPr>
          <w:p w14:paraId="0AEF039A" w14:textId="77777777" w:rsidR="00937CB4" w:rsidRPr="00C87567" w:rsidRDefault="00937CB4" w:rsidP="00316D32">
            <w:pPr>
              <w:pStyle w:val="tabletext"/>
              <w:spacing w:line="276" w:lineRule="auto"/>
              <w:rPr>
                <w:sz w:val="18"/>
                <w:szCs w:val="18"/>
              </w:rPr>
            </w:pPr>
            <w:r w:rsidRPr="00C87567">
              <w:rPr>
                <w:sz w:val="18"/>
                <w:szCs w:val="18"/>
              </w:rPr>
              <w:t>Australia</w:t>
            </w:r>
          </w:p>
        </w:tc>
      </w:tr>
      <w:tr w:rsidR="00937CB4" w:rsidRPr="0081799B" w14:paraId="279E99DA" w14:textId="77777777" w:rsidTr="00BB42B5">
        <w:trPr>
          <w:trHeight w:val="288"/>
        </w:trPr>
        <w:tc>
          <w:tcPr>
            <w:tcW w:w="862" w:type="pct"/>
          </w:tcPr>
          <w:p w14:paraId="11862461" w14:textId="77777777" w:rsidR="00937CB4" w:rsidRPr="00C87567" w:rsidRDefault="00937CB4" w:rsidP="00316D32">
            <w:pPr>
              <w:pStyle w:val="tabletext"/>
              <w:spacing w:line="276" w:lineRule="auto"/>
              <w:rPr>
                <w:sz w:val="18"/>
                <w:szCs w:val="18"/>
              </w:rPr>
            </w:pPr>
            <w:r w:rsidRPr="00C87567">
              <w:rPr>
                <w:sz w:val="18"/>
                <w:szCs w:val="18"/>
              </w:rPr>
              <w:t>New Zealand</w:t>
            </w:r>
          </w:p>
        </w:tc>
        <w:tc>
          <w:tcPr>
            <w:tcW w:w="4138" w:type="pct"/>
          </w:tcPr>
          <w:p w14:paraId="622E5C7A" w14:textId="77777777" w:rsidR="00937CB4" w:rsidRPr="00C87567" w:rsidRDefault="00937CB4" w:rsidP="00316D32">
            <w:pPr>
              <w:pStyle w:val="tabletext"/>
              <w:spacing w:line="276" w:lineRule="auto"/>
              <w:rPr>
                <w:sz w:val="18"/>
                <w:szCs w:val="18"/>
              </w:rPr>
            </w:pPr>
            <w:r w:rsidRPr="00C87567">
              <w:rPr>
                <w:sz w:val="18"/>
                <w:szCs w:val="18"/>
              </w:rPr>
              <w:t>New Zealand</w:t>
            </w:r>
          </w:p>
        </w:tc>
      </w:tr>
      <w:tr w:rsidR="00937CB4" w:rsidRPr="0081799B" w14:paraId="15A1EA09" w14:textId="77777777" w:rsidTr="00BB42B5">
        <w:trPr>
          <w:trHeight w:val="288"/>
        </w:trPr>
        <w:tc>
          <w:tcPr>
            <w:tcW w:w="862" w:type="pct"/>
          </w:tcPr>
          <w:p w14:paraId="0A80F865" w14:textId="77777777" w:rsidR="00937CB4" w:rsidRPr="00C87567" w:rsidRDefault="00937CB4" w:rsidP="00316D32">
            <w:pPr>
              <w:pStyle w:val="tabletext"/>
              <w:spacing w:line="276" w:lineRule="auto"/>
              <w:rPr>
                <w:sz w:val="18"/>
                <w:szCs w:val="18"/>
              </w:rPr>
            </w:pPr>
            <w:r w:rsidRPr="00C87567">
              <w:rPr>
                <w:sz w:val="18"/>
                <w:szCs w:val="18"/>
              </w:rPr>
              <w:t>Japan</w:t>
            </w:r>
          </w:p>
        </w:tc>
        <w:tc>
          <w:tcPr>
            <w:tcW w:w="4138" w:type="pct"/>
          </w:tcPr>
          <w:p w14:paraId="10C5F703" w14:textId="77777777" w:rsidR="00937CB4" w:rsidRPr="00C87567" w:rsidRDefault="00937CB4" w:rsidP="00316D32">
            <w:pPr>
              <w:pStyle w:val="tabletext"/>
              <w:spacing w:line="276" w:lineRule="auto"/>
              <w:rPr>
                <w:sz w:val="18"/>
                <w:szCs w:val="18"/>
              </w:rPr>
            </w:pPr>
            <w:r w:rsidRPr="00C87567">
              <w:rPr>
                <w:sz w:val="18"/>
                <w:szCs w:val="18"/>
              </w:rPr>
              <w:t>Japan</w:t>
            </w:r>
          </w:p>
        </w:tc>
      </w:tr>
      <w:tr w:rsidR="00937CB4" w:rsidRPr="0081799B" w14:paraId="65C2527E" w14:textId="77777777" w:rsidTr="00BB42B5">
        <w:trPr>
          <w:trHeight w:val="288"/>
        </w:trPr>
        <w:tc>
          <w:tcPr>
            <w:tcW w:w="862" w:type="pct"/>
          </w:tcPr>
          <w:p w14:paraId="7F9C1ABB" w14:textId="77777777" w:rsidR="00937CB4" w:rsidRPr="00C87567" w:rsidRDefault="00937CB4" w:rsidP="00316D32">
            <w:pPr>
              <w:pStyle w:val="tabletext"/>
              <w:spacing w:line="276" w:lineRule="auto"/>
              <w:rPr>
                <w:sz w:val="18"/>
                <w:szCs w:val="18"/>
              </w:rPr>
            </w:pPr>
            <w:r w:rsidRPr="00C87567">
              <w:rPr>
                <w:sz w:val="18"/>
                <w:szCs w:val="18"/>
              </w:rPr>
              <w:t>Korea</w:t>
            </w:r>
          </w:p>
        </w:tc>
        <w:tc>
          <w:tcPr>
            <w:tcW w:w="4138" w:type="pct"/>
          </w:tcPr>
          <w:p w14:paraId="22BA725E" w14:textId="77777777" w:rsidR="00937CB4" w:rsidRPr="00C87567" w:rsidRDefault="00937CB4" w:rsidP="00316D32">
            <w:pPr>
              <w:pStyle w:val="tabletext"/>
              <w:spacing w:line="276" w:lineRule="auto"/>
              <w:rPr>
                <w:sz w:val="18"/>
                <w:szCs w:val="18"/>
              </w:rPr>
            </w:pPr>
            <w:r w:rsidRPr="00C87567">
              <w:rPr>
                <w:sz w:val="18"/>
                <w:szCs w:val="18"/>
              </w:rPr>
              <w:t>Korea</w:t>
            </w:r>
          </w:p>
        </w:tc>
      </w:tr>
      <w:tr w:rsidR="00937CB4" w:rsidRPr="0081799B" w14:paraId="66FE5156" w14:textId="77777777" w:rsidTr="00BB42B5">
        <w:trPr>
          <w:trHeight w:val="288"/>
        </w:trPr>
        <w:tc>
          <w:tcPr>
            <w:tcW w:w="862" w:type="pct"/>
          </w:tcPr>
          <w:p w14:paraId="6AE39D83" w14:textId="77777777" w:rsidR="00937CB4" w:rsidRPr="00C87567" w:rsidRDefault="00937CB4" w:rsidP="00316D32">
            <w:pPr>
              <w:pStyle w:val="tabletext"/>
              <w:spacing w:line="276" w:lineRule="auto"/>
              <w:rPr>
                <w:sz w:val="18"/>
                <w:szCs w:val="18"/>
              </w:rPr>
            </w:pPr>
            <w:r w:rsidRPr="00C87567">
              <w:rPr>
                <w:sz w:val="18"/>
                <w:szCs w:val="18"/>
              </w:rPr>
              <w:t>Chile</w:t>
            </w:r>
          </w:p>
        </w:tc>
        <w:tc>
          <w:tcPr>
            <w:tcW w:w="4138" w:type="pct"/>
          </w:tcPr>
          <w:p w14:paraId="391EA074" w14:textId="77777777" w:rsidR="00937CB4" w:rsidRPr="00C87567" w:rsidRDefault="00937CB4" w:rsidP="00316D32">
            <w:pPr>
              <w:pStyle w:val="tabletext"/>
              <w:spacing w:line="276" w:lineRule="auto"/>
              <w:rPr>
                <w:sz w:val="18"/>
                <w:szCs w:val="18"/>
              </w:rPr>
            </w:pPr>
            <w:r w:rsidRPr="00C87567">
              <w:rPr>
                <w:sz w:val="18"/>
                <w:szCs w:val="18"/>
              </w:rPr>
              <w:t>Chile</w:t>
            </w:r>
          </w:p>
        </w:tc>
      </w:tr>
      <w:tr w:rsidR="00937CB4" w:rsidRPr="0081799B" w14:paraId="508DA2B5" w14:textId="77777777" w:rsidTr="00BB42B5">
        <w:trPr>
          <w:trHeight w:val="288"/>
        </w:trPr>
        <w:tc>
          <w:tcPr>
            <w:tcW w:w="862" w:type="pct"/>
          </w:tcPr>
          <w:p w14:paraId="45835038" w14:textId="77777777" w:rsidR="00937CB4" w:rsidRPr="00C87567" w:rsidRDefault="00937CB4" w:rsidP="00316D32">
            <w:pPr>
              <w:pStyle w:val="tabletext"/>
              <w:spacing w:line="276" w:lineRule="auto"/>
              <w:rPr>
                <w:sz w:val="18"/>
                <w:szCs w:val="18"/>
              </w:rPr>
            </w:pPr>
            <w:r w:rsidRPr="00C87567">
              <w:rPr>
                <w:sz w:val="18"/>
                <w:szCs w:val="18"/>
              </w:rPr>
              <w:t>Canada</w:t>
            </w:r>
          </w:p>
        </w:tc>
        <w:tc>
          <w:tcPr>
            <w:tcW w:w="4138" w:type="pct"/>
          </w:tcPr>
          <w:p w14:paraId="59A95779" w14:textId="77777777" w:rsidR="00937CB4" w:rsidRPr="00C87567" w:rsidRDefault="00937CB4" w:rsidP="00316D32">
            <w:pPr>
              <w:pStyle w:val="tabletext"/>
              <w:spacing w:line="276" w:lineRule="auto"/>
              <w:rPr>
                <w:sz w:val="18"/>
                <w:szCs w:val="18"/>
              </w:rPr>
            </w:pPr>
            <w:r w:rsidRPr="00C87567">
              <w:rPr>
                <w:sz w:val="18"/>
                <w:szCs w:val="18"/>
              </w:rPr>
              <w:t>Canada</w:t>
            </w:r>
          </w:p>
        </w:tc>
      </w:tr>
      <w:tr w:rsidR="00937CB4" w:rsidRPr="0081799B" w14:paraId="6D4A5DD2" w14:textId="77777777" w:rsidTr="00BB42B5">
        <w:trPr>
          <w:trHeight w:val="288"/>
        </w:trPr>
        <w:tc>
          <w:tcPr>
            <w:tcW w:w="862" w:type="pct"/>
          </w:tcPr>
          <w:p w14:paraId="64A7ED37" w14:textId="77777777" w:rsidR="00937CB4" w:rsidRPr="00C87567" w:rsidRDefault="00937CB4" w:rsidP="00316D32">
            <w:pPr>
              <w:pStyle w:val="tabletext"/>
              <w:spacing w:line="276" w:lineRule="auto"/>
              <w:rPr>
                <w:sz w:val="18"/>
                <w:szCs w:val="18"/>
              </w:rPr>
            </w:pPr>
            <w:r w:rsidRPr="00C87567">
              <w:rPr>
                <w:sz w:val="18"/>
                <w:szCs w:val="18"/>
              </w:rPr>
              <w:t>Peru</w:t>
            </w:r>
          </w:p>
        </w:tc>
        <w:tc>
          <w:tcPr>
            <w:tcW w:w="4138" w:type="pct"/>
          </w:tcPr>
          <w:p w14:paraId="194453AA" w14:textId="77777777" w:rsidR="00937CB4" w:rsidRPr="00C87567" w:rsidRDefault="00937CB4" w:rsidP="00316D32">
            <w:pPr>
              <w:pStyle w:val="tabletext"/>
              <w:spacing w:line="276" w:lineRule="auto"/>
              <w:rPr>
                <w:sz w:val="18"/>
                <w:szCs w:val="18"/>
              </w:rPr>
            </w:pPr>
            <w:r w:rsidRPr="00C87567">
              <w:rPr>
                <w:sz w:val="18"/>
                <w:szCs w:val="18"/>
              </w:rPr>
              <w:t>Peru</w:t>
            </w:r>
          </w:p>
        </w:tc>
      </w:tr>
      <w:tr w:rsidR="00937CB4" w:rsidRPr="0081799B" w14:paraId="6E119A77" w14:textId="77777777" w:rsidTr="00BB42B5">
        <w:trPr>
          <w:trHeight w:val="288"/>
        </w:trPr>
        <w:tc>
          <w:tcPr>
            <w:tcW w:w="862" w:type="pct"/>
          </w:tcPr>
          <w:p w14:paraId="58FE42EA" w14:textId="77777777" w:rsidR="00937CB4" w:rsidRPr="00C87567" w:rsidRDefault="00937CB4" w:rsidP="00316D32">
            <w:pPr>
              <w:pStyle w:val="tabletext"/>
              <w:spacing w:line="276" w:lineRule="auto"/>
              <w:rPr>
                <w:sz w:val="18"/>
                <w:szCs w:val="18"/>
              </w:rPr>
            </w:pPr>
            <w:r w:rsidRPr="00C87567">
              <w:rPr>
                <w:sz w:val="18"/>
                <w:szCs w:val="18"/>
              </w:rPr>
              <w:t>Iran</w:t>
            </w:r>
          </w:p>
        </w:tc>
        <w:tc>
          <w:tcPr>
            <w:tcW w:w="4138" w:type="pct"/>
          </w:tcPr>
          <w:p w14:paraId="2D59EE24" w14:textId="77777777" w:rsidR="00937CB4" w:rsidRPr="00C87567" w:rsidRDefault="00937CB4" w:rsidP="00316D32">
            <w:pPr>
              <w:pStyle w:val="tabletext"/>
              <w:spacing w:line="276" w:lineRule="auto"/>
              <w:rPr>
                <w:sz w:val="18"/>
                <w:szCs w:val="18"/>
              </w:rPr>
            </w:pPr>
            <w:r w:rsidRPr="00C87567">
              <w:rPr>
                <w:sz w:val="18"/>
                <w:szCs w:val="18"/>
              </w:rPr>
              <w:t>Iran</w:t>
            </w:r>
          </w:p>
        </w:tc>
      </w:tr>
      <w:tr w:rsidR="00937CB4" w:rsidRPr="0081799B" w14:paraId="6756A47B" w14:textId="77777777" w:rsidTr="00BB42B5">
        <w:trPr>
          <w:trHeight w:val="288"/>
        </w:trPr>
        <w:tc>
          <w:tcPr>
            <w:tcW w:w="862" w:type="pct"/>
          </w:tcPr>
          <w:p w14:paraId="345FBAB2" w14:textId="77777777" w:rsidR="00937CB4" w:rsidRPr="00C87567" w:rsidRDefault="00937CB4" w:rsidP="00316D32">
            <w:pPr>
              <w:pStyle w:val="tabletext"/>
              <w:spacing w:line="276" w:lineRule="auto"/>
              <w:rPr>
                <w:sz w:val="18"/>
                <w:szCs w:val="18"/>
              </w:rPr>
            </w:pPr>
            <w:r w:rsidRPr="00C87567">
              <w:rPr>
                <w:sz w:val="18"/>
                <w:szCs w:val="18"/>
              </w:rPr>
              <w:t>Brunei</w:t>
            </w:r>
          </w:p>
        </w:tc>
        <w:tc>
          <w:tcPr>
            <w:tcW w:w="4138" w:type="pct"/>
          </w:tcPr>
          <w:p w14:paraId="578A150E" w14:textId="77777777" w:rsidR="00937CB4" w:rsidRPr="00C87567" w:rsidRDefault="00937CB4" w:rsidP="00316D32">
            <w:pPr>
              <w:pStyle w:val="tabletext"/>
              <w:spacing w:line="276" w:lineRule="auto"/>
              <w:rPr>
                <w:sz w:val="18"/>
                <w:szCs w:val="18"/>
              </w:rPr>
            </w:pPr>
            <w:r w:rsidRPr="00C87567">
              <w:rPr>
                <w:sz w:val="18"/>
                <w:szCs w:val="18"/>
              </w:rPr>
              <w:t>Brunei</w:t>
            </w:r>
          </w:p>
        </w:tc>
      </w:tr>
      <w:tr w:rsidR="00937CB4" w:rsidRPr="0081799B" w14:paraId="5FA7840B" w14:textId="77777777" w:rsidTr="00BB42B5">
        <w:trPr>
          <w:trHeight w:val="288"/>
        </w:trPr>
        <w:tc>
          <w:tcPr>
            <w:tcW w:w="862" w:type="pct"/>
          </w:tcPr>
          <w:p w14:paraId="01F10031" w14:textId="77777777" w:rsidR="00937CB4" w:rsidRPr="00C87567" w:rsidRDefault="00937CB4" w:rsidP="00316D32">
            <w:pPr>
              <w:pStyle w:val="tabletext"/>
              <w:spacing w:line="276" w:lineRule="auto"/>
              <w:rPr>
                <w:sz w:val="18"/>
                <w:szCs w:val="18"/>
              </w:rPr>
            </w:pPr>
            <w:r w:rsidRPr="00C87567">
              <w:rPr>
                <w:sz w:val="18"/>
                <w:szCs w:val="18"/>
              </w:rPr>
              <w:t>Saudi Arabia</w:t>
            </w:r>
          </w:p>
        </w:tc>
        <w:tc>
          <w:tcPr>
            <w:tcW w:w="4138" w:type="pct"/>
          </w:tcPr>
          <w:p w14:paraId="15A114CC" w14:textId="77777777" w:rsidR="00937CB4" w:rsidRPr="00C87567" w:rsidRDefault="00937CB4" w:rsidP="00316D32">
            <w:pPr>
              <w:pStyle w:val="tabletext"/>
              <w:spacing w:line="276" w:lineRule="auto"/>
              <w:rPr>
                <w:sz w:val="18"/>
                <w:szCs w:val="18"/>
              </w:rPr>
            </w:pPr>
            <w:r w:rsidRPr="00C87567">
              <w:rPr>
                <w:sz w:val="18"/>
                <w:szCs w:val="18"/>
              </w:rPr>
              <w:t>Saudi Arabia</w:t>
            </w:r>
          </w:p>
        </w:tc>
      </w:tr>
      <w:tr w:rsidR="00937CB4" w:rsidRPr="0081799B" w14:paraId="50F3E8F5" w14:textId="77777777" w:rsidTr="00BB42B5">
        <w:trPr>
          <w:trHeight w:val="288"/>
        </w:trPr>
        <w:tc>
          <w:tcPr>
            <w:tcW w:w="862" w:type="pct"/>
          </w:tcPr>
          <w:p w14:paraId="388171BD" w14:textId="77777777" w:rsidR="00937CB4" w:rsidRPr="00C87567" w:rsidRDefault="00937CB4" w:rsidP="00316D32">
            <w:pPr>
              <w:pStyle w:val="tabletext"/>
              <w:spacing w:line="276" w:lineRule="auto"/>
              <w:rPr>
                <w:sz w:val="18"/>
                <w:szCs w:val="18"/>
              </w:rPr>
            </w:pPr>
            <w:r w:rsidRPr="00C87567">
              <w:rPr>
                <w:sz w:val="18"/>
                <w:szCs w:val="18"/>
              </w:rPr>
              <w:t>UAE</w:t>
            </w:r>
          </w:p>
        </w:tc>
        <w:tc>
          <w:tcPr>
            <w:tcW w:w="4138" w:type="pct"/>
          </w:tcPr>
          <w:p w14:paraId="58F52E09" w14:textId="77777777" w:rsidR="00937CB4" w:rsidRPr="00C87567" w:rsidRDefault="00937CB4" w:rsidP="00316D32">
            <w:pPr>
              <w:pStyle w:val="tabletext"/>
              <w:spacing w:line="276" w:lineRule="auto"/>
              <w:rPr>
                <w:sz w:val="18"/>
                <w:szCs w:val="18"/>
              </w:rPr>
            </w:pPr>
            <w:r w:rsidRPr="00C87567">
              <w:rPr>
                <w:sz w:val="18"/>
                <w:szCs w:val="18"/>
              </w:rPr>
              <w:t>United Arab Emirates</w:t>
            </w:r>
          </w:p>
        </w:tc>
      </w:tr>
      <w:tr w:rsidR="00937CB4" w:rsidRPr="0081799B" w14:paraId="648A08BD" w14:textId="77777777" w:rsidTr="00BB42B5">
        <w:trPr>
          <w:trHeight w:val="288"/>
        </w:trPr>
        <w:tc>
          <w:tcPr>
            <w:tcW w:w="862" w:type="pct"/>
          </w:tcPr>
          <w:p w14:paraId="383CE91A" w14:textId="77777777" w:rsidR="00937CB4" w:rsidRPr="00C87567" w:rsidRDefault="00937CB4" w:rsidP="00316D32">
            <w:pPr>
              <w:pStyle w:val="tabletext"/>
              <w:spacing w:line="276" w:lineRule="auto"/>
              <w:rPr>
                <w:sz w:val="18"/>
                <w:szCs w:val="18"/>
              </w:rPr>
            </w:pPr>
            <w:r w:rsidRPr="00C87567">
              <w:rPr>
                <w:sz w:val="18"/>
                <w:szCs w:val="18"/>
              </w:rPr>
              <w:t>Vietnam</w:t>
            </w:r>
          </w:p>
        </w:tc>
        <w:tc>
          <w:tcPr>
            <w:tcW w:w="4138" w:type="pct"/>
          </w:tcPr>
          <w:p w14:paraId="13C76C14" w14:textId="77777777" w:rsidR="00937CB4" w:rsidRPr="00C87567" w:rsidRDefault="00937CB4" w:rsidP="00316D32">
            <w:pPr>
              <w:pStyle w:val="tabletext"/>
              <w:spacing w:line="276" w:lineRule="auto"/>
              <w:rPr>
                <w:sz w:val="18"/>
                <w:szCs w:val="18"/>
              </w:rPr>
            </w:pPr>
            <w:r w:rsidRPr="00C87567">
              <w:rPr>
                <w:sz w:val="18"/>
                <w:szCs w:val="18"/>
              </w:rPr>
              <w:t>Vietnam</w:t>
            </w:r>
          </w:p>
        </w:tc>
      </w:tr>
      <w:tr w:rsidR="00937CB4" w:rsidRPr="0081799B" w14:paraId="366E0BAC" w14:textId="77777777" w:rsidTr="00BB42B5">
        <w:trPr>
          <w:trHeight w:val="288"/>
        </w:trPr>
        <w:tc>
          <w:tcPr>
            <w:tcW w:w="862" w:type="pct"/>
          </w:tcPr>
          <w:p w14:paraId="1E7E33D2" w14:textId="77777777" w:rsidR="00937CB4" w:rsidRPr="00C87567" w:rsidRDefault="00937CB4" w:rsidP="00316D32">
            <w:pPr>
              <w:pStyle w:val="tabletext"/>
              <w:spacing w:line="276" w:lineRule="auto"/>
              <w:rPr>
                <w:sz w:val="18"/>
                <w:szCs w:val="18"/>
              </w:rPr>
            </w:pPr>
            <w:r w:rsidRPr="00C87567">
              <w:rPr>
                <w:sz w:val="18"/>
                <w:szCs w:val="18"/>
              </w:rPr>
              <w:t>Mexico</w:t>
            </w:r>
          </w:p>
        </w:tc>
        <w:tc>
          <w:tcPr>
            <w:tcW w:w="4138" w:type="pct"/>
          </w:tcPr>
          <w:p w14:paraId="6A96CE1D" w14:textId="77777777" w:rsidR="00937CB4" w:rsidRPr="00C87567" w:rsidRDefault="00937CB4" w:rsidP="00316D32">
            <w:pPr>
              <w:pStyle w:val="tabletext"/>
              <w:spacing w:line="276" w:lineRule="auto"/>
              <w:rPr>
                <w:sz w:val="18"/>
                <w:szCs w:val="18"/>
              </w:rPr>
            </w:pPr>
            <w:r w:rsidRPr="00C87567">
              <w:rPr>
                <w:sz w:val="18"/>
                <w:szCs w:val="18"/>
              </w:rPr>
              <w:t>Mexico</w:t>
            </w:r>
          </w:p>
        </w:tc>
      </w:tr>
      <w:tr w:rsidR="00937CB4" w:rsidRPr="0081799B" w14:paraId="551C2E65" w14:textId="77777777" w:rsidTr="00BB42B5">
        <w:trPr>
          <w:trHeight w:val="288"/>
        </w:trPr>
        <w:tc>
          <w:tcPr>
            <w:tcW w:w="862" w:type="pct"/>
          </w:tcPr>
          <w:p w14:paraId="36C296DB" w14:textId="77777777" w:rsidR="00937CB4" w:rsidRPr="00C87567" w:rsidRDefault="00937CB4" w:rsidP="00316D32">
            <w:pPr>
              <w:pStyle w:val="tabletext"/>
              <w:spacing w:line="276" w:lineRule="auto"/>
              <w:rPr>
                <w:sz w:val="18"/>
                <w:szCs w:val="18"/>
              </w:rPr>
            </w:pPr>
            <w:r w:rsidRPr="00C87567">
              <w:rPr>
                <w:sz w:val="18"/>
                <w:szCs w:val="18"/>
              </w:rPr>
              <w:t>Egypt</w:t>
            </w:r>
          </w:p>
        </w:tc>
        <w:tc>
          <w:tcPr>
            <w:tcW w:w="4138" w:type="pct"/>
          </w:tcPr>
          <w:p w14:paraId="62223370" w14:textId="77777777" w:rsidR="00937CB4" w:rsidRPr="00C87567" w:rsidRDefault="00937CB4" w:rsidP="00316D32">
            <w:pPr>
              <w:pStyle w:val="tabletext"/>
              <w:spacing w:line="276" w:lineRule="auto"/>
              <w:rPr>
                <w:sz w:val="18"/>
                <w:szCs w:val="18"/>
              </w:rPr>
            </w:pPr>
            <w:r w:rsidRPr="00C87567">
              <w:rPr>
                <w:sz w:val="18"/>
                <w:szCs w:val="18"/>
              </w:rPr>
              <w:t>Egypt</w:t>
            </w:r>
          </w:p>
        </w:tc>
      </w:tr>
      <w:tr w:rsidR="00937CB4" w:rsidRPr="0081799B" w14:paraId="64D0E06A" w14:textId="77777777" w:rsidTr="00BB42B5">
        <w:trPr>
          <w:trHeight w:val="288"/>
        </w:trPr>
        <w:tc>
          <w:tcPr>
            <w:tcW w:w="862" w:type="pct"/>
          </w:tcPr>
          <w:p w14:paraId="352CC94F" w14:textId="77777777" w:rsidR="00937CB4" w:rsidRPr="00C87567" w:rsidRDefault="00937CB4" w:rsidP="00316D32">
            <w:pPr>
              <w:pStyle w:val="tabletext"/>
              <w:spacing w:line="276" w:lineRule="auto"/>
              <w:rPr>
                <w:sz w:val="18"/>
                <w:szCs w:val="18"/>
              </w:rPr>
            </w:pPr>
            <w:r w:rsidRPr="00C87567">
              <w:rPr>
                <w:sz w:val="18"/>
                <w:szCs w:val="18"/>
              </w:rPr>
              <w:t>Rest of S. Asia</w:t>
            </w:r>
          </w:p>
        </w:tc>
        <w:tc>
          <w:tcPr>
            <w:tcW w:w="4138" w:type="pct"/>
          </w:tcPr>
          <w:p w14:paraId="1233B5C4" w14:textId="77777777" w:rsidR="00937CB4" w:rsidRPr="00C87567" w:rsidRDefault="00937CB4" w:rsidP="00316D32">
            <w:pPr>
              <w:pStyle w:val="tabletext"/>
              <w:spacing w:line="276" w:lineRule="auto"/>
              <w:rPr>
                <w:sz w:val="18"/>
                <w:szCs w:val="18"/>
              </w:rPr>
            </w:pPr>
            <w:r w:rsidRPr="00C87567">
              <w:rPr>
                <w:sz w:val="18"/>
                <w:szCs w:val="18"/>
              </w:rPr>
              <w:t>Rest of S. Asia</w:t>
            </w:r>
          </w:p>
        </w:tc>
      </w:tr>
      <w:tr w:rsidR="00937CB4" w:rsidRPr="0081799B" w14:paraId="44B89078" w14:textId="77777777" w:rsidTr="00BB42B5">
        <w:trPr>
          <w:trHeight w:val="288"/>
        </w:trPr>
        <w:tc>
          <w:tcPr>
            <w:tcW w:w="862" w:type="pct"/>
          </w:tcPr>
          <w:p w14:paraId="3C3E35E6" w14:textId="77777777" w:rsidR="00937CB4" w:rsidRPr="00C87567" w:rsidRDefault="00937CB4" w:rsidP="00316D32">
            <w:pPr>
              <w:pStyle w:val="tabletext"/>
              <w:spacing w:line="276" w:lineRule="auto"/>
              <w:rPr>
                <w:sz w:val="18"/>
                <w:szCs w:val="18"/>
              </w:rPr>
            </w:pPr>
            <w:r w:rsidRPr="00C87567">
              <w:rPr>
                <w:sz w:val="18"/>
                <w:szCs w:val="18"/>
              </w:rPr>
              <w:t>Other OECD</w:t>
            </w:r>
          </w:p>
        </w:tc>
        <w:tc>
          <w:tcPr>
            <w:tcW w:w="4138" w:type="pct"/>
          </w:tcPr>
          <w:p w14:paraId="39A687E8" w14:textId="77777777" w:rsidR="00937CB4" w:rsidRPr="00C87567" w:rsidRDefault="00937CB4" w:rsidP="00316D32">
            <w:pPr>
              <w:pStyle w:val="tabletext"/>
              <w:spacing w:line="276" w:lineRule="auto"/>
              <w:rPr>
                <w:sz w:val="18"/>
                <w:szCs w:val="18"/>
              </w:rPr>
            </w:pPr>
            <w:r w:rsidRPr="00C87567">
              <w:rPr>
                <w:sz w:val="18"/>
                <w:szCs w:val="18"/>
              </w:rPr>
              <w:t>Australia, New Zealand, Japan, Korea, Canada, Mexico, Chile</w:t>
            </w:r>
          </w:p>
        </w:tc>
      </w:tr>
      <w:tr w:rsidR="00937CB4" w:rsidRPr="0081799B" w14:paraId="0D62AE80" w14:textId="77777777" w:rsidTr="00BB42B5">
        <w:trPr>
          <w:trHeight w:val="288"/>
        </w:trPr>
        <w:tc>
          <w:tcPr>
            <w:tcW w:w="862" w:type="pct"/>
          </w:tcPr>
          <w:p w14:paraId="778B267B" w14:textId="3B40CC40" w:rsidR="00937CB4" w:rsidRPr="00C87567" w:rsidRDefault="00937CB4" w:rsidP="00316D32">
            <w:pPr>
              <w:pStyle w:val="tabletext"/>
              <w:spacing w:line="276" w:lineRule="auto"/>
              <w:rPr>
                <w:sz w:val="18"/>
                <w:szCs w:val="18"/>
              </w:rPr>
            </w:pPr>
            <w:r w:rsidRPr="00C87567">
              <w:rPr>
                <w:sz w:val="18"/>
                <w:szCs w:val="18"/>
              </w:rPr>
              <w:t>Europe 2</w:t>
            </w:r>
            <w:r>
              <w:rPr>
                <w:sz w:val="18"/>
                <w:szCs w:val="18"/>
              </w:rPr>
              <w:t>7</w:t>
            </w:r>
          </w:p>
        </w:tc>
        <w:tc>
          <w:tcPr>
            <w:tcW w:w="4138" w:type="pct"/>
          </w:tcPr>
          <w:p w14:paraId="30502330" w14:textId="49CD9850" w:rsidR="00937CB4" w:rsidRPr="00C87567" w:rsidRDefault="00937CB4" w:rsidP="00316D32">
            <w:pPr>
              <w:pStyle w:val="tabletext"/>
              <w:spacing w:line="276" w:lineRule="auto"/>
              <w:rPr>
                <w:sz w:val="18"/>
                <w:szCs w:val="18"/>
              </w:rPr>
            </w:pPr>
            <w:r w:rsidRPr="00C87567">
              <w:rPr>
                <w:sz w:val="18"/>
                <w:szCs w:val="18"/>
              </w:rPr>
              <w:t>Austria, Belgium, Cyprus, Czech Rep, Denmark, Estonia, Finland, France, Germany, Greece, Hungary, Ireland, Italy, Latvia, Lithuania, Luxembourg, Malta, Netherlands, Poland, Portugal, Slovakia, Slovenia, Spain, Sweden, Norway, Rest of EFTA, Turkey, Albania, Bulgaria, Belarus, Croatia, Romania, Ukraine, Rest of E. Europe, Rest of Europe</w:t>
            </w:r>
          </w:p>
        </w:tc>
      </w:tr>
      <w:tr w:rsidR="00937CB4" w:rsidRPr="0081799B" w14:paraId="4EB4C975" w14:textId="77777777" w:rsidTr="00BB42B5">
        <w:trPr>
          <w:trHeight w:val="288"/>
        </w:trPr>
        <w:tc>
          <w:tcPr>
            <w:tcW w:w="862" w:type="pct"/>
          </w:tcPr>
          <w:p w14:paraId="1DCD119C" w14:textId="77777777" w:rsidR="00937CB4" w:rsidRPr="00C87567" w:rsidRDefault="00937CB4" w:rsidP="00316D32">
            <w:pPr>
              <w:pStyle w:val="tabletext"/>
              <w:spacing w:line="276" w:lineRule="auto"/>
              <w:rPr>
                <w:sz w:val="18"/>
                <w:szCs w:val="18"/>
              </w:rPr>
            </w:pPr>
            <w:r w:rsidRPr="00C87567">
              <w:rPr>
                <w:sz w:val="18"/>
                <w:szCs w:val="18"/>
              </w:rPr>
              <w:t>Rest of Asia</w:t>
            </w:r>
          </w:p>
        </w:tc>
        <w:tc>
          <w:tcPr>
            <w:tcW w:w="4138" w:type="pct"/>
          </w:tcPr>
          <w:p w14:paraId="5F294E7C" w14:textId="77777777" w:rsidR="00937CB4" w:rsidRPr="00C87567" w:rsidRDefault="00937CB4" w:rsidP="00316D32">
            <w:pPr>
              <w:pStyle w:val="tabletext"/>
              <w:spacing w:line="276" w:lineRule="auto"/>
              <w:rPr>
                <w:sz w:val="18"/>
                <w:szCs w:val="18"/>
              </w:rPr>
            </w:pPr>
            <w:r w:rsidRPr="00C87567">
              <w:rPr>
                <w:sz w:val="18"/>
                <w:szCs w:val="18"/>
              </w:rPr>
              <w:t>Hong Kong, Taiwan, Rest of East Asia, Cambodia, Lao People's Democratic Republic, Philippines, Rest of Southeast Asia</w:t>
            </w:r>
          </w:p>
        </w:tc>
      </w:tr>
      <w:tr w:rsidR="00937CB4" w:rsidRPr="0081799B" w14:paraId="4DCE8867" w14:textId="77777777" w:rsidTr="00BB42B5">
        <w:trPr>
          <w:trHeight w:val="288"/>
        </w:trPr>
        <w:tc>
          <w:tcPr>
            <w:tcW w:w="862" w:type="pct"/>
          </w:tcPr>
          <w:p w14:paraId="08A16240" w14:textId="77777777" w:rsidR="00937CB4" w:rsidRPr="00C87567" w:rsidRDefault="00937CB4" w:rsidP="00316D32">
            <w:pPr>
              <w:pStyle w:val="tabletext"/>
              <w:spacing w:line="276" w:lineRule="auto"/>
              <w:rPr>
                <w:sz w:val="18"/>
                <w:szCs w:val="18"/>
              </w:rPr>
            </w:pPr>
            <w:r w:rsidRPr="00C87567">
              <w:rPr>
                <w:sz w:val="18"/>
                <w:szCs w:val="18"/>
              </w:rPr>
              <w:t>Rest of World</w:t>
            </w:r>
          </w:p>
        </w:tc>
        <w:tc>
          <w:tcPr>
            <w:tcW w:w="4138" w:type="pct"/>
          </w:tcPr>
          <w:p w14:paraId="3242F570" w14:textId="37018369" w:rsidR="00937CB4" w:rsidRPr="00C87567" w:rsidRDefault="00937CB4" w:rsidP="00316D32">
            <w:pPr>
              <w:pStyle w:val="tabletext"/>
              <w:spacing w:line="276" w:lineRule="auto"/>
              <w:rPr>
                <w:sz w:val="18"/>
                <w:szCs w:val="18"/>
              </w:rPr>
            </w:pPr>
            <w:r w:rsidRPr="00C87567">
              <w:rPr>
                <w:sz w:val="18"/>
                <w:szCs w:val="18"/>
              </w:rPr>
              <w:t xml:space="preserve">Morocco, Tunisia, Bahrain, Argentina, Colombia, Ecuador, Paraguay, Uruguay, Venezuela, Rest of S. America, Cost Rica, Guatemala, Nicaragua, Panama, Rest of Central America, Caribbean, Israel, Kuwait, Oman, Qatar, Rest of N. Africa, Cameroon, Cote </w:t>
            </w:r>
            <w:proofErr w:type="spellStart"/>
            <w:r w:rsidRPr="00C87567">
              <w:rPr>
                <w:sz w:val="18"/>
                <w:szCs w:val="18"/>
              </w:rPr>
              <w:t>d'Ivore</w:t>
            </w:r>
            <w:proofErr w:type="spellEnd"/>
            <w:r w:rsidRPr="00C87567">
              <w:rPr>
                <w:sz w:val="18"/>
                <w:szCs w:val="18"/>
              </w:rPr>
              <w:t>, Ghana, Nigeria, Senegal, Rest of W. Africa, Central Africa, South Central Africa, Ethiopia, Kenya, Madagascar, Malawi, Mauritius, Mozambique, Tanzania, Uganda, Zambia, Zimbabwe, Rest of E. Africa, Botswana, Namibia, South Africa, Rest of Southern Africa Customs Union, Rest of N. America, Rest of World</w:t>
            </w:r>
            <w:r>
              <w:rPr>
                <w:sz w:val="18"/>
                <w:szCs w:val="18"/>
              </w:rPr>
              <w:t xml:space="preserve">, </w:t>
            </w:r>
          </w:p>
        </w:tc>
      </w:tr>
    </w:tbl>
    <w:p w14:paraId="0753B289" w14:textId="78A5965E" w:rsidR="00937CB4" w:rsidRPr="00E13069" w:rsidRDefault="00937CB4" w:rsidP="00316D32">
      <w:pPr>
        <w:pStyle w:val="tablesource"/>
        <w:spacing w:line="276" w:lineRule="auto"/>
        <w:rPr>
          <w:sz w:val="18"/>
          <w:szCs w:val="18"/>
        </w:rPr>
      </w:pPr>
      <w:r w:rsidRPr="00E13069">
        <w:rPr>
          <w:sz w:val="18"/>
          <w:szCs w:val="18"/>
        </w:rPr>
        <w:t xml:space="preserve">Source: Author’s own aggregation using GTAP </w:t>
      </w:r>
      <w:r>
        <w:rPr>
          <w:sz w:val="18"/>
          <w:szCs w:val="18"/>
        </w:rPr>
        <w:t>10</w:t>
      </w:r>
      <w:r w:rsidRPr="00E13069">
        <w:rPr>
          <w:sz w:val="18"/>
          <w:szCs w:val="18"/>
        </w:rPr>
        <w:t>a Data Base</w:t>
      </w:r>
    </w:p>
    <w:p w14:paraId="30F4E073" w14:textId="7BF2677C" w:rsidR="00937CB4" w:rsidRPr="00513BBE" w:rsidRDefault="00937CB4" w:rsidP="00316D32">
      <w:pPr>
        <w:pStyle w:val="Subtitle"/>
        <w:spacing w:line="276" w:lineRule="auto"/>
        <w:jc w:val="left"/>
        <w:rPr>
          <w:rStyle w:val="SubtleEmphasis"/>
        </w:rPr>
      </w:pPr>
      <w:r w:rsidRPr="00513BBE">
        <w:rPr>
          <w:rStyle w:val="SubtleEmphasis"/>
        </w:rPr>
        <w:t xml:space="preserve">Appendix </w:t>
      </w:r>
      <w:proofErr w:type="gramStart"/>
      <w:r w:rsidR="00C309E8">
        <w:rPr>
          <w:rStyle w:val="SubtleEmphasis"/>
        </w:rPr>
        <w:t xml:space="preserve">II </w:t>
      </w:r>
      <w:r w:rsidRPr="00513BBE">
        <w:rPr>
          <w:rStyle w:val="SubtleEmphasis"/>
        </w:rPr>
        <w:t>:</w:t>
      </w:r>
      <w:proofErr w:type="gramEnd"/>
      <w:r w:rsidRPr="00513BBE">
        <w:rPr>
          <w:rStyle w:val="SubtleEmphasis"/>
        </w:rPr>
        <w:t xml:space="preserve"> Sectoral Aggregation used in this study</w:t>
      </w:r>
    </w:p>
    <w:tbl>
      <w:tblPr>
        <w:tblStyle w:val="GridTable4-Accent3110"/>
        <w:tblW w:w="8815" w:type="dxa"/>
        <w:tblLook w:val="0620" w:firstRow="1" w:lastRow="0" w:firstColumn="0" w:lastColumn="0" w:noHBand="1" w:noVBand="1"/>
      </w:tblPr>
      <w:tblGrid>
        <w:gridCol w:w="2515"/>
        <w:gridCol w:w="6300"/>
      </w:tblGrid>
      <w:tr w:rsidR="00937CB4" w:rsidRPr="0081799B" w14:paraId="31E7E0DB" w14:textId="77777777" w:rsidTr="00BB42B5">
        <w:trPr>
          <w:cnfStyle w:val="100000000000" w:firstRow="1" w:lastRow="0" w:firstColumn="0" w:lastColumn="0" w:oddVBand="0" w:evenVBand="0" w:oddHBand="0" w:evenHBand="0" w:firstRowFirstColumn="0" w:firstRowLastColumn="0" w:lastRowFirstColumn="0" w:lastRowLastColumn="0"/>
          <w:trHeight w:val="288"/>
        </w:trPr>
        <w:tc>
          <w:tcPr>
            <w:tcW w:w="2515" w:type="dxa"/>
            <w:hideMark/>
          </w:tcPr>
          <w:p w14:paraId="3D537BD6" w14:textId="77777777" w:rsidR="00937CB4" w:rsidRPr="00884E31" w:rsidRDefault="00937CB4" w:rsidP="00316D32">
            <w:pPr>
              <w:pStyle w:val="Tableheading"/>
              <w:spacing w:line="276" w:lineRule="auto"/>
            </w:pPr>
            <w:r w:rsidRPr="00884E31">
              <w:t>Short name</w:t>
            </w:r>
          </w:p>
        </w:tc>
        <w:tc>
          <w:tcPr>
            <w:tcW w:w="6300" w:type="dxa"/>
            <w:hideMark/>
          </w:tcPr>
          <w:p w14:paraId="46C29556" w14:textId="77777777" w:rsidR="00937CB4" w:rsidRPr="00884E31" w:rsidRDefault="00937CB4" w:rsidP="00316D32">
            <w:pPr>
              <w:pStyle w:val="Tableheading"/>
              <w:spacing w:line="276" w:lineRule="auto"/>
            </w:pPr>
            <w:r w:rsidRPr="00884E31">
              <w:t xml:space="preserve">Comprising GTAP </w:t>
            </w:r>
            <w:proofErr w:type="spellStart"/>
            <w:r w:rsidRPr="00884E31">
              <w:t>sectors</w:t>
            </w:r>
            <w:r w:rsidRPr="00884E31">
              <w:rPr>
                <w:vertAlign w:val="superscript"/>
              </w:rPr>
              <w:t>a</w:t>
            </w:r>
            <w:proofErr w:type="spellEnd"/>
            <w:r w:rsidRPr="00884E31">
              <w:t xml:space="preserve"> </w:t>
            </w:r>
          </w:p>
        </w:tc>
      </w:tr>
      <w:tr w:rsidR="00937CB4" w:rsidRPr="0081799B" w14:paraId="768B9182" w14:textId="77777777" w:rsidTr="00BB42B5">
        <w:trPr>
          <w:trHeight w:val="288"/>
        </w:trPr>
        <w:tc>
          <w:tcPr>
            <w:tcW w:w="2515" w:type="dxa"/>
            <w:hideMark/>
          </w:tcPr>
          <w:p w14:paraId="27A9F884" w14:textId="77777777" w:rsidR="00937CB4" w:rsidRPr="00884E31" w:rsidRDefault="00937CB4" w:rsidP="00316D32">
            <w:pPr>
              <w:pStyle w:val="tabletext"/>
              <w:spacing w:line="276" w:lineRule="auto"/>
            </w:pPr>
            <w:r w:rsidRPr="00884E31">
              <w:rPr>
                <w:rFonts w:eastAsia="Calibri"/>
              </w:rPr>
              <w:t>Grain Crops</w:t>
            </w:r>
          </w:p>
        </w:tc>
        <w:tc>
          <w:tcPr>
            <w:tcW w:w="6300" w:type="dxa"/>
          </w:tcPr>
          <w:p w14:paraId="3EAFBA51" w14:textId="77777777" w:rsidR="00937CB4" w:rsidRPr="00884E31" w:rsidRDefault="00937CB4" w:rsidP="00316D32">
            <w:pPr>
              <w:pStyle w:val="tabletext"/>
              <w:spacing w:line="276" w:lineRule="auto"/>
            </w:pPr>
            <w:r w:rsidRPr="00884E31">
              <w:t>PDR, WHT, GRO, OSD, C_B, PFB, OCR, PCR</w:t>
            </w:r>
          </w:p>
        </w:tc>
      </w:tr>
      <w:tr w:rsidR="00937CB4" w:rsidRPr="0081799B" w14:paraId="56D18E03" w14:textId="77777777" w:rsidTr="00BB42B5">
        <w:trPr>
          <w:trHeight w:val="288"/>
        </w:trPr>
        <w:tc>
          <w:tcPr>
            <w:tcW w:w="2515" w:type="dxa"/>
            <w:hideMark/>
          </w:tcPr>
          <w:p w14:paraId="635A317E" w14:textId="77777777" w:rsidR="00937CB4" w:rsidRPr="00884E31" w:rsidRDefault="00937CB4" w:rsidP="00316D32">
            <w:pPr>
              <w:pStyle w:val="tabletext"/>
              <w:spacing w:line="276" w:lineRule="auto"/>
            </w:pPr>
            <w:r w:rsidRPr="00884E31">
              <w:rPr>
                <w:rFonts w:eastAsia="Calibri"/>
              </w:rPr>
              <w:t>Vegetables &amp; Fruit</w:t>
            </w:r>
          </w:p>
        </w:tc>
        <w:tc>
          <w:tcPr>
            <w:tcW w:w="6300" w:type="dxa"/>
          </w:tcPr>
          <w:p w14:paraId="1629A5FD" w14:textId="77777777" w:rsidR="00937CB4" w:rsidRPr="00884E31" w:rsidRDefault="00937CB4" w:rsidP="00316D32">
            <w:pPr>
              <w:pStyle w:val="tabletext"/>
              <w:spacing w:line="276" w:lineRule="auto"/>
            </w:pPr>
            <w:r w:rsidRPr="00884E31">
              <w:t>V_F</w:t>
            </w:r>
          </w:p>
        </w:tc>
      </w:tr>
      <w:tr w:rsidR="00937CB4" w:rsidRPr="0081799B" w14:paraId="2E9DCA85" w14:textId="77777777" w:rsidTr="00BB42B5">
        <w:trPr>
          <w:trHeight w:val="288"/>
        </w:trPr>
        <w:tc>
          <w:tcPr>
            <w:tcW w:w="2515" w:type="dxa"/>
            <w:hideMark/>
          </w:tcPr>
          <w:p w14:paraId="4041DE49" w14:textId="77777777" w:rsidR="00937CB4" w:rsidRPr="00884E31" w:rsidRDefault="00937CB4" w:rsidP="00316D32">
            <w:pPr>
              <w:pStyle w:val="tabletext"/>
              <w:spacing w:line="276" w:lineRule="auto"/>
            </w:pPr>
            <w:r w:rsidRPr="00884E31">
              <w:rPr>
                <w:rFonts w:eastAsia="Calibri"/>
              </w:rPr>
              <w:t>Meat &amp; Livestock</w:t>
            </w:r>
          </w:p>
        </w:tc>
        <w:tc>
          <w:tcPr>
            <w:tcW w:w="6300" w:type="dxa"/>
          </w:tcPr>
          <w:p w14:paraId="39F95E27" w14:textId="77777777" w:rsidR="00937CB4" w:rsidRPr="00884E31" w:rsidRDefault="00937CB4" w:rsidP="00316D32">
            <w:pPr>
              <w:pStyle w:val="tabletext"/>
              <w:spacing w:line="276" w:lineRule="auto"/>
            </w:pPr>
            <w:r w:rsidRPr="00884E31">
              <w:t>CTL, OAP, RMK, WOL, CMT, OMT</w:t>
            </w:r>
          </w:p>
        </w:tc>
      </w:tr>
      <w:tr w:rsidR="00937CB4" w:rsidRPr="0081799B" w14:paraId="60019F37" w14:textId="77777777" w:rsidTr="00BB42B5">
        <w:trPr>
          <w:trHeight w:val="288"/>
        </w:trPr>
        <w:tc>
          <w:tcPr>
            <w:tcW w:w="2515" w:type="dxa"/>
            <w:hideMark/>
          </w:tcPr>
          <w:p w14:paraId="766F2DAD" w14:textId="77777777" w:rsidR="00937CB4" w:rsidRPr="00884E31" w:rsidRDefault="00937CB4" w:rsidP="00316D32">
            <w:pPr>
              <w:pStyle w:val="tabletext"/>
              <w:spacing w:line="276" w:lineRule="auto"/>
            </w:pPr>
            <w:r w:rsidRPr="00884E31">
              <w:rPr>
                <w:rFonts w:eastAsia="Calibri"/>
              </w:rPr>
              <w:t>Extraction</w:t>
            </w:r>
          </w:p>
        </w:tc>
        <w:tc>
          <w:tcPr>
            <w:tcW w:w="6300" w:type="dxa"/>
          </w:tcPr>
          <w:p w14:paraId="22382C20" w14:textId="7713A418" w:rsidR="00937CB4" w:rsidRPr="00884E31" w:rsidRDefault="00937CB4" w:rsidP="00316D32">
            <w:pPr>
              <w:pStyle w:val="tabletext"/>
              <w:spacing w:line="276" w:lineRule="auto"/>
            </w:pPr>
            <w:r w:rsidRPr="00884E31">
              <w:t>FRS, FSH, COA, OIL, GAS, O</w:t>
            </w:r>
            <w:r>
              <w:t>XT</w:t>
            </w:r>
          </w:p>
        </w:tc>
      </w:tr>
      <w:tr w:rsidR="00937CB4" w:rsidRPr="0081799B" w14:paraId="427DF4D7" w14:textId="77777777" w:rsidTr="00BB42B5">
        <w:trPr>
          <w:trHeight w:val="288"/>
        </w:trPr>
        <w:tc>
          <w:tcPr>
            <w:tcW w:w="2515" w:type="dxa"/>
            <w:hideMark/>
          </w:tcPr>
          <w:p w14:paraId="3945E7C8" w14:textId="77777777" w:rsidR="00937CB4" w:rsidRPr="00884E31" w:rsidRDefault="00937CB4" w:rsidP="00316D32">
            <w:pPr>
              <w:pStyle w:val="tabletext"/>
              <w:spacing w:line="276" w:lineRule="auto"/>
            </w:pPr>
            <w:r w:rsidRPr="00884E31">
              <w:rPr>
                <w:rFonts w:eastAsia="Calibri"/>
              </w:rPr>
              <w:t>Processed Food</w:t>
            </w:r>
          </w:p>
        </w:tc>
        <w:tc>
          <w:tcPr>
            <w:tcW w:w="6300" w:type="dxa"/>
          </w:tcPr>
          <w:p w14:paraId="49D9C596" w14:textId="77777777" w:rsidR="00937CB4" w:rsidRPr="00884E31" w:rsidRDefault="00937CB4" w:rsidP="00316D32">
            <w:pPr>
              <w:pStyle w:val="tabletext"/>
              <w:spacing w:line="276" w:lineRule="auto"/>
            </w:pPr>
            <w:r w:rsidRPr="00884E31">
              <w:t>VOL, MIL, SGR, OFD, B_T</w:t>
            </w:r>
          </w:p>
        </w:tc>
      </w:tr>
      <w:tr w:rsidR="00937CB4" w:rsidRPr="0081799B" w14:paraId="2990F83C" w14:textId="77777777" w:rsidTr="00BB42B5">
        <w:trPr>
          <w:trHeight w:val="288"/>
        </w:trPr>
        <w:tc>
          <w:tcPr>
            <w:tcW w:w="2515" w:type="dxa"/>
            <w:hideMark/>
          </w:tcPr>
          <w:p w14:paraId="7526C4C7" w14:textId="77777777" w:rsidR="00937CB4" w:rsidRPr="00884E31" w:rsidRDefault="00937CB4" w:rsidP="00316D32">
            <w:pPr>
              <w:pStyle w:val="tabletext"/>
              <w:spacing w:line="276" w:lineRule="auto"/>
            </w:pPr>
            <w:r w:rsidRPr="00884E31">
              <w:rPr>
                <w:rFonts w:eastAsia="Calibri"/>
              </w:rPr>
              <w:lastRenderedPageBreak/>
              <w:t>Textiles &amp; Wearing Apparel</w:t>
            </w:r>
          </w:p>
        </w:tc>
        <w:tc>
          <w:tcPr>
            <w:tcW w:w="6300" w:type="dxa"/>
          </w:tcPr>
          <w:p w14:paraId="6B57FCFA" w14:textId="77777777" w:rsidR="00937CB4" w:rsidRPr="00884E31" w:rsidRDefault="00937CB4" w:rsidP="00316D32">
            <w:pPr>
              <w:pStyle w:val="tabletext"/>
              <w:spacing w:line="276" w:lineRule="auto"/>
            </w:pPr>
            <w:r w:rsidRPr="00884E31">
              <w:t>TEX, WAP</w:t>
            </w:r>
          </w:p>
        </w:tc>
      </w:tr>
      <w:tr w:rsidR="00937CB4" w:rsidRPr="0081799B" w14:paraId="49AA4769" w14:textId="77777777" w:rsidTr="00BB42B5">
        <w:trPr>
          <w:trHeight w:val="288"/>
        </w:trPr>
        <w:tc>
          <w:tcPr>
            <w:tcW w:w="2515" w:type="dxa"/>
          </w:tcPr>
          <w:p w14:paraId="398FE18D" w14:textId="77777777" w:rsidR="00937CB4" w:rsidRPr="00884E31" w:rsidRDefault="00937CB4" w:rsidP="00316D32">
            <w:pPr>
              <w:pStyle w:val="tabletext"/>
              <w:spacing w:line="276" w:lineRule="auto"/>
              <w:rPr>
                <w:rFonts w:eastAsia="Calibri"/>
              </w:rPr>
            </w:pPr>
            <w:r w:rsidRPr="00884E31">
              <w:rPr>
                <w:rFonts w:eastAsia="Calibri"/>
                <w:color w:val="000000"/>
              </w:rPr>
              <w:t>Light Manufacturing</w:t>
            </w:r>
          </w:p>
        </w:tc>
        <w:tc>
          <w:tcPr>
            <w:tcW w:w="6300" w:type="dxa"/>
          </w:tcPr>
          <w:p w14:paraId="5FCCAA33" w14:textId="77777777" w:rsidR="00937CB4" w:rsidRPr="00884E31" w:rsidRDefault="00937CB4" w:rsidP="00316D32">
            <w:pPr>
              <w:pStyle w:val="tabletext"/>
              <w:spacing w:line="276" w:lineRule="auto"/>
            </w:pPr>
            <w:r w:rsidRPr="00884E31">
              <w:t>LEA, LUM, PPP, FMP, MVH, OTN, OMF</w:t>
            </w:r>
          </w:p>
        </w:tc>
      </w:tr>
      <w:tr w:rsidR="00937CB4" w:rsidRPr="0081799B" w14:paraId="7449607E" w14:textId="77777777" w:rsidTr="00BB42B5">
        <w:trPr>
          <w:trHeight w:val="288"/>
        </w:trPr>
        <w:tc>
          <w:tcPr>
            <w:tcW w:w="2515" w:type="dxa"/>
            <w:hideMark/>
          </w:tcPr>
          <w:p w14:paraId="24825BAA" w14:textId="77777777" w:rsidR="00937CB4" w:rsidRPr="00884E31" w:rsidRDefault="00937CB4" w:rsidP="00316D32">
            <w:pPr>
              <w:pStyle w:val="tabletext"/>
              <w:spacing w:line="276" w:lineRule="auto"/>
            </w:pPr>
            <w:r w:rsidRPr="00884E31">
              <w:rPr>
                <w:rFonts w:eastAsia="Calibri"/>
              </w:rPr>
              <w:t>Heavy Manufacturing</w:t>
            </w:r>
          </w:p>
        </w:tc>
        <w:tc>
          <w:tcPr>
            <w:tcW w:w="6300" w:type="dxa"/>
          </w:tcPr>
          <w:p w14:paraId="38035E67" w14:textId="679724F4" w:rsidR="00937CB4" w:rsidRPr="00884E31" w:rsidRDefault="00937CB4" w:rsidP="00316D32">
            <w:pPr>
              <w:pStyle w:val="tabletext"/>
              <w:spacing w:line="276" w:lineRule="auto"/>
            </w:pPr>
            <w:r w:rsidRPr="00884E31">
              <w:t>P_C, CRP, NMM, I_S, NFM, ELE, OME</w:t>
            </w:r>
            <w:r>
              <w:t xml:space="preserve"> EEQ</w:t>
            </w:r>
          </w:p>
        </w:tc>
      </w:tr>
      <w:tr w:rsidR="00937CB4" w:rsidRPr="0081799B" w14:paraId="3C371FD1" w14:textId="77777777" w:rsidTr="00BB42B5">
        <w:trPr>
          <w:trHeight w:val="288"/>
        </w:trPr>
        <w:tc>
          <w:tcPr>
            <w:tcW w:w="2515" w:type="dxa"/>
            <w:hideMark/>
          </w:tcPr>
          <w:p w14:paraId="3E07C220" w14:textId="77777777" w:rsidR="00937CB4" w:rsidRPr="00884E31" w:rsidRDefault="00937CB4" w:rsidP="00316D32">
            <w:pPr>
              <w:pStyle w:val="tabletext"/>
              <w:spacing w:line="276" w:lineRule="auto"/>
            </w:pPr>
            <w:r w:rsidRPr="00884E31">
              <w:rPr>
                <w:rFonts w:eastAsia="Calibri"/>
              </w:rPr>
              <w:t>Utilities &amp; Construction</w:t>
            </w:r>
          </w:p>
        </w:tc>
        <w:tc>
          <w:tcPr>
            <w:tcW w:w="6300" w:type="dxa"/>
          </w:tcPr>
          <w:p w14:paraId="4AAF254F" w14:textId="77777777" w:rsidR="00937CB4" w:rsidRPr="00884E31" w:rsidRDefault="00937CB4" w:rsidP="00316D32">
            <w:pPr>
              <w:pStyle w:val="tabletext"/>
              <w:spacing w:line="276" w:lineRule="auto"/>
            </w:pPr>
            <w:r w:rsidRPr="00884E31">
              <w:t>ELY, GDT, WTR, CNS</w:t>
            </w:r>
          </w:p>
        </w:tc>
      </w:tr>
      <w:tr w:rsidR="00937CB4" w:rsidRPr="0081799B" w14:paraId="66577EA1" w14:textId="77777777" w:rsidTr="00BB42B5">
        <w:trPr>
          <w:trHeight w:val="288"/>
        </w:trPr>
        <w:tc>
          <w:tcPr>
            <w:tcW w:w="2515" w:type="dxa"/>
            <w:hideMark/>
          </w:tcPr>
          <w:p w14:paraId="29CC5FC8" w14:textId="77777777" w:rsidR="00937CB4" w:rsidRPr="00884E31" w:rsidRDefault="00937CB4" w:rsidP="00316D32">
            <w:pPr>
              <w:pStyle w:val="tabletext"/>
              <w:spacing w:line="276" w:lineRule="auto"/>
            </w:pPr>
            <w:r w:rsidRPr="00884E31">
              <w:rPr>
                <w:rFonts w:eastAsia="Calibri"/>
              </w:rPr>
              <w:t>Transport &amp; Communication</w:t>
            </w:r>
          </w:p>
        </w:tc>
        <w:tc>
          <w:tcPr>
            <w:tcW w:w="6300" w:type="dxa"/>
          </w:tcPr>
          <w:p w14:paraId="208340BE" w14:textId="77777777" w:rsidR="00937CB4" w:rsidRPr="00884E31" w:rsidRDefault="00937CB4" w:rsidP="00316D32">
            <w:pPr>
              <w:pStyle w:val="tabletext"/>
              <w:spacing w:line="276" w:lineRule="auto"/>
            </w:pPr>
            <w:r w:rsidRPr="00884E31">
              <w:t>TRD, OTP, WTP, ATP, CMN</w:t>
            </w:r>
          </w:p>
        </w:tc>
      </w:tr>
      <w:tr w:rsidR="00937CB4" w:rsidRPr="0081799B" w14:paraId="2E4A2B2C" w14:textId="77777777" w:rsidTr="00BB42B5">
        <w:trPr>
          <w:trHeight w:val="288"/>
        </w:trPr>
        <w:tc>
          <w:tcPr>
            <w:tcW w:w="2515" w:type="dxa"/>
            <w:hideMark/>
          </w:tcPr>
          <w:p w14:paraId="45A1DCE0" w14:textId="77777777" w:rsidR="00937CB4" w:rsidRPr="00884E31" w:rsidRDefault="00937CB4" w:rsidP="00316D32">
            <w:pPr>
              <w:pStyle w:val="tabletext"/>
              <w:spacing w:line="276" w:lineRule="auto"/>
            </w:pPr>
            <w:r w:rsidRPr="00884E31">
              <w:rPr>
                <w:rFonts w:eastAsia="Calibri"/>
              </w:rPr>
              <w:t>Other Services</w:t>
            </w:r>
          </w:p>
        </w:tc>
        <w:tc>
          <w:tcPr>
            <w:tcW w:w="6300" w:type="dxa"/>
          </w:tcPr>
          <w:p w14:paraId="6DA356E9" w14:textId="5AC2E8A8" w:rsidR="00937CB4" w:rsidRPr="00884E31" w:rsidRDefault="00937CB4" w:rsidP="00316D32">
            <w:pPr>
              <w:pStyle w:val="tabletext"/>
              <w:spacing w:line="276" w:lineRule="auto"/>
            </w:pPr>
            <w:r w:rsidRPr="00884E31">
              <w:t>OFI, ISR, OBS, ROS, OSG, DWE</w:t>
            </w:r>
            <w:r>
              <w:t xml:space="preserve"> EDU HHT</w:t>
            </w:r>
          </w:p>
        </w:tc>
      </w:tr>
    </w:tbl>
    <w:p w14:paraId="6E66FAA4" w14:textId="11F82F2E" w:rsidR="00937CB4" w:rsidRPr="00E13069" w:rsidRDefault="00937CB4" w:rsidP="00316D32">
      <w:pPr>
        <w:pStyle w:val="tablesource"/>
        <w:spacing w:line="276" w:lineRule="auto"/>
        <w:rPr>
          <w:sz w:val="18"/>
          <w:szCs w:val="18"/>
        </w:rPr>
      </w:pPr>
      <w:r w:rsidRPr="00E13069">
        <w:rPr>
          <w:sz w:val="18"/>
          <w:szCs w:val="18"/>
        </w:rPr>
        <w:t xml:space="preserve">a. See </w:t>
      </w:r>
      <w:hyperlink r:id="rId10" w:history="1">
        <w:r w:rsidRPr="00D6226D">
          <w:rPr>
            <w:rStyle w:val="Hyperlink"/>
            <w:sz w:val="18"/>
            <w:szCs w:val="18"/>
          </w:rPr>
          <w:t>https://www.gtap.agecon.purdue.edu/databases/v10/v10_sectors.asp</w:t>
        </w:r>
      </w:hyperlink>
      <w:r w:rsidRPr="00E13069">
        <w:rPr>
          <w:sz w:val="18"/>
          <w:szCs w:val="18"/>
        </w:rPr>
        <w:t xml:space="preserve"> for a more detailed description of GTAP sector codes.</w:t>
      </w:r>
    </w:p>
    <w:p w14:paraId="7FAA669A" w14:textId="45C1B977" w:rsidR="00937CB4" w:rsidRDefault="00937CB4" w:rsidP="00316D32">
      <w:pPr>
        <w:pStyle w:val="tablesource"/>
        <w:spacing w:line="276" w:lineRule="auto"/>
        <w:rPr>
          <w:sz w:val="18"/>
          <w:szCs w:val="18"/>
        </w:rPr>
      </w:pPr>
      <w:r w:rsidRPr="00E13069">
        <w:rPr>
          <w:sz w:val="18"/>
          <w:szCs w:val="18"/>
        </w:rPr>
        <w:t xml:space="preserve">Source: Author’s own aggregation using GTAP </w:t>
      </w:r>
      <w:r>
        <w:rPr>
          <w:sz w:val="18"/>
          <w:szCs w:val="18"/>
        </w:rPr>
        <w:t>10</w:t>
      </w:r>
      <w:r w:rsidRPr="00E13069">
        <w:rPr>
          <w:sz w:val="18"/>
          <w:szCs w:val="18"/>
        </w:rPr>
        <w:t>a Data Base</w:t>
      </w:r>
    </w:p>
    <w:p w14:paraId="4C9BA8D5" w14:textId="77777777" w:rsidR="00937CB4" w:rsidRDefault="00937CB4" w:rsidP="00316D32">
      <w:pPr>
        <w:tabs>
          <w:tab w:val="left" w:pos="1176"/>
        </w:tabs>
        <w:spacing w:line="276" w:lineRule="auto"/>
        <w:jc w:val="both"/>
        <w:rPr>
          <w:rStyle w:val="Heading2Char"/>
          <w:rFonts w:ascii="Times New Roman" w:hAnsi="Times New Roman" w:cs="Times New Roman"/>
          <w:color w:val="0D0D0D" w:themeColor="text1" w:themeTint="F2"/>
          <w:sz w:val="24"/>
          <w:szCs w:val="24"/>
        </w:rPr>
      </w:pPr>
    </w:p>
    <w:p w14:paraId="39A95AA5" w14:textId="1C233A71" w:rsidR="000F7270" w:rsidRPr="000F7270" w:rsidRDefault="000F7270" w:rsidP="00316D32">
      <w:pPr>
        <w:pStyle w:val="Heading2"/>
        <w:spacing w:line="276" w:lineRule="auto"/>
        <w:jc w:val="both"/>
        <w:rPr>
          <w:rFonts w:ascii="Times New Roman" w:hAnsi="Times New Roman" w:cs="Times New Roman"/>
          <w:b/>
          <w:color w:val="0D0D0D" w:themeColor="text1" w:themeTint="F2"/>
          <w:sz w:val="28"/>
          <w:szCs w:val="28"/>
          <w:lang w:val="en-US"/>
        </w:rPr>
      </w:pPr>
      <w:r>
        <w:rPr>
          <w:rFonts w:ascii="Times New Roman" w:hAnsi="Times New Roman" w:cs="Times New Roman"/>
          <w:b/>
          <w:color w:val="0D0D0D" w:themeColor="text1" w:themeTint="F2"/>
          <w:sz w:val="28"/>
          <w:szCs w:val="28"/>
          <w:lang w:val="en-US"/>
        </w:rPr>
        <w:t>References</w:t>
      </w:r>
    </w:p>
    <w:p w14:paraId="310742B6" w14:textId="77777777" w:rsidR="000F7270" w:rsidRDefault="000F7270" w:rsidP="00316D32">
      <w:pPr>
        <w:spacing w:line="276" w:lineRule="auto"/>
      </w:pPr>
    </w:p>
    <w:p w14:paraId="1FEB83D9"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 xml:space="preserve">Anderson, </w:t>
      </w:r>
      <w:proofErr w:type="gramStart"/>
      <w:r w:rsidRPr="005D319C">
        <w:rPr>
          <w:rStyle w:val="Heading2Char"/>
          <w:rFonts w:ascii="Times New Roman" w:hAnsi="Times New Roman" w:cs="Times New Roman"/>
          <w:color w:val="0D0D0D" w:themeColor="text1" w:themeTint="F2"/>
          <w:sz w:val="24"/>
          <w:szCs w:val="24"/>
        </w:rPr>
        <w:t>K.</w:t>
      </w:r>
      <w:proofErr w:type="gramEnd"/>
      <w:r w:rsidRPr="005D319C">
        <w:rPr>
          <w:rStyle w:val="Heading2Char"/>
          <w:rFonts w:ascii="Times New Roman" w:hAnsi="Times New Roman" w:cs="Times New Roman"/>
          <w:color w:val="0D0D0D" w:themeColor="text1" w:themeTint="F2"/>
          <w:sz w:val="24"/>
          <w:szCs w:val="24"/>
        </w:rPr>
        <w:t xml:space="preserve"> and A. Strutt (2014), ‘Emerging Economies, Productivity Growth and Trade with Resource‐Rich Economies by 2030’, the Australian Journal of Agricultural and Resource Economics, 58, 4, 590–606.</w:t>
      </w:r>
    </w:p>
    <w:p w14:paraId="292DD035"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proofErr w:type="spellStart"/>
      <w:r w:rsidRPr="005D319C">
        <w:rPr>
          <w:rStyle w:val="Heading2Char"/>
          <w:rFonts w:ascii="Times New Roman" w:hAnsi="Times New Roman" w:cs="Times New Roman"/>
          <w:color w:val="0D0D0D" w:themeColor="text1" w:themeTint="F2"/>
          <w:sz w:val="24"/>
          <w:szCs w:val="24"/>
        </w:rPr>
        <w:t>Busse</w:t>
      </w:r>
      <w:proofErr w:type="spellEnd"/>
      <w:r w:rsidRPr="005D319C">
        <w:rPr>
          <w:rStyle w:val="Heading2Char"/>
          <w:rFonts w:ascii="Times New Roman" w:hAnsi="Times New Roman" w:cs="Times New Roman"/>
          <w:color w:val="0D0D0D" w:themeColor="text1" w:themeTint="F2"/>
          <w:sz w:val="24"/>
          <w:szCs w:val="24"/>
        </w:rPr>
        <w:t xml:space="preserve">, M., &amp; </w:t>
      </w:r>
      <w:proofErr w:type="spellStart"/>
      <w:r w:rsidRPr="005D319C">
        <w:rPr>
          <w:rStyle w:val="Heading2Char"/>
          <w:rFonts w:ascii="Times New Roman" w:hAnsi="Times New Roman" w:cs="Times New Roman"/>
          <w:color w:val="0D0D0D" w:themeColor="text1" w:themeTint="F2"/>
          <w:sz w:val="24"/>
          <w:szCs w:val="24"/>
        </w:rPr>
        <w:t>Königer</w:t>
      </w:r>
      <w:proofErr w:type="spellEnd"/>
      <w:r w:rsidRPr="005D319C">
        <w:rPr>
          <w:rStyle w:val="Heading2Char"/>
          <w:rFonts w:ascii="Times New Roman" w:hAnsi="Times New Roman" w:cs="Times New Roman"/>
          <w:color w:val="0D0D0D" w:themeColor="text1" w:themeTint="F2"/>
          <w:sz w:val="24"/>
          <w:szCs w:val="24"/>
        </w:rPr>
        <w:t>, J. (2012). Trade and economic growth: A re-examination of the empirical evidence. Available at SSRN 2009939.</w:t>
      </w:r>
    </w:p>
    <w:p w14:paraId="5D9959D1"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 xml:space="preserve">Dhingra, S., </w:t>
      </w:r>
      <w:proofErr w:type="spellStart"/>
      <w:r w:rsidRPr="005D319C">
        <w:rPr>
          <w:rStyle w:val="Heading2Char"/>
          <w:rFonts w:ascii="Times New Roman" w:hAnsi="Times New Roman" w:cs="Times New Roman"/>
          <w:color w:val="0D0D0D" w:themeColor="text1" w:themeTint="F2"/>
          <w:sz w:val="24"/>
          <w:szCs w:val="24"/>
        </w:rPr>
        <w:t>Ottaviano</w:t>
      </w:r>
      <w:proofErr w:type="spellEnd"/>
      <w:r w:rsidRPr="005D319C">
        <w:rPr>
          <w:rStyle w:val="Heading2Char"/>
          <w:rFonts w:ascii="Times New Roman" w:hAnsi="Times New Roman" w:cs="Times New Roman"/>
          <w:color w:val="0D0D0D" w:themeColor="text1" w:themeTint="F2"/>
          <w:sz w:val="24"/>
          <w:szCs w:val="24"/>
        </w:rPr>
        <w:t>, G. I., Sampson, T., &amp; Reenen, J. V. (2016). Less trade and lower living standards in the UK: the price of Brexit. LSE Business Review.</w:t>
      </w:r>
    </w:p>
    <w:p w14:paraId="5F179B96" w14:textId="7A5ACD4B" w:rsid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proofErr w:type="spellStart"/>
      <w:r w:rsidRPr="005D319C">
        <w:rPr>
          <w:rStyle w:val="Heading2Char"/>
          <w:rFonts w:ascii="Times New Roman" w:hAnsi="Times New Roman" w:cs="Times New Roman"/>
          <w:color w:val="0D0D0D" w:themeColor="text1" w:themeTint="F2"/>
          <w:sz w:val="24"/>
          <w:szCs w:val="24"/>
        </w:rPr>
        <w:t>Golley</w:t>
      </w:r>
      <w:proofErr w:type="spellEnd"/>
      <w:r w:rsidRPr="005D319C">
        <w:rPr>
          <w:rStyle w:val="Heading2Char"/>
          <w:rFonts w:ascii="Times New Roman" w:hAnsi="Times New Roman" w:cs="Times New Roman"/>
          <w:color w:val="0D0D0D" w:themeColor="text1" w:themeTint="F2"/>
          <w:sz w:val="24"/>
          <w:szCs w:val="24"/>
        </w:rPr>
        <w:t>, S. D. (2004). Trade openness and Growth: Who Benefits? Oxford Review of Economic Policy, VOL.20., 19.</w:t>
      </w:r>
    </w:p>
    <w:p w14:paraId="161D53E0" w14:textId="77777777" w:rsidR="00C20758" w:rsidRPr="00C20758" w:rsidRDefault="00C20758" w:rsidP="00316D32">
      <w:pPr>
        <w:spacing w:after="0" w:line="276" w:lineRule="auto"/>
        <w:ind w:left="720" w:hanging="720"/>
        <w:rPr>
          <w:rStyle w:val="Heading2Char"/>
          <w:rFonts w:ascii="Times New Roman" w:hAnsi="Times New Roman" w:cs="Times New Roman"/>
          <w:color w:val="0D0D0D" w:themeColor="text1" w:themeTint="F2"/>
          <w:sz w:val="24"/>
          <w:szCs w:val="24"/>
        </w:rPr>
      </w:pPr>
      <w:r w:rsidRPr="00C20758">
        <w:rPr>
          <w:rStyle w:val="Heading2Char"/>
          <w:rFonts w:ascii="Times New Roman" w:hAnsi="Times New Roman" w:cs="Times New Roman"/>
          <w:color w:val="0D0D0D" w:themeColor="text1" w:themeTint="F2"/>
          <w:sz w:val="24"/>
          <w:szCs w:val="24"/>
        </w:rPr>
        <w:t xml:space="preserve">Hertel, T. W., &amp; </w:t>
      </w:r>
      <w:proofErr w:type="spellStart"/>
      <w:r w:rsidRPr="00C20758">
        <w:rPr>
          <w:rStyle w:val="Heading2Char"/>
          <w:rFonts w:ascii="Times New Roman" w:hAnsi="Times New Roman" w:cs="Times New Roman"/>
          <w:color w:val="0D0D0D" w:themeColor="text1" w:themeTint="F2"/>
          <w:sz w:val="24"/>
          <w:szCs w:val="24"/>
        </w:rPr>
        <w:t>Tsigas</w:t>
      </w:r>
      <w:proofErr w:type="spellEnd"/>
      <w:r w:rsidRPr="00C20758">
        <w:rPr>
          <w:rStyle w:val="Heading2Char"/>
          <w:rFonts w:ascii="Times New Roman" w:hAnsi="Times New Roman" w:cs="Times New Roman"/>
          <w:color w:val="0D0D0D" w:themeColor="text1" w:themeTint="F2"/>
          <w:sz w:val="24"/>
          <w:szCs w:val="24"/>
        </w:rPr>
        <w:t xml:space="preserve">, M. E. (1997). Structure of GTAP. Global Trade Analysis: </w:t>
      </w:r>
      <w:proofErr w:type="spellStart"/>
      <w:r w:rsidRPr="00C20758">
        <w:rPr>
          <w:rStyle w:val="Heading2Char"/>
          <w:rFonts w:ascii="Times New Roman" w:hAnsi="Times New Roman" w:cs="Times New Roman"/>
          <w:color w:val="0D0D0D" w:themeColor="text1" w:themeTint="F2"/>
          <w:sz w:val="24"/>
          <w:szCs w:val="24"/>
        </w:rPr>
        <w:t>modeling</w:t>
      </w:r>
      <w:proofErr w:type="spellEnd"/>
      <w:r w:rsidRPr="00C20758">
        <w:rPr>
          <w:rStyle w:val="Heading2Char"/>
          <w:rFonts w:ascii="Times New Roman" w:hAnsi="Times New Roman" w:cs="Times New Roman"/>
          <w:color w:val="0D0D0D" w:themeColor="text1" w:themeTint="F2"/>
          <w:sz w:val="24"/>
          <w:szCs w:val="24"/>
        </w:rPr>
        <w:t xml:space="preserve"> and applications, 13-73.</w:t>
      </w:r>
    </w:p>
    <w:p w14:paraId="08829F13" w14:textId="77777777" w:rsidR="00C20758" w:rsidRPr="005D319C" w:rsidRDefault="00C20758"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p>
    <w:p w14:paraId="27B8C294" w14:textId="588FF2B2" w:rsid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proofErr w:type="spellStart"/>
      <w:r w:rsidRPr="005D319C">
        <w:rPr>
          <w:rStyle w:val="Heading2Char"/>
          <w:rFonts w:ascii="Times New Roman" w:hAnsi="Times New Roman" w:cs="Times New Roman"/>
          <w:color w:val="0D0D0D" w:themeColor="text1" w:themeTint="F2"/>
          <w:sz w:val="24"/>
          <w:szCs w:val="24"/>
        </w:rPr>
        <w:t>Hosoe</w:t>
      </w:r>
      <w:proofErr w:type="spellEnd"/>
      <w:r w:rsidRPr="005D319C">
        <w:rPr>
          <w:rStyle w:val="Heading2Char"/>
          <w:rFonts w:ascii="Times New Roman" w:hAnsi="Times New Roman" w:cs="Times New Roman"/>
          <w:color w:val="0D0D0D" w:themeColor="text1" w:themeTint="F2"/>
          <w:sz w:val="24"/>
          <w:szCs w:val="24"/>
        </w:rPr>
        <w:t>, N. (2018). Impact of border barriers, returning migrants, and trade diversion in Brexit: Firm exit and loss of variety. Economic Modelling, 69, 193-204.</w:t>
      </w:r>
    </w:p>
    <w:p w14:paraId="255E6F28" w14:textId="77777777" w:rsidR="004E1A03" w:rsidRDefault="004E1A03"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p>
    <w:p w14:paraId="7420F2B1" w14:textId="7C052F0A" w:rsidR="004E1A03" w:rsidRPr="004E1A03" w:rsidRDefault="004E1A03" w:rsidP="00316D32">
      <w:pPr>
        <w:pStyle w:val="EndNoteBibliography"/>
        <w:spacing w:before="0" w:after="0" w:line="276" w:lineRule="auto"/>
        <w:ind w:left="720" w:hanging="720"/>
        <w:rPr>
          <w:rStyle w:val="Heading2Char"/>
          <w:rFonts w:ascii="Times New Roman" w:hAnsi="Times New Roman" w:cs="Times New Roman"/>
          <w:color w:val="0D0D0D" w:themeColor="text1" w:themeTint="F2"/>
          <w:sz w:val="24"/>
          <w:szCs w:val="24"/>
        </w:rPr>
      </w:pPr>
      <w:r w:rsidRPr="004E1A03">
        <w:rPr>
          <w:rStyle w:val="Heading2Char"/>
          <w:rFonts w:ascii="Times New Roman" w:hAnsi="Times New Roman" w:cs="Times New Roman"/>
          <w:color w:val="0D0D0D" w:themeColor="text1" w:themeTint="F2"/>
          <w:sz w:val="24"/>
          <w:szCs w:val="24"/>
        </w:rPr>
        <w:t>IFPRI, International Food Policy Research Institute (IFPRI).(201</w:t>
      </w:r>
      <w:r w:rsidR="00573D67">
        <w:rPr>
          <w:rStyle w:val="Heading2Char"/>
          <w:rFonts w:ascii="Times New Roman" w:hAnsi="Times New Roman" w:cs="Times New Roman"/>
          <w:color w:val="0D0D0D" w:themeColor="text1" w:themeTint="F2"/>
          <w:sz w:val="24"/>
          <w:szCs w:val="24"/>
        </w:rPr>
        <w:t>9</w:t>
      </w:r>
      <w:r w:rsidRPr="004E1A03">
        <w:rPr>
          <w:rStyle w:val="Heading2Char"/>
          <w:rFonts w:ascii="Times New Roman" w:hAnsi="Times New Roman" w:cs="Times New Roman"/>
          <w:color w:val="0D0D0D" w:themeColor="text1" w:themeTint="F2"/>
          <w:sz w:val="24"/>
          <w:szCs w:val="24"/>
        </w:rPr>
        <w:t xml:space="preserve">). Pakistan Social Accounting Matrix, </w:t>
      </w:r>
      <w:r w:rsidR="00373ACA">
        <w:rPr>
          <w:rStyle w:val="Heading2Char"/>
          <w:rFonts w:ascii="Times New Roman" w:hAnsi="Times New Roman" w:cs="Times New Roman"/>
          <w:color w:val="0D0D0D" w:themeColor="text1" w:themeTint="F2"/>
          <w:sz w:val="24"/>
          <w:szCs w:val="24"/>
        </w:rPr>
        <w:t>2013</w:t>
      </w:r>
      <w:r w:rsidRPr="004E1A03">
        <w:rPr>
          <w:rStyle w:val="Heading2Char"/>
          <w:rFonts w:ascii="Times New Roman" w:hAnsi="Times New Roman" w:cs="Times New Roman"/>
          <w:color w:val="0D0D0D" w:themeColor="text1" w:themeTint="F2"/>
          <w:sz w:val="24"/>
          <w:szCs w:val="24"/>
        </w:rPr>
        <w:t>. Islamabad, Pakistan: IFPRI’s Pakistan Strategy Support Program. (Access from pssp@idspak.com) .</w:t>
      </w:r>
    </w:p>
    <w:p w14:paraId="24588CDE" w14:textId="77777777" w:rsidR="004E1A03" w:rsidRPr="005D319C" w:rsidRDefault="004E1A03"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p>
    <w:p w14:paraId="760D6F9E"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 xml:space="preserve">Iqbal, M. S., Anwar, S., </w:t>
      </w:r>
      <w:proofErr w:type="spellStart"/>
      <w:r w:rsidRPr="005D319C">
        <w:rPr>
          <w:rStyle w:val="Heading2Char"/>
          <w:rFonts w:ascii="Times New Roman" w:hAnsi="Times New Roman" w:cs="Times New Roman"/>
          <w:color w:val="0D0D0D" w:themeColor="text1" w:themeTint="F2"/>
          <w:sz w:val="24"/>
          <w:szCs w:val="24"/>
        </w:rPr>
        <w:t>Mukhopadhay</w:t>
      </w:r>
      <w:proofErr w:type="spellEnd"/>
      <w:r w:rsidRPr="005D319C">
        <w:rPr>
          <w:rStyle w:val="Heading2Char"/>
          <w:rFonts w:ascii="Times New Roman" w:hAnsi="Times New Roman" w:cs="Times New Roman"/>
          <w:color w:val="0D0D0D" w:themeColor="text1" w:themeTint="F2"/>
          <w:sz w:val="24"/>
          <w:szCs w:val="24"/>
        </w:rPr>
        <w:t>, K., &amp; Khan, M. A. (2017). GSP Plus Status and Income Distribution: A CGE Model for Pakistan. Journal of Management Sciences, 4(1), 27-53.</w:t>
      </w:r>
    </w:p>
    <w:p w14:paraId="7C800804"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Jackson, J. K., Akhtar, S. I., &amp; Mix, D. E. (2016). Economic implications of a United Kingdom exit from the European Union (pp. 1-18). Congressional Research Service.</w:t>
      </w:r>
    </w:p>
    <w:p w14:paraId="56C078F6"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 xml:space="preserve">Khan, M. A., Mehmood, Q., Zakaria, M., &amp; </w:t>
      </w:r>
      <w:proofErr w:type="spellStart"/>
      <w:r w:rsidRPr="005D319C">
        <w:rPr>
          <w:rStyle w:val="Heading2Char"/>
          <w:rFonts w:ascii="Times New Roman" w:hAnsi="Times New Roman" w:cs="Times New Roman"/>
          <w:color w:val="0D0D0D" w:themeColor="text1" w:themeTint="F2"/>
          <w:sz w:val="24"/>
          <w:szCs w:val="24"/>
        </w:rPr>
        <w:t>Husnain</w:t>
      </w:r>
      <w:proofErr w:type="spellEnd"/>
      <w:r w:rsidRPr="005D319C">
        <w:rPr>
          <w:rStyle w:val="Heading2Char"/>
          <w:rFonts w:ascii="Times New Roman" w:hAnsi="Times New Roman" w:cs="Times New Roman"/>
          <w:color w:val="0D0D0D" w:themeColor="text1" w:themeTint="F2"/>
          <w:sz w:val="24"/>
          <w:szCs w:val="24"/>
        </w:rPr>
        <w:t>, M. I. U. (2018). A Household Level Analysis of the Pakistan–Malaysia Free Trade Agreement. Journal of Asian and African Studies, 53(7), 1062-1085.</w:t>
      </w:r>
    </w:p>
    <w:p w14:paraId="30ED6AC8"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Minford, P. (2019). The effects of Brexit on the UK economy. The World Economy, 42(1), 57-67.</w:t>
      </w:r>
    </w:p>
    <w:p w14:paraId="1F264656"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lastRenderedPageBreak/>
        <w:t xml:space="preserve">Morales, L., &amp; </w:t>
      </w:r>
      <w:proofErr w:type="spellStart"/>
      <w:r w:rsidRPr="005D319C">
        <w:rPr>
          <w:rStyle w:val="Heading2Char"/>
          <w:rFonts w:ascii="Times New Roman" w:hAnsi="Times New Roman" w:cs="Times New Roman"/>
          <w:color w:val="0D0D0D" w:themeColor="text1" w:themeTint="F2"/>
          <w:sz w:val="24"/>
          <w:szCs w:val="24"/>
        </w:rPr>
        <w:t>Andreosso</w:t>
      </w:r>
      <w:proofErr w:type="spellEnd"/>
      <w:r w:rsidRPr="005D319C">
        <w:rPr>
          <w:rStyle w:val="Heading2Char"/>
          <w:rFonts w:ascii="Times New Roman" w:hAnsi="Times New Roman" w:cs="Times New Roman"/>
          <w:color w:val="0D0D0D" w:themeColor="text1" w:themeTint="F2"/>
          <w:sz w:val="24"/>
          <w:szCs w:val="24"/>
        </w:rPr>
        <w:t>-O’Callaghan, B. (2018). The impact of Brexit on the stock markets of the greater China region. International Journal of financial Studies, 6(2), 51.</w:t>
      </w:r>
    </w:p>
    <w:p w14:paraId="1A651641" w14:textId="77777777" w:rsidR="005D319C" w:rsidRPr="005D319C" w:rsidRDefault="005D319C" w:rsidP="00316D32">
      <w:pPr>
        <w:pStyle w:val="Bibliography"/>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 xml:space="preserve">Noor, T., Islam, S., </w:t>
      </w:r>
      <w:proofErr w:type="spellStart"/>
      <w:r w:rsidRPr="005D319C">
        <w:rPr>
          <w:rStyle w:val="Heading2Char"/>
          <w:rFonts w:ascii="Times New Roman" w:hAnsi="Times New Roman" w:cs="Times New Roman"/>
          <w:color w:val="0D0D0D" w:themeColor="text1" w:themeTint="F2"/>
          <w:sz w:val="24"/>
          <w:szCs w:val="24"/>
        </w:rPr>
        <w:t>Alam</w:t>
      </w:r>
      <w:proofErr w:type="spellEnd"/>
      <w:r w:rsidRPr="005D319C">
        <w:rPr>
          <w:rStyle w:val="Heading2Char"/>
          <w:rFonts w:ascii="Times New Roman" w:hAnsi="Times New Roman" w:cs="Times New Roman"/>
          <w:color w:val="0D0D0D" w:themeColor="text1" w:themeTint="F2"/>
          <w:sz w:val="24"/>
          <w:szCs w:val="24"/>
        </w:rPr>
        <w:t xml:space="preserve"> </w:t>
      </w:r>
      <w:proofErr w:type="spellStart"/>
      <w:r w:rsidRPr="005D319C">
        <w:rPr>
          <w:rStyle w:val="Heading2Char"/>
          <w:rFonts w:ascii="Times New Roman" w:hAnsi="Times New Roman" w:cs="Times New Roman"/>
          <w:color w:val="0D0D0D" w:themeColor="text1" w:themeTint="F2"/>
          <w:sz w:val="24"/>
          <w:szCs w:val="24"/>
        </w:rPr>
        <w:t>Nirob</w:t>
      </w:r>
      <w:proofErr w:type="spellEnd"/>
      <w:r w:rsidRPr="005D319C">
        <w:rPr>
          <w:rStyle w:val="Heading2Char"/>
          <w:rFonts w:ascii="Times New Roman" w:hAnsi="Times New Roman" w:cs="Times New Roman"/>
          <w:color w:val="0D0D0D" w:themeColor="text1" w:themeTint="F2"/>
          <w:sz w:val="24"/>
          <w:szCs w:val="24"/>
        </w:rPr>
        <w:t>, K. J., &amp; Hossain, M. (2016). Brexit and the Impact on Bangladesh. Imperial Journal of Interdisciplinary Research, 2(12), 68-76.</w:t>
      </w:r>
    </w:p>
    <w:p w14:paraId="33137A41"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Roy, A., &amp; Mathur, S. K. (2016). Brexit and India–EU free trade agreement. Journal of Economic Integration, 740-773.</w:t>
      </w:r>
    </w:p>
    <w:p w14:paraId="0D45E3C3" w14:textId="13E00016" w:rsidR="005D319C" w:rsidRDefault="005D319C" w:rsidP="00316D32">
      <w:pPr>
        <w:pStyle w:val="Bibliography"/>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Samir</w:t>
      </w:r>
      <w:r w:rsidR="00E03EBD">
        <w:rPr>
          <w:rStyle w:val="Heading2Char"/>
          <w:rFonts w:ascii="Times New Roman" w:hAnsi="Times New Roman" w:cs="Times New Roman"/>
          <w:color w:val="0D0D0D" w:themeColor="text1" w:themeTint="F2"/>
          <w:sz w:val="24"/>
          <w:szCs w:val="24"/>
        </w:rPr>
        <w:t>,</w:t>
      </w:r>
      <w:r w:rsidRPr="005D319C">
        <w:rPr>
          <w:rStyle w:val="Heading2Char"/>
          <w:rFonts w:ascii="Times New Roman" w:hAnsi="Times New Roman" w:cs="Times New Roman"/>
          <w:color w:val="0D0D0D" w:themeColor="text1" w:themeTint="F2"/>
          <w:sz w:val="24"/>
          <w:szCs w:val="24"/>
        </w:rPr>
        <w:t xml:space="preserve"> </w:t>
      </w:r>
      <w:r w:rsidR="00E03EBD">
        <w:rPr>
          <w:rStyle w:val="Heading2Char"/>
          <w:rFonts w:ascii="Times New Roman" w:hAnsi="Times New Roman" w:cs="Times New Roman"/>
          <w:color w:val="0D0D0D" w:themeColor="text1" w:themeTint="F2"/>
          <w:sz w:val="24"/>
          <w:szCs w:val="24"/>
        </w:rPr>
        <w:t>S</w:t>
      </w:r>
      <w:r w:rsidRPr="005D319C">
        <w:rPr>
          <w:rStyle w:val="Heading2Char"/>
          <w:rFonts w:ascii="Times New Roman" w:hAnsi="Times New Roman" w:cs="Times New Roman"/>
          <w:color w:val="0D0D0D" w:themeColor="text1" w:themeTint="F2"/>
          <w:sz w:val="24"/>
          <w:szCs w:val="24"/>
        </w:rPr>
        <w:t>.A</w:t>
      </w:r>
      <w:r w:rsidR="00E03EBD">
        <w:rPr>
          <w:rStyle w:val="Heading2Char"/>
          <w:rFonts w:ascii="Times New Roman" w:hAnsi="Times New Roman" w:cs="Times New Roman"/>
          <w:color w:val="0D0D0D" w:themeColor="text1" w:themeTint="F2"/>
          <w:sz w:val="24"/>
          <w:szCs w:val="24"/>
        </w:rPr>
        <w:t>.</w:t>
      </w:r>
      <w:r w:rsidRPr="005D319C">
        <w:rPr>
          <w:rStyle w:val="Heading2Char"/>
          <w:rFonts w:ascii="Times New Roman" w:hAnsi="Times New Roman" w:cs="Times New Roman"/>
          <w:color w:val="0D0D0D" w:themeColor="text1" w:themeTint="F2"/>
          <w:sz w:val="24"/>
          <w:szCs w:val="24"/>
        </w:rPr>
        <w:t xml:space="preserve"> (2017). Post-Brexit Feasibility of a Pakistan-UK Free Trade Agreement. Karachi: The Pakistan Business </w:t>
      </w:r>
      <w:r w:rsidR="005F3F5F" w:rsidRPr="005D319C">
        <w:rPr>
          <w:rStyle w:val="Heading2Char"/>
          <w:rFonts w:ascii="Times New Roman" w:hAnsi="Times New Roman" w:cs="Times New Roman"/>
          <w:color w:val="0D0D0D" w:themeColor="text1" w:themeTint="F2"/>
          <w:sz w:val="24"/>
          <w:szCs w:val="24"/>
        </w:rPr>
        <w:t>Council.</w:t>
      </w:r>
    </w:p>
    <w:p w14:paraId="7694F7E2" w14:textId="77777777" w:rsidR="00671A1F" w:rsidRPr="00B330E1" w:rsidRDefault="00671A1F" w:rsidP="00316D32">
      <w:pPr>
        <w:pStyle w:val="EndNoteBibliography"/>
        <w:spacing w:before="0" w:after="0" w:line="276" w:lineRule="auto"/>
        <w:ind w:left="720" w:hanging="720"/>
        <w:rPr>
          <w:rFonts w:ascii="Times New Roman" w:hAnsi="Times New Roman" w:cs="Times New Roman"/>
          <w:noProof w:val="0"/>
          <w:sz w:val="24"/>
        </w:rPr>
      </w:pPr>
      <w:r w:rsidRPr="00B330E1">
        <w:rPr>
          <w:rFonts w:ascii="Times New Roman" w:hAnsi="Times New Roman" w:cs="Times New Roman"/>
          <w:noProof w:val="0"/>
          <w:sz w:val="24"/>
        </w:rPr>
        <w:t xml:space="preserve">Walmsley, T., &amp; Minor, P. (2013). </w:t>
      </w:r>
      <w:proofErr w:type="spellStart"/>
      <w:r w:rsidRPr="00B330E1">
        <w:rPr>
          <w:rFonts w:ascii="Times New Roman" w:hAnsi="Times New Roman" w:cs="Times New Roman"/>
          <w:noProof w:val="0"/>
          <w:sz w:val="24"/>
        </w:rPr>
        <w:t>MyGTAP</w:t>
      </w:r>
      <w:proofErr w:type="spellEnd"/>
      <w:r w:rsidRPr="00B330E1">
        <w:rPr>
          <w:rFonts w:ascii="Times New Roman" w:hAnsi="Times New Roman" w:cs="Times New Roman"/>
          <w:noProof w:val="0"/>
          <w:sz w:val="24"/>
        </w:rPr>
        <w:t xml:space="preserve"> Model: A Model for Employing Data from the </w:t>
      </w:r>
      <w:proofErr w:type="spellStart"/>
      <w:r w:rsidRPr="00B330E1">
        <w:rPr>
          <w:rFonts w:ascii="Times New Roman" w:hAnsi="Times New Roman" w:cs="Times New Roman"/>
          <w:noProof w:val="0"/>
          <w:sz w:val="24"/>
        </w:rPr>
        <w:t>MyGTAP</w:t>
      </w:r>
      <w:proofErr w:type="spellEnd"/>
      <w:r w:rsidRPr="00B330E1">
        <w:rPr>
          <w:rFonts w:ascii="Times New Roman" w:hAnsi="Times New Roman" w:cs="Times New Roman"/>
          <w:noProof w:val="0"/>
          <w:sz w:val="24"/>
        </w:rPr>
        <w:t xml:space="preserve"> Data Application—Multiple Households, Split Factors, Remittances, Foreign Aid and Transfers (No. 1237-2019-238).</w:t>
      </w:r>
    </w:p>
    <w:p w14:paraId="528294D8" w14:textId="77777777" w:rsidR="00671A1F" w:rsidRPr="00671A1F" w:rsidRDefault="00671A1F" w:rsidP="00316D32">
      <w:pPr>
        <w:spacing w:line="276" w:lineRule="auto"/>
      </w:pPr>
    </w:p>
    <w:p w14:paraId="4D3F62A4"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 xml:space="preserve">Wilson, G. K. (2017). Brexit, </w:t>
      </w:r>
      <w:proofErr w:type="gramStart"/>
      <w:r w:rsidRPr="005D319C">
        <w:rPr>
          <w:rStyle w:val="Heading2Char"/>
          <w:rFonts w:ascii="Times New Roman" w:hAnsi="Times New Roman" w:cs="Times New Roman"/>
          <w:color w:val="0D0D0D" w:themeColor="text1" w:themeTint="F2"/>
          <w:sz w:val="24"/>
          <w:szCs w:val="24"/>
        </w:rPr>
        <w:t>Trump</w:t>
      </w:r>
      <w:proofErr w:type="gramEnd"/>
      <w:r w:rsidRPr="005D319C">
        <w:rPr>
          <w:rStyle w:val="Heading2Char"/>
          <w:rFonts w:ascii="Times New Roman" w:hAnsi="Times New Roman" w:cs="Times New Roman"/>
          <w:color w:val="0D0D0D" w:themeColor="text1" w:themeTint="F2"/>
          <w:sz w:val="24"/>
          <w:szCs w:val="24"/>
        </w:rPr>
        <w:t xml:space="preserve"> and the special relationship. The British Journal of Politics and International Relations, 19(3), 543-557.</w:t>
      </w:r>
    </w:p>
    <w:p w14:paraId="13B80D44" w14:textId="77777777" w:rsidR="005D319C" w:rsidRPr="005D319C" w:rsidRDefault="005D319C" w:rsidP="00316D32">
      <w:pPr>
        <w:spacing w:after="0" w:line="276" w:lineRule="auto"/>
        <w:ind w:left="720" w:hanging="720"/>
        <w:jc w:val="both"/>
        <w:rPr>
          <w:rStyle w:val="Heading2Char"/>
          <w:rFonts w:ascii="Times New Roman" w:hAnsi="Times New Roman" w:cs="Times New Roman"/>
          <w:color w:val="0D0D0D" w:themeColor="text1" w:themeTint="F2"/>
          <w:sz w:val="24"/>
          <w:szCs w:val="24"/>
        </w:rPr>
      </w:pPr>
      <w:r w:rsidRPr="005D319C">
        <w:rPr>
          <w:rStyle w:val="Heading2Char"/>
          <w:rFonts w:ascii="Times New Roman" w:hAnsi="Times New Roman" w:cs="Times New Roman"/>
          <w:color w:val="0D0D0D" w:themeColor="text1" w:themeTint="F2"/>
          <w:sz w:val="24"/>
          <w:szCs w:val="24"/>
        </w:rPr>
        <w:t xml:space="preserve">Yu, W., </w:t>
      </w:r>
      <w:proofErr w:type="spellStart"/>
      <w:r w:rsidRPr="005D319C">
        <w:rPr>
          <w:rStyle w:val="Heading2Char"/>
          <w:rFonts w:ascii="Times New Roman" w:hAnsi="Times New Roman" w:cs="Times New Roman"/>
          <w:color w:val="0D0D0D" w:themeColor="text1" w:themeTint="F2"/>
          <w:sz w:val="24"/>
          <w:szCs w:val="24"/>
        </w:rPr>
        <w:t>Elleby</w:t>
      </w:r>
      <w:proofErr w:type="spellEnd"/>
      <w:r w:rsidRPr="005D319C">
        <w:rPr>
          <w:rStyle w:val="Heading2Char"/>
          <w:rFonts w:ascii="Times New Roman" w:hAnsi="Times New Roman" w:cs="Times New Roman"/>
          <w:color w:val="0D0D0D" w:themeColor="text1" w:themeTint="F2"/>
          <w:sz w:val="24"/>
          <w:szCs w:val="24"/>
        </w:rPr>
        <w:t xml:space="preserve">, C., Lind, K. M. H., &amp; Thomsen, M. N. (2017). </w:t>
      </w:r>
      <w:proofErr w:type="spellStart"/>
      <w:r w:rsidRPr="005D319C">
        <w:rPr>
          <w:rStyle w:val="Heading2Char"/>
          <w:rFonts w:ascii="Times New Roman" w:hAnsi="Times New Roman" w:cs="Times New Roman"/>
          <w:color w:val="0D0D0D" w:themeColor="text1" w:themeTint="F2"/>
          <w:sz w:val="24"/>
          <w:szCs w:val="24"/>
        </w:rPr>
        <w:t>Modeling</w:t>
      </w:r>
      <w:proofErr w:type="spellEnd"/>
      <w:r w:rsidRPr="005D319C">
        <w:rPr>
          <w:rStyle w:val="Heading2Char"/>
          <w:rFonts w:ascii="Times New Roman" w:hAnsi="Times New Roman" w:cs="Times New Roman"/>
          <w:color w:val="0D0D0D" w:themeColor="text1" w:themeTint="F2"/>
          <w:sz w:val="24"/>
          <w:szCs w:val="24"/>
        </w:rPr>
        <w:t xml:space="preserve"> the potential impacts of two BREXIT scenarios on the Danish agricultural sectors. Department of Food and Resource Economics, University of Copenhagen.</w:t>
      </w:r>
    </w:p>
    <w:p w14:paraId="3E50DDF2" w14:textId="77777777" w:rsidR="000F7270" w:rsidRDefault="000F7270" w:rsidP="00316D32">
      <w:pPr>
        <w:tabs>
          <w:tab w:val="left" w:pos="1176"/>
        </w:tabs>
        <w:spacing w:line="276" w:lineRule="auto"/>
        <w:jc w:val="both"/>
      </w:pPr>
    </w:p>
    <w:sectPr w:rsidR="000F72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F6E2C" w14:textId="77777777" w:rsidR="00474BA6" w:rsidRDefault="00474BA6" w:rsidP="002937B9">
      <w:pPr>
        <w:spacing w:after="0" w:line="240" w:lineRule="auto"/>
      </w:pPr>
      <w:r>
        <w:separator/>
      </w:r>
    </w:p>
  </w:endnote>
  <w:endnote w:type="continuationSeparator" w:id="0">
    <w:p w14:paraId="0D51C262" w14:textId="77777777" w:rsidR="00474BA6" w:rsidRDefault="00474BA6" w:rsidP="00293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01A994" w14:textId="77777777" w:rsidR="00474BA6" w:rsidRDefault="00474BA6" w:rsidP="002937B9">
      <w:pPr>
        <w:spacing w:after="0" w:line="240" w:lineRule="auto"/>
      </w:pPr>
      <w:r>
        <w:separator/>
      </w:r>
    </w:p>
  </w:footnote>
  <w:footnote w:type="continuationSeparator" w:id="0">
    <w:p w14:paraId="2610C491" w14:textId="77777777" w:rsidR="00474BA6" w:rsidRDefault="00474BA6" w:rsidP="002937B9">
      <w:pPr>
        <w:spacing w:after="0" w:line="240" w:lineRule="auto"/>
      </w:pPr>
      <w:r>
        <w:continuationSeparator/>
      </w:r>
    </w:p>
  </w:footnote>
  <w:footnote w:id="1">
    <w:p w14:paraId="1EC0D17A" w14:textId="40E279A1" w:rsidR="00C659DD" w:rsidRPr="00C659DD" w:rsidRDefault="00C659DD">
      <w:pPr>
        <w:pStyle w:val="FootnoteText"/>
        <w:rPr>
          <w:lang w:val="en-US"/>
        </w:rPr>
      </w:pPr>
      <w:r>
        <w:rPr>
          <w:rStyle w:val="FootnoteReference"/>
        </w:rPr>
        <w:footnoteRef/>
      </w:r>
      <w:r>
        <w:t xml:space="preserve"> </w:t>
      </w:r>
      <w:r>
        <w:rPr>
          <w:lang w:val="en-US"/>
        </w:rPr>
        <w:t xml:space="preserve">Assistant Professor, Department of Economics, COMSATS University Islamabad, Pakistan. Corresponding author </w:t>
      </w:r>
      <w:proofErr w:type="gramStart"/>
      <w:r>
        <w:rPr>
          <w:lang w:val="en-US"/>
        </w:rPr>
        <w:t>email :</w:t>
      </w:r>
      <w:proofErr w:type="gramEnd"/>
      <w:r>
        <w:rPr>
          <w:lang w:val="en-US"/>
        </w:rPr>
        <w:t xml:space="preserve"> m.aamir.khan@comsats.edu.pk</w:t>
      </w:r>
    </w:p>
  </w:footnote>
  <w:footnote w:id="2">
    <w:p w14:paraId="48E456DB" w14:textId="27E39F12" w:rsidR="00C659DD" w:rsidRPr="00C659DD" w:rsidRDefault="00C659DD">
      <w:pPr>
        <w:pStyle w:val="FootnoteText"/>
        <w:rPr>
          <w:lang w:val="en-US"/>
        </w:rPr>
      </w:pPr>
      <w:r>
        <w:rPr>
          <w:rStyle w:val="FootnoteReference"/>
        </w:rPr>
        <w:footnoteRef/>
      </w:r>
      <w:r>
        <w:t xml:space="preserve"> </w:t>
      </w:r>
      <w:r>
        <w:rPr>
          <w:lang w:val="en-US"/>
        </w:rPr>
        <w:t>Assistant Professor, Department of Economics, COMSATS University Islamabad, Pakistan.</w:t>
      </w:r>
    </w:p>
  </w:footnote>
  <w:footnote w:id="3">
    <w:p w14:paraId="38876E06" w14:textId="77777777" w:rsidR="00BB42B5" w:rsidRPr="00D32866" w:rsidRDefault="00BB42B5" w:rsidP="002937B9">
      <w:pPr>
        <w:pStyle w:val="FootnoteText"/>
        <w:rPr>
          <w:lang w:val="en-US"/>
        </w:rPr>
      </w:pPr>
      <w:r>
        <w:rPr>
          <w:rStyle w:val="FootnoteReference"/>
        </w:rPr>
        <w:footnoteRef/>
      </w:r>
      <w:r>
        <w:t xml:space="preserve"> The special arrangement for least developed countries, providing them with duty-free, quota-free access for all products except arms and ammunition (</w:t>
      </w:r>
      <w:r w:rsidRPr="004632DE">
        <w:t>https://ec.europa.eu</w:t>
      </w:r>
      <w:r>
        <w:t>).</w:t>
      </w:r>
    </w:p>
  </w:footnote>
  <w:footnote w:id="4">
    <w:p w14:paraId="3E94B2DF" w14:textId="77777777" w:rsidR="00BB42B5" w:rsidRPr="004632DE" w:rsidRDefault="00BB42B5" w:rsidP="002937B9">
      <w:pPr>
        <w:pStyle w:val="FootnoteText"/>
        <w:rPr>
          <w:lang w:val="en-US"/>
        </w:rPr>
      </w:pPr>
      <w:r>
        <w:rPr>
          <w:rStyle w:val="FootnoteReference"/>
        </w:rPr>
        <w:footnoteRef/>
      </w:r>
      <w:r>
        <w:t xml:space="preserve"> It slashes these same tariffs to 0% for vulnerable low and lower-middle income countries that implement 27 international conventions related to human rights, labour rights, protection of the environment and good governance (</w:t>
      </w:r>
      <w:r w:rsidRPr="004632DE">
        <w:t>https://ec.europa.eu</w:t>
      </w:r>
      <w:r>
        <w:t>).</w:t>
      </w:r>
    </w:p>
  </w:footnote>
  <w:footnote w:id="5">
    <w:p w14:paraId="699EF4EB" w14:textId="77777777" w:rsidR="00BB42B5" w:rsidRPr="009A5D6B" w:rsidRDefault="00BB42B5" w:rsidP="002937B9">
      <w:pPr>
        <w:pStyle w:val="FootnoteText"/>
        <w:rPr>
          <w:lang w:val="en-US"/>
        </w:rPr>
      </w:pPr>
      <w:r>
        <w:rPr>
          <w:rStyle w:val="FootnoteReference"/>
        </w:rPr>
        <w:footnoteRef/>
      </w:r>
      <w:r>
        <w:t xml:space="preserve"> This is for low and lower-middle income countries. This means a partial or full removal of customs duties on two third of tariff lines.</w:t>
      </w:r>
    </w:p>
  </w:footnote>
  <w:footnote w:id="6">
    <w:p w14:paraId="1226C865" w14:textId="77777777" w:rsidR="00BB42B5" w:rsidRPr="00095FDA" w:rsidRDefault="00BB42B5" w:rsidP="002937B9">
      <w:pPr>
        <w:pStyle w:val="FootnoteText"/>
        <w:rPr>
          <w:lang w:val="en-US"/>
        </w:rPr>
      </w:pPr>
      <w:r>
        <w:rPr>
          <w:rStyle w:val="FootnoteReference"/>
        </w:rPr>
        <w:footnoteRef/>
      </w:r>
      <w:r>
        <w:t xml:space="preserve"> </w:t>
      </w:r>
      <w:r w:rsidRPr="00095FDA">
        <w:t>The model is solved using the software GEMPACK (Harrison and Pearson 1996).</w:t>
      </w:r>
    </w:p>
  </w:footnote>
  <w:footnote w:id="7">
    <w:p w14:paraId="31B59649" w14:textId="77777777" w:rsidR="00BB42B5" w:rsidRPr="00322B36" w:rsidRDefault="00BB42B5" w:rsidP="002937B9">
      <w:pPr>
        <w:pStyle w:val="FootnoteText"/>
        <w:rPr>
          <w:lang w:val="en-US"/>
        </w:rPr>
      </w:pPr>
    </w:p>
  </w:footnote>
  <w:footnote w:id="8">
    <w:p w14:paraId="760AE917" w14:textId="63807799" w:rsidR="00BB42B5" w:rsidRPr="005A7C0A" w:rsidRDefault="00BB42B5">
      <w:pPr>
        <w:pStyle w:val="FootnoteText"/>
        <w:rPr>
          <w:lang w:val="en-US"/>
        </w:rPr>
      </w:pPr>
      <w:r>
        <w:rPr>
          <w:rStyle w:val="FootnoteReference"/>
        </w:rPr>
        <w:footnoteRef/>
      </w:r>
      <w:r>
        <w:t xml:space="preserve"> </w:t>
      </w:r>
      <w:r>
        <w:rPr>
          <w:lang w:val="en-US"/>
        </w:rPr>
        <w:t xml:space="preserve">Baseline or Business as Usual in 2014 (Base year of </w:t>
      </w:r>
      <w:r w:rsidR="003F4CB3">
        <w:rPr>
          <w:lang w:val="en-US"/>
        </w:rPr>
        <w:t>the</w:t>
      </w:r>
      <w:r>
        <w:rPr>
          <w:lang w:val="en-US"/>
        </w:rPr>
        <w:t xml:space="preserve"> mode</w:t>
      </w:r>
      <w:r w:rsidR="003F4CB3">
        <w:rPr>
          <w:lang w:val="en-US"/>
        </w:rPr>
        <w:t>l</w:t>
      </w:r>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4A4AD8"/>
    <w:multiLevelType w:val="hybridMultilevel"/>
    <w:tmpl w:val="EE1C5FF4"/>
    <w:lvl w:ilvl="0" w:tplc="17B848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815D65"/>
    <w:multiLevelType w:val="multilevel"/>
    <w:tmpl w:val="8488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0MDQzMjCxMDA0MzFR0lEKTi0uzszPAymwqAUAzF9huSwAAAA="/>
  </w:docVars>
  <w:rsids>
    <w:rsidRoot w:val="002937B9"/>
    <w:rsid w:val="0004185D"/>
    <w:rsid w:val="00060EBF"/>
    <w:rsid w:val="00073C15"/>
    <w:rsid w:val="00095B26"/>
    <w:rsid w:val="000D542E"/>
    <w:rsid w:val="000F4F8A"/>
    <w:rsid w:val="000F7270"/>
    <w:rsid w:val="00171D6B"/>
    <w:rsid w:val="0017655B"/>
    <w:rsid w:val="001A2AA4"/>
    <w:rsid w:val="001C572B"/>
    <w:rsid w:val="001F6055"/>
    <w:rsid w:val="002306A5"/>
    <w:rsid w:val="00236B35"/>
    <w:rsid w:val="0025553B"/>
    <w:rsid w:val="002937B9"/>
    <w:rsid w:val="002C3AD5"/>
    <w:rsid w:val="002C7759"/>
    <w:rsid w:val="002D3224"/>
    <w:rsid w:val="002F2608"/>
    <w:rsid w:val="00316D32"/>
    <w:rsid w:val="00324E4C"/>
    <w:rsid w:val="00373ACA"/>
    <w:rsid w:val="003B3308"/>
    <w:rsid w:val="003C1927"/>
    <w:rsid w:val="003C6D78"/>
    <w:rsid w:val="003F4ABB"/>
    <w:rsid w:val="003F4CB3"/>
    <w:rsid w:val="00402AB8"/>
    <w:rsid w:val="00434B4F"/>
    <w:rsid w:val="004601FD"/>
    <w:rsid w:val="00470F0B"/>
    <w:rsid w:val="00474BA6"/>
    <w:rsid w:val="004C6D38"/>
    <w:rsid w:val="004D5C42"/>
    <w:rsid w:val="004E1A03"/>
    <w:rsid w:val="00573D67"/>
    <w:rsid w:val="00576869"/>
    <w:rsid w:val="005A755E"/>
    <w:rsid w:val="005A7C0A"/>
    <w:rsid w:val="005B3ABA"/>
    <w:rsid w:val="005C6A8B"/>
    <w:rsid w:val="005D319C"/>
    <w:rsid w:val="005F3F5F"/>
    <w:rsid w:val="00625216"/>
    <w:rsid w:val="0063525B"/>
    <w:rsid w:val="00644ED5"/>
    <w:rsid w:val="00671A1F"/>
    <w:rsid w:val="006A48BE"/>
    <w:rsid w:val="006C6977"/>
    <w:rsid w:val="00776306"/>
    <w:rsid w:val="007964C9"/>
    <w:rsid w:val="00797BD8"/>
    <w:rsid w:val="00813A30"/>
    <w:rsid w:val="008142C2"/>
    <w:rsid w:val="00880013"/>
    <w:rsid w:val="008B6952"/>
    <w:rsid w:val="008E0EF8"/>
    <w:rsid w:val="00913A86"/>
    <w:rsid w:val="00915FEB"/>
    <w:rsid w:val="00934159"/>
    <w:rsid w:val="00937CB4"/>
    <w:rsid w:val="00953267"/>
    <w:rsid w:val="009775BC"/>
    <w:rsid w:val="009D0489"/>
    <w:rsid w:val="009D712F"/>
    <w:rsid w:val="009F7489"/>
    <w:rsid w:val="00B4249F"/>
    <w:rsid w:val="00B629FD"/>
    <w:rsid w:val="00BA6413"/>
    <w:rsid w:val="00BB42B5"/>
    <w:rsid w:val="00BE054E"/>
    <w:rsid w:val="00BF227C"/>
    <w:rsid w:val="00C20758"/>
    <w:rsid w:val="00C309E8"/>
    <w:rsid w:val="00C626D2"/>
    <w:rsid w:val="00C659DD"/>
    <w:rsid w:val="00C72B29"/>
    <w:rsid w:val="00C76C11"/>
    <w:rsid w:val="00C839F6"/>
    <w:rsid w:val="00D008F0"/>
    <w:rsid w:val="00D01771"/>
    <w:rsid w:val="00D02A56"/>
    <w:rsid w:val="00D0534B"/>
    <w:rsid w:val="00D11E56"/>
    <w:rsid w:val="00D23542"/>
    <w:rsid w:val="00D246D6"/>
    <w:rsid w:val="00D25638"/>
    <w:rsid w:val="00D36690"/>
    <w:rsid w:val="00DB2D24"/>
    <w:rsid w:val="00DD000C"/>
    <w:rsid w:val="00E03EBD"/>
    <w:rsid w:val="00E11348"/>
    <w:rsid w:val="00E6413B"/>
    <w:rsid w:val="00F371BA"/>
    <w:rsid w:val="00F708DC"/>
    <w:rsid w:val="00F74EA0"/>
    <w:rsid w:val="00F92D23"/>
    <w:rsid w:val="00FF4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AFE1"/>
  <w15:chartTrackingRefBased/>
  <w15:docId w15:val="{33A9E71F-A709-48C0-A8F9-D6A89650E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7B9"/>
    <w:rPr>
      <w:lang w:val="en-GB"/>
    </w:rPr>
  </w:style>
  <w:style w:type="paragraph" w:styleId="Heading1">
    <w:name w:val="heading 1"/>
    <w:basedOn w:val="Normal"/>
    <w:next w:val="Normal"/>
    <w:link w:val="Heading1Char"/>
    <w:uiPriority w:val="9"/>
    <w:qFormat/>
    <w:rsid w:val="002937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37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7B9"/>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2937B9"/>
    <w:rPr>
      <w:rFonts w:asciiTheme="majorHAnsi" w:eastAsiaTheme="majorEastAsia" w:hAnsiTheme="majorHAnsi" w:cstheme="majorBidi"/>
      <w:color w:val="2F5496" w:themeColor="accent1" w:themeShade="BF"/>
      <w:sz w:val="26"/>
      <w:szCs w:val="26"/>
      <w:lang w:val="en-GB"/>
    </w:rPr>
  </w:style>
  <w:style w:type="paragraph" w:styleId="FootnoteText">
    <w:name w:val="footnote text"/>
    <w:aliases w:val="DSE note,FOOTNOTES,fn,single space"/>
    <w:basedOn w:val="Normal"/>
    <w:link w:val="FootnoteTextChar"/>
    <w:unhideWhenUsed/>
    <w:rsid w:val="002937B9"/>
    <w:pPr>
      <w:spacing w:after="0" w:line="240" w:lineRule="auto"/>
    </w:pPr>
    <w:rPr>
      <w:sz w:val="20"/>
      <w:szCs w:val="20"/>
    </w:rPr>
  </w:style>
  <w:style w:type="character" w:customStyle="1" w:styleId="FootnoteTextChar">
    <w:name w:val="Footnote Text Char"/>
    <w:aliases w:val="DSE note Char,FOOTNOTES Char,fn Char,single space Char"/>
    <w:basedOn w:val="DefaultParagraphFont"/>
    <w:link w:val="FootnoteText"/>
    <w:rsid w:val="002937B9"/>
    <w:rPr>
      <w:sz w:val="20"/>
      <w:szCs w:val="20"/>
      <w:lang w:val="en-GB"/>
    </w:rPr>
  </w:style>
  <w:style w:type="character" w:styleId="FootnoteReference">
    <w:name w:val="footnote reference"/>
    <w:aliases w:val="ftref, BVI fnr,Ref,de nota al pie,16 Point,Superscript 6 Point,BVI fnr"/>
    <w:basedOn w:val="DefaultParagraphFont"/>
    <w:unhideWhenUsed/>
    <w:rsid w:val="002937B9"/>
    <w:rPr>
      <w:vertAlign w:val="superscript"/>
    </w:rPr>
  </w:style>
  <w:style w:type="paragraph" w:styleId="Caption">
    <w:name w:val="caption"/>
    <w:basedOn w:val="Normal"/>
    <w:next w:val="Normal"/>
    <w:uiPriority w:val="35"/>
    <w:unhideWhenUsed/>
    <w:qFormat/>
    <w:rsid w:val="002937B9"/>
    <w:pPr>
      <w:spacing w:after="200" w:line="240" w:lineRule="auto"/>
    </w:pPr>
    <w:rPr>
      <w:i/>
      <w:iCs/>
      <w:color w:val="44546A" w:themeColor="text2"/>
      <w:sz w:val="18"/>
      <w:szCs w:val="18"/>
    </w:rPr>
  </w:style>
  <w:style w:type="table" w:styleId="TableGridLight">
    <w:name w:val="Grid Table Light"/>
    <w:basedOn w:val="TableNormal"/>
    <w:uiPriority w:val="40"/>
    <w:rsid w:val="002937B9"/>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2937B9"/>
    <w:pPr>
      <w:ind w:left="720"/>
      <w:contextualSpacing/>
    </w:pPr>
  </w:style>
  <w:style w:type="paragraph" w:styleId="Bibliography">
    <w:name w:val="Bibliography"/>
    <w:basedOn w:val="Normal"/>
    <w:next w:val="Normal"/>
    <w:uiPriority w:val="37"/>
    <w:unhideWhenUsed/>
    <w:rsid w:val="002937B9"/>
  </w:style>
  <w:style w:type="paragraph" w:customStyle="1" w:styleId="tabletext">
    <w:name w:val="table text"/>
    <w:basedOn w:val="Normal"/>
    <w:link w:val="tabletextChar"/>
    <w:qFormat/>
    <w:rsid w:val="002937B9"/>
    <w:pPr>
      <w:spacing w:after="0" w:line="360" w:lineRule="auto"/>
      <w:jc w:val="center"/>
    </w:pPr>
    <w:rPr>
      <w:rFonts w:ascii="Calibri Light" w:eastAsia="Times New Roman" w:hAnsi="Calibri Light" w:cs="Times New Roman"/>
      <w:lang w:val="en-US"/>
    </w:rPr>
  </w:style>
  <w:style w:type="character" w:customStyle="1" w:styleId="tabletextChar">
    <w:name w:val="table text Char"/>
    <w:basedOn w:val="DefaultParagraphFont"/>
    <w:link w:val="tabletext"/>
    <w:rsid w:val="002937B9"/>
    <w:rPr>
      <w:rFonts w:ascii="Calibri Light" w:eastAsia="Times New Roman" w:hAnsi="Calibri Light" w:cs="Times New Roman"/>
    </w:rPr>
  </w:style>
  <w:style w:type="table" w:customStyle="1" w:styleId="GridTable4-Accent316">
    <w:name w:val="Grid Table 4 - Accent 316"/>
    <w:basedOn w:val="TableNormal"/>
    <w:uiPriority w:val="49"/>
    <w:rsid w:val="002937B9"/>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cPr>
      <w:shd w:val="clear" w:color="auto" w:fill="auto"/>
      <w:vAlign w:val="center"/>
    </w:tcPr>
    <w:tblStylePr w:type="firstRow">
      <w:pPr>
        <w:jc w:val="center"/>
      </w:pPr>
      <w:rPr>
        <w:b/>
        <w:bCs/>
        <w:color w:val="auto"/>
      </w:rPr>
      <w:tblPr/>
      <w:tcPr>
        <w:shd w:val="clear" w:color="auto" w:fill="D9D9D9"/>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10">
    <w:name w:val="Grid Table 4 - Accent 3110"/>
    <w:basedOn w:val="TableNormal"/>
    <w:uiPriority w:val="49"/>
    <w:rsid w:val="002937B9"/>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cPr>
      <w:shd w:val="clear" w:color="auto" w:fill="auto"/>
      <w:vAlign w:val="center"/>
    </w:tcPr>
    <w:tblStylePr w:type="firstRow">
      <w:pPr>
        <w:jc w:val="center"/>
      </w:pPr>
      <w:rPr>
        <w:b/>
        <w:bCs/>
        <w:color w:val="auto"/>
      </w:rPr>
      <w:tblPr/>
      <w:tcPr>
        <w:shd w:val="clear" w:color="auto" w:fill="D9D9D9"/>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source">
    <w:name w:val="table source"/>
    <w:basedOn w:val="Normal"/>
    <w:link w:val="tablesourceChar"/>
    <w:qFormat/>
    <w:rsid w:val="002937B9"/>
    <w:pPr>
      <w:spacing w:before="60" w:after="60" w:line="240" w:lineRule="auto"/>
    </w:pPr>
    <w:rPr>
      <w:rFonts w:ascii="Calibri" w:eastAsia="Calibri" w:hAnsi="Calibri" w:cs="Times New Roman"/>
      <w:lang w:val="en-US"/>
    </w:rPr>
  </w:style>
  <w:style w:type="character" w:customStyle="1" w:styleId="tablesourceChar">
    <w:name w:val="table source Char"/>
    <w:basedOn w:val="DefaultParagraphFont"/>
    <w:link w:val="tablesource"/>
    <w:rsid w:val="002937B9"/>
    <w:rPr>
      <w:rFonts w:ascii="Calibri" w:eastAsia="Calibri" w:hAnsi="Calibri" w:cs="Times New Roman"/>
    </w:rPr>
  </w:style>
  <w:style w:type="paragraph" w:styleId="Subtitle">
    <w:name w:val="Subtitle"/>
    <w:basedOn w:val="Normal"/>
    <w:next w:val="Normal"/>
    <w:link w:val="SubtitleChar"/>
    <w:uiPriority w:val="11"/>
    <w:qFormat/>
    <w:rsid w:val="002937B9"/>
    <w:pPr>
      <w:keepNext/>
      <w:spacing w:before="120" w:after="60" w:line="360" w:lineRule="auto"/>
      <w:jc w:val="center"/>
    </w:pPr>
    <w:rPr>
      <w:rFonts w:ascii="Times New Roman" w:eastAsia="Times New Roman" w:hAnsi="Times New Roman" w:cs="Times New Roman"/>
      <w:b/>
      <w:sz w:val="28"/>
      <w:szCs w:val="28"/>
      <w:lang w:val="en-US"/>
    </w:rPr>
  </w:style>
  <w:style w:type="character" w:customStyle="1" w:styleId="SubtitleChar">
    <w:name w:val="Subtitle Char"/>
    <w:basedOn w:val="DefaultParagraphFont"/>
    <w:link w:val="Subtitle"/>
    <w:uiPriority w:val="11"/>
    <w:rsid w:val="002937B9"/>
    <w:rPr>
      <w:rFonts w:ascii="Times New Roman" w:eastAsia="Times New Roman" w:hAnsi="Times New Roman" w:cs="Times New Roman"/>
      <w:b/>
      <w:sz w:val="28"/>
      <w:szCs w:val="28"/>
    </w:rPr>
  </w:style>
  <w:style w:type="character" w:styleId="SubtleEmphasis">
    <w:name w:val="Subtle Emphasis"/>
    <w:basedOn w:val="DefaultParagraphFont"/>
    <w:uiPriority w:val="19"/>
    <w:qFormat/>
    <w:rsid w:val="002937B9"/>
    <w:rPr>
      <w:color w:val="404040" w:themeColor="text1" w:themeTint="BF"/>
      <w:sz w:val="24"/>
      <w:szCs w:val="24"/>
    </w:rPr>
  </w:style>
  <w:style w:type="paragraph" w:styleId="NormalWeb">
    <w:name w:val="Normal (Web)"/>
    <w:basedOn w:val="Normal"/>
    <w:uiPriority w:val="99"/>
    <w:semiHidden/>
    <w:unhideWhenUsed/>
    <w:rsid w:val="002937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C69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977"/>
    <w:rPr>
      <w:rFonts w:ascii="Segoe UI" w:hAnsi="Segoe UI" w:cs="Segoe UI"/>
      <w:sz w:val="18"/>
      <w:szCs w:val="18"/>
      <w:lang w:val="en-GB"/>
    </w:rPr>
  </w:style>
  <w:style w:type="character" w:styleId="Hyperlink">
    <w:name w:val="Hyperlink"/>
    <w:basedOn w:val="DefaultParagraphFont"/>
    <w:uiPriority w:val="99"/>
    <w:unhideWhenUsed/>
    <w:rsid w:val="00937CB4"/>
    <w:rPr>
      <w:color w:val="0000FF"/>
      <w:u w:val="single"/>
    </w:rPr>
  </w:style>
  <w:style w:type="character" w:customStyle="1" w:styleId="TableheadingChar">
    <w:name w:val="Table heading Char"/>
    <w:basedOn w:val="DefaultParagraphFont"/>
    <w:link w:val="Tableheading"/>
    <w:locked/>
    <w:rsid w:val="00937CB4"/>
    <w:rPr>
      <w:rFonts w:ascii="Times New Roman" w:hAnsi="Times New Roman" w:cs="Times New Roman"/>
      <w:bCs/>
    </w:rPr>
  </w:style>
  <w:style w:type="paragraph" w:customStyle="1" w:styleId="Tableheading">
    <w:name w:val="Table heading"/>
    <w:basedOn w:val="Normal"/>
    <w:link w:val="TableheadingChar"/>
    <w:qFormat/>
    <w:rsid w:val="00937CB4"/>
    <w:pPr>
      <w:keepNext/>
      <w:spacing w:after="0" w:line="240" w:lineRule="auto"/>
      <w:jc w:val="center"/>
    </w:pPr>
    <w:rPr>
      <w:rFonts w:ascii="Times New Roman" w:hAnsi="Times New Roman" w:cs="Times New Roman"/>
      <w:bCs/>
      <w:lang w:val="en-US"/>
    </w:rPr>
  </w:style>
  <w:style w:type="character" w:styleId="UnresolvedMention">
    <w:name w:val="Unresolved Mention"/>
    <w:basedOn w:val="DefaultParagraphFont"/>
    <w:uiPriority w:val="99"/>
    <w:semiHidden/>
    <w:unhideWhenUsed/>
    <w:rsid w:val="00937CB4"/>
    <w:rPr>
      <w:color w:val="605E5C"/>
      <w:shd w:val="clear" w:color="auto" w:fill="E1DFDD"/>
    </w:rPr>
  </w:style>
  <w:style w:type="paragraph" w:customStyle="1" w:styleId="EndNoteBibliography">
    <w:name w:val="EndNote Bibliography"/>
    <w:basedOn w:val="Normal"/>
    <w:link w:val="EndNoteBibliographyChar"/>
    <w:rsid w:val="00671A1F"/>
    <w:pPr>
      <w:spacing w:before="60" w:after="120" w:line="240" w:lineRule="auto"/>
      <w:jc w:val="both"/>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671A1F"/>
    <w:rPr>
      <w:rFonts w:ascii="Calibri" w:eastAsia="Times New Roman" w:hAnsi="Calibri" w:cs="Calibri"/>
      <w:noProof/>
      <w:szCs w:val="24"/>
    </w:rPr>
  </w:style>
  <w:style w:type="character" w:customStyle="1" w:styleId="tojvnm2t">
    <w:name w:val="tojvnm2t"/>
    <w:basedOn w:val="DefaultParagraphFont"/>
    <w:rsid w:val="00C65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636298">
      <w:bodyDiv w:val="1"/>
      <w:marLeft w:val="0"/>
      <w:marRight w:val="0"/>
      <w:marTop w:val="0"/>
      <w:marBottom w:val="0"/>
      <w:divBdr>
        <w:top w:val="none" w:sz="0" w:space="0" w:color="auto"/>
        <w:left w:val="none" w:sz="0" w:space="0" w:color="auto"/>
        <w:bottom w:val="none" w:sz="0" w:space="0" w:color="auto"/>
        <w:right w:val="none" w:sz="0" w:space="0" w:color="auto"/>
      </w:divBdr>
    </w:div>
    <w:div w:id="1871992457">
      <w:bodyDiv w:val="1"/>
      <w:marLeft w:val="0"/>
      <w:marRight w:val="0"/>
      <w:marTop w:val="0"/>
      <w:marBottom w:val="0"/>
      <w:divBdr>
        <w:top w:val="none" w:sz="0" w:space="0" w:color="auto"/>
        <w:left w:val="none" w:sz="0" w:space="0" w:color="auto"/>
        <w:bottom w:val="none" w:sz="0" w:space="0" w:color="auto"/>
        <w:right w:val="none" w:sz="0" w:space="0" w:color="auto"/>
      </w:divBdr>
    </w:div>
    <w:div w:id="199649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tap.agecon.purdue.edu/databases/v10/v10_sectors.asp"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Mat12</b:Tag>
    <b:SourceType>JournalArticle</b:SourceType>
    <b:Guid>{7996059B-E89F-4B16-BDD2-D47737E4A072}</b:Guid>
    <b:Author>
      <b:Author>
        <b:NameList>
          <b:Person>
            <b:Last>Matthias Busse</b:Last>
            <b:First>Jens</b:First>
            <b:Middle>Königer</b:Middle>
          </b:Person>
        </b:NameList>
      </b:Author>
    </b:Author>
    <b:Title>Trade and Economic Growth: A Re-examination of empirical evidence</b:Title>
    <b:JournalName>Hamburg Institute of International Economcis</b:JournalName>
    <b:Year>2012</b:Year>
    <b:Pages>29</b:Pages>
    <b:RefOrder>3</b:RefOrder>
  </b:Source>
  <b:Source>
    <b:Tag>Edd06</b:Tag>
    <b:SourceType>JournalArticle</b:SourceType>
    <b:Guid>{9E090C44-D416-4B13-AA38-A738CAE7FDE3}</b:Guid>
    <b:Author>
      <b:Author>
        <b:NameList>
          <b:Person>
            <b:Last>Eddy Lee</b:Last>
            <b:First>Marco</b:First>
            <b:Middle>Vivarelli</b:Middle>
          </b:Person>
        </b:NameList>
      </b:Author>
    </b:Author>
    <b:Title>The Social Impact of Globalization in the Developing Countries</b:Title>
    <b:JournalName>IZE</b:JournalName>
    <b:Year>2006</b:Year>
    <b:Pages>28</b:Pages>
    <b:RefOrder>4</b:RefOrder>
  </b:Source>
  <b:Source>
    <b:Tag>Muh17</b:Tag>
    <b:SourceType>JournalArticle</b:SourceType>
    <b:Guid>{3599BD33-2A77-4C6C-A184-D79F9D5D7030}</b:Guid>
    <b:Author>
      <b:Author>
        <b:NameList>
          <b:Person>
            <b:Last>Muhammad Shahzad Iqbal</b:Last>
            <b:First>Sofia</b:First>
            <b:Middle>Anwar, Kakali Mukhopadhay, Muhammad Aamir Khan</b:Middle>
          </b:Person>
        </b:NameList>
      </b:Author>
    </b:Author>
    <b:Title>GSP Plus Status and Income Distribution: A CGE Model for Pakistan </b:Title>
    <b:JournalName>Journal of Management Sciences</b:JournalName>
    <b:Year>2017</b:Year>
    <b:Pages>27</b:Pages>
    <b:RefOrder>5</b:RefOrder>
  </b:Source>
  <b:Source>
    <b:Tag>LAL04</b:Tag>
    <b:SourceType>JournalArticle</b:SourceType>
    <b:Guid>{47808D3D-FC17-4E7B-B7C5-601333BFE5BA}</b:Guid>
    <b:Title>TRADE LIBERALISATION, ECONOMIC GROWTH AND POVERTY</b:Title>
    <b:JournalName>The Governance of Globalisation</b:JournalName>
    <b:Year>2004</b:Year>
    <b:Pages>40</b:Pages>
    <b:Author>
      <b:Author>
        <b:NameList>
          <b:Person>
            <b:Last>WINTERS</b:Last>
            <b:First>L.</b:First>
            <b:Middle>ALAN</b:Middle>
          </b:Person>
        </b:NameList>
      </b:Author>
    </b:Author>
    <b:RefOrder>6</b:RefOrder>
  </b:Source>
  <b:Source>
    <b:Tag>Muh10</b:Tag>
    <b:SourceType>JournalArticle</b:SourceType>
    <b:Guid>{B184D9AF-9579-4BB4-A520-7EC47F3D5159}</b:Guid>
    <b:Author>
      <b:Author>
        <b:NameList>
          <b:Person>
            <b:Last>Muhammad Shahzad Iqbal</b:Last>
            <b:First>Faiz</b:First>
            <b:Middle>Muhammad Shaikh, Amir Hussain Shar</b:Middle>
          </b:Person>
        </b:NameList>
      </b:Author>
    </b:Author>
    <b:Title>Causality Relationship between Foreign Direct Investment, Trade and Economic Growth in Pakistan</b:Title>
    <b:JournalName>Asian Social Science</b:JournalName>
    <b:Year>2010</b:Year>
    <b:Pages>8</b:Pages>
    <b:RefOrder>7</b:RefOrder>
  </b:Source>
  <b:Source>
    <b:Tag>RIZ01</b:Tag>
    <b:SourceType>JournalArticle</b:SourceType>
    <b:Guid>{52F67C4F-AAD1-4C4F-BACC-FA16FBEB96B8}</b:Guid>
    <b:Author>
      <b:Author>
        <b:NameList>
          <b:Person>
            <b:Last>RIZWANA SIDDIQUI</b:Last>
            <b:First>ZAFAR</b:First>
            <b:Middle>IQBAL</b:Middle>
          </b:Person>
        </b:NameList>
      </b:Author>
    </b:Author>
    <b:Title>Tariff Reduction and Functional Income Distribution in Pakistan: A CGE Model</b:Title>
    <b:JournalName>MIMAP Technical Paper Series</b:JournalName>
    <b:Year>2001</b:Year>
    <b:Pages>28</b:Pages>
    <b:RefOrder>8</b:RefOrder>
  </b:Source>
  <b:Source>
    <b:Tag>Lia17</b:Tag>
    <b:SourceType>JournalArticle</b:SourceType>
    <b:Guid>{4B74B094-004A-4E0B-A6A4-CAEDFCAA887D}</b:Guid>
    <b:Author>
      <b:Author>
        <b:NameList>
          <b:Person>
            <b:Last>Liaqat Ali</b:Last>
            <b:First>Iqbal</b:First>
            <b:Middle>Ahmad Panhwar</b:Middle>
          </b:Person>
        </b:NameList>
      </b:Author>
    </b:Author>
    <b:Title>Impact of Trade Liberalization on Economic Development in Pakistan: A Co-integration Analysis</b:Title>
    <b:JournalName>Global Management Journal for Academic &amp; Corporate Studies</b:JournalName>
    <b:Year>2017</b:Year>
    <b:Pages>18</b:Pages>
    <b:RefOrder>9</b:RefOrder>
  </b:Source>
  <b:Source>
    <b:Tag>Muh14</b:Tag>
    <b:SourceType>JournalArticle</b:SourceType>
    <b:Guid>{472844F7-1E97-419E-846D-C9BE54B443C0}</b:Guid>
    <b:Author>
      <b:Author>
        <b:NameList>
          <b:Person>
            <b:Last>Zakria</b:Last>
            <b:First>Muhammad</b:First>
          </b:Person>
        </b:NameList>
      </b:Author>
    </b:Author>
    <b:Title>Effects of Trade Liberalization on Exports, Imports AND Trade Balance in Pakistan: A Time Series Analysis</b:Title>
    <b:JournalName>Prague Economic Papers</b:JournalName>
    <b:Year>2014</b:Year>
    <b:Pages>19</b:Pages>
    <b:RefOrder>10</b:RefOrder>
  </b:Source>
  <b:Source>
    <b:Tag>GSP16</b:Tag>
    <b:SourceType>JournalArticle</b:SourceType>
    <b:Guid>{9668C298-644B-45D7-9861-65351B515BB6}</b:Guid>
    <b:Title>GSP+ &amp; Sri Lanka</b:Title>
    <b:JournalName>Democracy Reporting International</b:JournalName>
    <b:Year>2016</b:Year>
    <b:Pages>20</b:Pages>
    <b:Author>
      <b:Author>
        <b:NameList>
          <b:Person>
            <b:Last>International</b:Last>
            <b:First>Democracy</b:First>
            <b:Middle>Reporting</b:Middle>
          </b:Person>
        </b:NameList>
      </b:Author>
    </b:Author>
    <b:RefOrder>11</b:RefOrder>
  </b:Source>
  <b:Source>
    <b:Tag>Pen10</b:Tag>
    <b:SourceType>JournalArticle</b:SourceType>
    <b:Guid>{E049E50F-4846-42CA-882C-041EFA965D83}</b:Guid>
    <b:Author>
      <b:Author>
        <b:NameList>
          <b:Person>
            <b:Last>Peng Sun</b:Last>
            <b:First>Almas</b:First>
            <b:Middle>Heshmati</b:Middle>
          </b:Person>
        </b:NameList>
      </b:Author>
    </b:Author>
    <b:Title>International Trade and its Effects on Economic Growth in China</b:Title>
    <b:JournalName>IZA</b:JournalName>
    <b:Year>2010</b:Year>
    <b:Pages>38</b:Pages>
    <b:RefOrder>12</b:RefOrder>
  </b:Source>
  <b:Source>
    <b:Tag>STE04</b:Tag>
    <b:SourceType>JournalArticle</b:SourceType>
    <b:Guid>{B765138C-8083-49DA-83F3-6B37035C689C}</b:Guid>
    <b:Author>
      <b:Author>
        <b:NameList>
          <b:Person>
            <b:Last>Golley</b:Last>
            <b:First>STEVE</b:First>
            <b:Middle>DOWRICK and JANE</b:Middle>
          </b:Person>
        </b:NameList>
      </b:Author>
    </b:Author>
    <b:Title>Trade openness and Growth: Who Benefits?</b:Title>
    <b:JournalName>Oxford Review of Economic Policy, VOL.20.</b:JournalName>
    <b:Year>2004</b:Year>
    <b:Pages>19</b:Pages>
    <b:RefOrder>1</b:RefOrder>
  </b:Source>
  <b:Source>
    <b:Tag>Sam17</b:Tag>
    <b:SourceType>Report</b:SourceType>
    <b:Guid>{1DE91AE2-62FF-4DBD-89DD-3936DDB3E177}</b:Guid>
    <b:Title>Post-Brexit Feasibility of a Pakistan-UK Free Trade Agreement</b:Title>
    <b:Year>2017</b:Year>
    <b:Author>
      <b:Author>
        <b:NameList>
          <b:Person>
            <b:Last>Samir</b:Last>
            <b:First>Amir</b:First>
            <b:Middle>and</b:Middle>
          </b:Person>
        </b:NameList>
      </b:Author>
    </b:Author>
    <b:Publisher>The Pakistan Business Council</b:Publisher>
    <b:City>Karachi</b:City>
    <b:RefOrder>2</b:RefOrder>
  </b:Source>
</b:Sources>
</file>

<file path=customXml/itemProps1.xml><?xml version="1.0" encoding="utf-8"?>
<ds:datastoreItem xmlns:ds="http://schemas.openxmlformats.org/officeDocument/2006/customXml" ds:itemID="{985EE240-F5ED-423C-B147-B3BD811FE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11</Pages>
  <Words>3408</Words>
  <Characters>19432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Aamir Khan</dc:creator>
  <cp:keywords/>
  <dc:description/>
  <cp:lastModifiedBy>Muhammad Aamir Khan</cp:lastModifiedBy>
  <cp:revision>18</cp:revision>
  <dcterms:created xsi:type="dcterms:W3CDTF">2020-12-03T08:46:00Z</dcterms:created>
  <dcterms:modified xsi:type="dcterms:W3CDTF">2021-04-04T06:56:00Z</dcterms:modified>
</cp:coreProperties>
</file>