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5453E" w14:textId="0E1C2C91" w:rsidR="00CF41F5" w:rsidRDefault="00BB64BB" w:rsidP="00C659F1">
      <w:pPr>
        <w:jc w:val="both"/>
        <w:rPr>
          <w:rFonts w:ascii="Times New Roman" w:hAnsi="Times New Roman" w:cs="Times New Roman"/>
          <w:b/>
          <w:bCs/>
          <w:sz w:val="24"/>
          <w:szCs w:val="24"/>
        </w:rPr>
      </w:pPr>
      <w:r w:rsidRPr="0049223B">
        <w:rPr>
          <w:rFonts w:ascii="Times New Roman" w:hAnsi="Times New Roman" w:cs="Times New Roman"/>
          <w:b/>
          <w:bCs/>
          <w:sz w:val="24"/>
          <w:szCs w:val="24"/>
        </w:rPr>
        <w:t>Trade Liberalization and Carbon Taxes: A Study of Impact of AfCFTA and CBAM on</w:t>
      </w:r>
      <w:r w:rsidR="00CF41F5" w:rsidRPr="0049223B">
        <w:rPr>
          <w:rFonts w:ascii="Times New Roman" w:hAnsi="Times New Roman" w:cs="Times New Roman"/>
          <w:b/>
          <w:bCs/>
          <w:sz w:val="24"/>
          <w:szCs w:val="24"/>
        </w:rPr>
        <w:t xml:space="preserve"> African Economies</w:t>
      </w:r>
    </w:p>
    <w:p w14:paraId="156E84A8" w14:textId="7C21D3A3" w:rsidR="00D07067" w:rsidRPr="0049223B" w:rsidRDefault="00D07067" w:rsidP="00C659F1">
      <w:pPr>
        <w:jc w:val="both"/>
        <w:rPr>
          <w:rFonts w:ascii="Times New Roman" w:hAnsi="Times New Roman" w:cs="Times New Roman"/>
          <w:b/>
          <w:bCs/>
          <w:sz w:val="24"/>
          <w:szCs w:val="24"/>
        </w:rPr>
      </w:pPr>
      <w:r>
        <w:rPr>
          <w:rFonts w:ascii="Times New Roman" w:hAnsi="Times New Roman" w:cs="Times New Roman"/>
          <w:b/>
          <w:bCs/>
          <w:sz w:val="24"/>
          <w:szCs w:val="24"/>
        </w:rPr>
        <w:t>Badri Narayanan, Simon Mevel, Stephen Karingi and Karthikeyan Chandramohan</w:t>
      </w:r>
    </w:p>
    <w:p w14:paraId="120A691F" w14:textId="62346BB7" w:rsidR="006D23E7" w:rsidRPr="0049223B" w:rsidRDefault="00BF28A6" w:rsidP="00C659F1">
      <w:pPr>
        <w:jc w:val="both"/>
        <w:rPr>
          <w:rFonts w:ascii="Times New Roman" w:hAnsi="Times New Roman" w:cs="Times New Roman"/>
          <w:b/>
          <w:bCs/>
          <w:sz w:val="24"/>
          <w:szCs w:val="24"/>
        </w:rPr>
      </w:pPr>
      <w:r w:rsidRPr="0049223B">
        <w:rPr>
          <w:rFonts w:ascii="Times New Roman" w:hAnsi="Times New Roman" w:cs="Times New Roman"/>
          <w:b/>
          <w:bCs/>
          <w:sz w:val="24"/>
          <w:szCs w:val="24"/>
        </w:rPr>
        <w:t>INTRODUCTION</w:t>
      </w:r>
    </w:p>
    <w:p w14:paraId="75B017CE" w14:textId="0DD6EA8A" w:rsidR="00743836" w:rsidRPr="0049223B" w:rsidRDefault="004162FA" w:rsidP="00A763D2">
      <w:pPr>
        <w:jc w:val="both"/>
        <w:rPr>
          <w:rFonts w:ascii="Times New Roman" w:hAnsi="Times New Roman" w:cs="Times New Roman"/>
          <w:sz w:val="24"/>
          <w:szCs w:val="24"/>
        </w:rPr>
      </w:pPr>
      <w:bookmarkStart w:id="0" w:name="_Hlk195545179"/>
      <w:r w:rsidRPr="48BDD27B">
        <w:rPr>
          <w:rFonts w:ascii="Times New Roman" w:hAnsi="Times New Roman" w:cs="Times New Roman"/>
          <w:sz w:val="24"/>
          <w:szCs w:val="24"/>
        </w:rPr>
        <w:t>While energy is a key driver of economic growth, its consumption</w:t>
      </w:r>
      <w:r w:rsidR="00BE43D6">
        <w:rPr>
          <w:rFonts w:ascii="Times New Roman" w:hAnsi="Times New Roman" w:cs="Times New Roman"/>
          <w:sz w:val="24"/>
          <w:szCs w:val="24"/>
        </w:rPr>
        <w:t xml:space="preserve"> </w:t>
      </w:r>
      <w:r w:rsidRPr="48BDD27B">
        <w:rPr>
          <w:rFonts w:ascii="Times New Roman" w:hAnsi="Times New Roman" w:cs="Times New Roman"/>
          <w:sz w:val="24"/>
          <w:szCs w:val="24"/>
        </w:rPr>
        <w:t>leads to the release of greenhouse gas (GHG) emissions</w:t>
      </w:r>
      <w:r w:rsidR="00BE43D6">
        <w:rPr>
          <w:rFonts w:ascii="Times New Roman" w:hAnsi="Times New Roman" w:cs="Times New Roman"/>
          <w:sz w:val="24"/>
          <w:szCs w:val="24"/>
        </w:rPr>
        <w:t xml:space="preserve">, due to the fact that its production still uses significant non-renewable sources, thus </w:t>
      </w:r>
      <w:r w:rsidRPr="48BDD27B">
        <w:rPr>
          <w:rFonts w:ascii="Times New Roman" w:hAnsi="Times New Roman" w:cs="Times New Roman"/>
          <w:sz w:val="24"/>
          <w:szCs w:val="24"/>
        </w:rPr>
        <w:t>raising concerns over its environmental impact</w:t>
      </w:r>
      <w:r w:rsidR="00BE43D6">
        <w:rPr>
          <w:rFonts w:ascii="Times New Roman" w:hAnsi="Times New Roman" w:cs="Times New Roman"/>
          <w:sz w:val="24"/>
          <w:szCs w:val="24"/>
        </w:rPr>
        <w:t xml:space="preserve"> </w:t>
      </w:r>
      <w:r w:rsidRPr="48BDD27B">
        <w:rPr>
          <w:rFonts w:ascii="Times New Roman" w:hAnsi="Times New Roman" w:cs="Times New Roman"/>
          <w:sz w:val="24"/>
          <w:szCs w:val="24"/>
        </w:rPr>
        <w:t xml:space="preserve"> (Ying et.al, 2020). </w:t>
      </w:r>
      <w:r w:rsidR="00DC4FA9" w:rsidRPr="48BDD27B">
        <w:rPr>
          <w:rFonts w:ascii="Times New Roman" w:hAnsi="Times New Roman" w:cs="Times New Roman"/>
          <w:sz w:val="24"/>
          <w:szCs w:val="24"/>
        </w:rPr>
        <w:t xml:space="preserve">The rapid industrialization in the last couple of centuries has </w:t>
      </w:r>
      <w:r w:rsidR="00064A47" w:rsidRPr="48BDD27B">
        <w:rPr>
          <w:rFonts w:ascii="Times New Roman" w:hAnsi="Times New Roman" w:cs="Times New Roman"/>
          <w:sz w:val="24"/>
          <w:szCs w:val="24"/>
        </w:rPr>
        <w:t xml:space="preserve">caused considerable climate change with a rise in </w:t>
      </w:r>
      <w:r w:rsidR="00056BF9" w:rsidRPr="48BDD27B">
        <w:rPr>
          <w:rFonts w:ascii="Times New Roman" w:hAnsi="Times New Roman" w:cs="Times New Roman"/>
          <w:sz w:val="24"/>
          <w:szCs w:val="24"/>
        </w:rPr>
        <w:t xml:space="preserve">the </w:t>
      </w:r>
      <w:r w:rsidR="00064A47" w:rsidRPr="48BDD27B">
        <w:rPr>
          <w:rFonts w:ascii="Times New Roman" w:hAnsi="Times New Roman" w:cs="Times New Roman"/>
          <w:sz w:val="24"/>
          <w:szCs w:val="24"/>
        </w:rPr>
        <w:t>earth’s atmospheric temperature</w:t>
      </w:r>
      <w:r w:rsidR="00A763D2" w:rsidRPr="48BDD27B">
        <w:rPr>
          <w:rFonts w:ascii="Times New Roman" w:hAnsi="Times New Roman" w:cs="Times New Roman"/>
          <w:sz w:val="24"/>
          <w:szCs w:val="24"/>
        </w:rPr>
        <w:t xml:space="preserve">. </w:t>
      </w:r>
      <w:r w:rsidR="00832F49" w:rsidRPr="48BDD27B">
        <w:rPr>
          <w:rFonts w:ascii="Times New Roman" w:hAnsi="Times New Roman" w:cs="Times New Roman"/>
          <w:sz w:val="24"/>
          <w:szCs w:val="24"/>
        </w:rPr>
        <w:t xml:space="preserve">Industrialization requires considerable energy which has largely been produced from </w:t>
      </w:r>
      <w:r w:rsidR="00A763D2" w:rsidRPr="48BDD27B">
        <w:rPr>
          <w:rFonts w:ascii="Times New Roman" w:hAnsi="Times New Roman" w:cs="Times New Roman"/>
          <w:sz w:val="24"/>
          <w:szCs w:val="24"/>
        </w:rPr>
        <w:t xml:space="preserve">oil, coal, gas, </w:t>
      </w:r>
      <w:r w:rsidR="00832F49" w:rsidRPr="48BDD27B">
        <w:rPr>
          <w:rFonts w:ascii="Times New Roman" w:hAnsi="Times New Roman" w:cs="Times New Roman"/>
          <w:sz w:val="24"/>
          <w:szCs w:val="24"/>
        </w:rPr>
        <w:t xml:space="preserve">or </w:t>
      </w:r>
      <w:r w:rsidR="00A763D2" w:rsidRPr="48BDD27B">
        <w:rPr>
          <w:rFonts w:ascii="Times New Roman" w:hAnsi="Times New Roman" w:cs="Times New Roman"/>
          <w:sz w:val="24"/>
          <w:szCs w:val="24"/>
        </w:rPr>
        <w:t>other fossil fuels</w:t>
      </w:r>
      <w:r w:rsidR="00832F49" w:rsidRPr="48BDD27B">
        <w:rPr>
          <w:rFonts w:ascii="Times New Roman" w:hAnsi="Times New Roman" w:cs="Times New Roman"/>
          <w:sz w:val="24"/>
          <w:szCs w:val="24"/>
        </w:rPr>
        <w:t xml:space="preserve">. This and </w:t>
      </w:r>
      <w:r w:rsidR="00A763D2" w:rsidRPr="48BDD27B">
        <w:rPr>
          <w:rFonts w:ascii="Times New Roman" w:hAnsi="Times New Roman" w:cs="Times New Roman"/>
          <w:sz w:val="24"/>
          <w:szCs w:val="24"/>
        </w:rPr>
        <w:t xml:space="preserve">other practices </w:t>
      </w:r>
      <w:r w:rsidR="00832F49" w:rsidRPr="48BDD27B">
        <w:rPr>
          <w:rFonts w:ascii="Times New Roman" w:hAnsi="Times New Roman" w:cs="Times New Roman"/>
          <w:sz w:val="24"/>
          <w:szCs w:val="24"/>
        </w:rPr>
        <w:t xml:space="preserve">such as </w:t>
      </w:r>
      <w:r w:rsidR="00A763D2" w:rsidRPr="48BDD27B">
        <w:rPr>
          <w:rFonts w:ascii="Times New Roman" w:hAnsi="Times New Roman" w:cs="Times New Roman"/>
          <w:sz w:val="24"/>
          <w:szCs w:val="24"/>
        </w:rPr>
        <w:t xml:space="preserve">deforestation </w:t>
      </w:r>
      <w:r w:rsidR="00832F49" w:rsidRPr="48BDD27B">
        <w:rPr>
          <w:rFonts w:ascii="Times New Roman" w:hAnsi="Times New Roman" w:cs="Times New Roman"/>
          <w:sz w:val="24"/>
          <w:szCs w:val="24"/>
        </w:rPr>
        <w:t xml:space="preserve">to clear land for </w:t>
      </w:r>
      <w:r w:rsidR="00152CD5">
        <w:rPr>
          <w:rFonts w:ascii="Times New Roman" w:hAnsi="Times New Roman" w:cs="Times New Roman"/>
          <w:sz w:val="24"/>
          <w:szCs w:val="24"/>
        </w:rPr>
        <w:t>agriculture, infrastructure and wood extraction</w:t>
      </w:r>
      <w:r w:rsidR="00152CD5">
        <w:rPr>
          <w:rStyle w:val="FootnoteReference"/>
          <w:rFonts w:ascii="Times New Roman" w:hAnsi="Times New Roman" w:cs="Times New Roman"/>
          <w:sz w:val="24"/>
          <w:szCs w:val="24"/>
        </w:rPr>
        <w:footnoteReference w:id="1"/>
      </w:r>
      <w:r w:rsidR="00152CD5" w:rsidRPr="48BDD27B">
        <w:rPr>
          <w:rFonts w:ascii="Times New Roman" w:hAnsi="Times New Roman" w:cs="Times New Roman"/>
          <w:sz w:val="24"/>
          <w:szCs w:val="24"/>
        </w:rPr>
        <w:t xml:space="preserve"> </w:t>
      </w:r>
      <w:r w:rsidR="00CD26A6" w:rsidRPr="48BDD27B">
        <w:rPr>
          <w:rFonts w:ascii="Times New Roman" w:hAnsi="Times New Roman" w:cs="Times New Roman"/>
          <w:sz w:val="24"/>
          <w:szCs w:val="24"/>
        </w:rPr>
        <w:t>have</w:t>
      </w:r>
      <w:r w:rsidR="00A763D2" w:rsidRPr="48BDD27B">
        <w:rPr>
          <w:rFonts w:ascii="Times New Roman" w:hAnsi="Times New Roman" w:cs="Times New Roman"/>
          <w:sz w:val="24"/>
          <w:szCs w:val="24"/>
        </w:rPr>
        <w:t xml:space="preserve"> </w:t>
      </w:r>
      <w:r w:rsidRPr="48BDD27B">
        <w:rPr>
          <w:rFonts w:ascii="Times New Roman" w:hAnsi="Times New Roman" w:cs="Times New Roman"/>
          <w:sz w:val="24"/>
          <w:szCs w:val="24"/>
        </w:rPr>
        <w:t>contributed to the</w:t>
      </w:r>
      <w:r w:rsidR="00A763D2" w:rsidRPr="48BDD27B">
        <w:rPr>
          <w:rFonts w:ascii="Times New Roman" w:hAnsi="Times New Roman" w:cs="Times New Roman"/>
          <w:sz w:val="24"/>
          <w:szCs w:val="24"/>
        </w:rPr>
        <w:t xml:space="preserve"> rise in GHG emissions. </w:t>
      </w:r>
      <w:r w:rsidR="00743836" w:rsidRPr="48BDD27B">
        <w:rPr>
          <w:rFonts w:ascii="Times New Roman" w:hAnsi="Times New Roman" w:cs="Times New Roman"/>
          <w:sz w:val="24"/>
          <w:szCs w:val="24"/>
        </w:rPr>
        <w:t xml:space="preserve">Hence a fundamental change is needed in the conduct of economic activities. </w:t>
      </w:r>
    </w:p>
    <w:p w14:paraId="1C5702F2" w14:textId="6A92A782" w:rsidR="00A763D2" w:rsidRPr="0049223B" w:rsidRDefault="00832F49" w:rsidP="00A763D2">
      <w:pPr>
        <w:jc w:val="both"/>
        <w:rPr>
          <w:rFonts w:ascii="Times New Roman" w:hAnsi="Times New Roman" w:cs="Times New Roman"/>
          <w:sz w:val="24"/>
          <w:szCs w:val="24"/>
        </w:rPr>
      </w:pPr>
      <w:r w:rsidRPr="0049223B">
        <w:rPr>
          <w:rFonts w:ascii="Times New Roman" w:hAnsi="Times New Roman" w:cs="Times New Roman"/>
          <w:sz w:val="24"/>
          <w:szCs w:val="24"/>
        </w:rPr>
        <w:t xml:space="preserve">Policymakers around the world have taken note of the </w:t>
      </w:r>
      <w:r w:rsidR="00A763D2" w:rsidRPr="0049223B">
        <w:rPr>
          <w:rFonts w:ascii="Times New Roman" w:hAnsi="Times New Roman" w:cs="Times New Roman"/>
          <w:sz w:val="24"/>
          <w:szCs w:val="24"/>
        </w:rPr>
        <w:t>adversities of climate change and rising GHG emissions.</w:t>
      </w:r>
      <w:r w:rsidRPr="0049223B">
        <w:rPr>
          <w:rFonts w:ascii="Times New Roman" w:hAnsi="Times New Roman" w:cs="Times New Roman"/>
          <w:sz w:val="24"/>
          <w:szCs w:val="24"/>
        </w:rPr>
        <w:t xml:space="preserve"> The risks associated with </w:t>
      </w:r>
      <w:r w:rsidR="00BE4429" w:rsidRPr="0049223B">
        <w:rPr>
          <w:rFonts w:ascii="Times New Roman" w:hAnsi="Times New Roman" w:cs="Times New Roman"/>
          <w:sz w:val="24"/>
          <w:szCs w:val="24"/>
        </w:rPr>
        <w:t>emissions are to be measured, assessed, quantified, and mitigated</w:t>
      </w:r>
      <w:r w:rsidR="00743836" w:rsidRPr="0049223B">
        <w:rPr>
          <w:rFonts w:ascii="Times New Roman" w:hAnsi="Times New Roman" w:cs="Times New Roman"/>
          <w:sz w:val="24"/>
          <w:szCs w:val="24"/>
        </w:rPr>
        <w:t>.</w:t>
      </w:r>
      <w:r w:rsidR="00BE4429" w:rsidRPr="0049223B">
        <w:rPr>
          <w:rFonts w:ascii="Times New Roman" w:hAnsi="Times New Roman" w:cs="Times New Roman"/>
          <w:sz w:val="24"/>
          <w:szCs w:val="24"/>
        </w:rPr>
        <w:t xml:space="preserve"> </w:t>
      </w:r>
      <w:r w:rsidR="00743836" w:rsidRPr="0049223B">
        <w:rPr>
          <w:rFonts w:ascii="Times New Roman" w:hAnsi="Times New Roman" w:cs="Times New Roman"/>
          <w:sz w:val="24"/>
          <w:szCs w:val="24"/>
        </w:rPr>
        <w:t>In such context, raising awareness about the importance of reducing carbon dioxide and GHG emissions through a ‘Decarbonization Agenda’ is essential and setting</w:t>
      </w:r>
      <w:r w:rsidR="00BE4429" w:rsidRPr="0049223B">
        <w:rPr>
          <w:rFonts w:ascii="Times New Roman" w:hAnsi="Times New Roman" w:cs="Times New Roman"/>
          <w:sz w:val="24"/>
          <w:szCs w:val="24"/>
        </w:rPr>
        <w:t xml:space="preserve"> climate goals </w:t>
      </w:r>
      <w:r w:rsidR="00743836" w:rsidRPr="0049223B">
        <w:rPr>
          <w:rFonts w:ascii="Times New Roman" w:hAnsi="Times New Roman" w:cs="Times New Roman"/>
          <w:sz w:val="24"/>
          <w:szCs w:val="24"/>
        </w:rPr>
        <w:t xml:space="preserve">should be seen </w:t>
      </w:r>
      <w:r w:rsidR="00BE4429" w:rsidRPr="0049223B">
        <w:rPr>
          <w:rFonts w:ascii="Times New Roman" w:hAnsi="Times New Roman" w:cs="Times New Roman"/>
          <w:sz w:val="24"/>
          <w:szCs w:val="24"/>
        </w:rPr>
        <w:t xml:space="preserve">as a priority </w:t>
      </w:r>
      <w:r w:rsidR="00A763D2" w:rsidRPr="0049223B">
        <w:rPr>
          <w:rFonts w:ascii="Times New Roman" w:hAnsi="Times New Roman" w:cs="Times New Roman"/>
          <w:sz w:val="24"/>
          <w:szCs w:val="24"/>
        </w:rPr>
        <w:t xml:space="preserve">(Krishnan, 2022). </w:t>
      </w:r>
    </w:p>
    <w:p w14:paraId="3DD27E8C" w14:textId="0C38062C" w:rsidR="00A763D2" w:rsidRPr="0049223B" w:rsidRDefault="35FB1526" w:rsidP="00A763D2">
      <w:pPr>
        <w:jc w:val="both"/>
        <w:rPr>
          <w:rFonts w:ascii="Times New Roman" w:hAnsi="Times New Roman" w:cs="Times New Roman"/>
          <w:sz w:val="24"/>
          <w:szCs w:val="24"/>
        </w:rPr>
      </w:pPr>
      <w:r w:rsidRPr="48BDD27B">
        <w:rPr>
          <w:rFonts w:ascii="Times New Roman" w:hAnsi="Times New Roman" w:cs="Times New Roman"/>
          <w:sz w:val="24"/>
          <w:szCs w:val="24"/>
        </w:rPr>
        <w:t>I</w:t>
      </w:r>
      <w:r w:rsidR="00A763D2" w:rsidRPr="48BDD27B">
        <w:rPr>
          <w:rFonts w:ascii="Times New Roman" w:hAnsi="Times New Roman" w:cs="Times New Roman"/>
          <w:sz w:val="24"/>
          <w:szCs w:val="24"/>
        </w:rPr>
        <w:t xml:space="preserve">nstitutions and countries across the world </w:t>
      </w:r>
      <w:r w:rsidR="00C03954" w:rsidRPr="48BDD27B">
        <w:rPr>
          <w:rFonts w:ascii="Times New Roman" w:hAnsi="Times New Roman" w:cs="Times New Roman"/>
          <w:sz w:val="24"/>
          <w:szCs w:val="24"/>
        </w:rPr>
        <w:t xml:space="preserve">have </w:t>
      </w:r>
      <w:r w:rsidR="00F24163" w:rsidRPr="48BDD27B">
        <w:rPr>
          <w:rFonts w:ascii="Times New Roman" w:hAnsi="Times New Roman" w:cs="Times New Roman"/>
          <w:sz w:val="24"/>
          <w:szCs w:val="24"/>
        </w:rPr>
        <w:t xml:space="preserve">formulated </w:t>
      </w:r>
      <w:r w:rsidR="00A763D2" w:rsidRPr="48BDD27B">
        <w:rPr>
          <w:rFonts w:ascii="Times New Roman" w:hAnsi="Times New Roman" w:cs="Times New Roman"/>
          <w:sz w:val="24"/>
          <w:szCs w:val="24"/>
        </w:rPr>
        <w:t>climate action plans and have set several targets and goals</w:t>
      </w:r>
      <w:r w:rsidR="00BD6CBB" w:rsidRPr="48BDD27B">
        <w:rPr>
          <w:rFonts w:ascii="Times New Roman" w:hAnsi="Times New Roman" w:cs="Times New Roman"/>
          <w:sz w:val="24"/>
          <w:szCs w:val="24"/>
        </w:rPr>
        <w:t>.</w:t>
      </w:r>
      <w:r w:rsidR="00A763D2" w:rsidRPr="48BDD27B">
        <w:rPr>
          <w:rFonts w:ascii="Times New Roman" w:hAnsi="Times New Roman" w:cs="Times New Roman"/>
          <w:sz w:val="24"/>
          <w:szCs w:val="24"/>
        </w:rPr>
        <w:t xml:space="preserve"> </w:t>
      </w:r>
      <w:r w:rsidR="00743836" w:rsidRPr="48BDD27B">
        <w:rPr>
          <w:rFonts w:ascii="Times New Roman" w:hAnsi="Times New Roman" w:cs="Times New Roman"/>
          <w:sz w:val="24"/>
          <w:szCs w:val="24"/>
        </w:rPr>
        <w:t>For instance, t</w:t>
      </w:r>
      <w:r w:rsidR="004A47B8" w:rsidRPr="48BDD27B">
        <w:rPr>
          <w:rFonts w:ascii="Times New Roman" w:hAnsi="Times New Roman" w:cs="Times New Roman"/>
          <w:sz w:val="24"/>
          <w:szCs w:val="24"/>
        </w:rPr>
        <w:t xml:space="preserve">he </w:t>
      </w:r>
      <w:r w:rsidR="00A763D2" w:rsidRPr="48BDD27B">
        <w:rPr>
          <w:rFonts w:ascii="Times New Roman" w:hAnsi="Times New Roman" w:cs="Times New Roman"/>
          <w:sz w:val="24"/>
          <w:szCs w:val="24"/>
        </w:rPr>
        <w:t>Paris Agreement</w:t>
      </w:r>
      <w:r w:rsidR="004A47B8" w:rsidRPr="48BDD27B">
        <w:rPr>
          <w:rFonts w:ascii="Times New Roman" w:hAnsi="Times New Roman" w:cs="Times New Roman"/>
          <w:sz w:val="24"/>
          <w:szCs w:val="24"/>
        </w:rPr>
        <w:t xml:space="preserve">, an international treaty </w:t>
      </w:r>
      <w:r w:rsidR="00886F7B" w:rsidRPr="48BDD27B">
        <w:rPr>
          <w:rFonts w:ascii="Times New Roman" w:hAnsi="Times New Roman" w:cs="Times New Roman"/>
          <w:sz w:val="24"/>
          <w:szCs w:val="24"/>
        </w:rPr>
        <w:t>that</w:t>
      </w:r>
      <w:r w:rsidR="004A47B8" w:rsidRPr="48BDD27B">
        <w:rPr>
          <w:rFonts w:ascii="Times New Roman" w:hAnsi="Times New Roman" w:cs="Times New Roman"/>
          <w:sz w:val="24"/>
          <w:szCs w:val="24"/>
        </w:rPr>
        <w:t xml:space="preserve"> came into force in 2015,</w:t>
      </w:r>
      <w:r w:rsidR="00A763D2" w:rsidRPr="48BDD27B">
        <w:rPr>
          <w:rFonts w:ascii="Times New Roman" w:hAnsi="Times New Roman" w:cs="Times New Roman"/>
          <w:sz w:val="24"/>
          <w:szCs w:val="24"/>
        </w:rPr>
        <w:t xml:space="preserve"> </w:t>
      </w:r>
      <w:r w:rsidR="00743836" w:rsidRPr="48BDD27B">
        <w:rPr>
          <w:rFonts w:ascii="Times New Roman" w:hAnsi="Times New Roman" w:cs="Times New Roman"/>
          <w:sz w:val="24"/>
          <w:szCs w:val="24"/>
        </w:rPr>
        <w:t xml:space="preserve">is a key milestone aimed at combatting </w:t>
      </w:r>
      <w:r w:rsidR="00A763D2" w:rsidRPr="48BDD27B">
        <w:rPr>
          <w:rFonts w:ascii="Times New Roman" w:hAnsi="Times New Roman" w:cs="Times New Roman"/>
          <w:sz w:val="24"/>
          <w:szCs w:val="24"/>
        </w:rPr>
        <w:t xml:space="preserve">climate change. </w:t>
      </w:r>
      <w:r w:rsidR="00152CD5">
        <w:rPr>
          <w:rFonts w:ascii="Times New Roman" w:hAnsi="Times New Roman" w:cs="Times New Roman"/>
          <w:sz w:val="24"/>
          <w:szCs w:val="24"/>
        </w:rPr>
        <w:t>The goal is to hold the global average temperature increase to well below 2</w:t>
      </w:r>
      <w:r w:rsidR="005C448D">
        <w:rPr>
          <w:rFonts w:ascii="Times New Roman" w:hAnsi="Times New Roman" w:cs="Times New Roman"/>
          <w:sz w:val="24"/>
          <w:szCs w:val="24"/>
        </w:rPr>
        <w:t xml:space="preserve"> </w:t>
      </w:r>
      <w:r w:rsidR="00152CD5">
        <w:rPr>
          <w:rFonts w:ascii="Times New Roman" w:hAnsi="Times New Roman" w:cs="Times New Roman"/>
          <w:sz w:val="24"/>
          <w:szCs w:val="24"/>
        </w:rPr>
        <w:t>C and to make efforts to keep the increase to 1.5</w:t>
      </w:r>
      <w:r w:rsidR="005C448D">
        <w:rPr>
          <w:rFonts w:ascii="Times New Roman" w:hAnsi="Times New Roman" w:cs="Times New Roman"/>
          <w:sz w:val="24"/>
          <w:szCs w:val="24"/>
        </w:rPr>
        <w:t xml:space="preserve"> </w:t>
      </w:r>
      <w:r w:rsidR="00152CD5">
        <w:rPr>
          <w:rFonts w:ascii="Times New Roman" w:hAnsi="Times New Roman" w:cs="Times New Roman"/>
          <w:sz w:val="24"/>
          <w:szCs w:val="24"/>
        </w:rPr>
        <w:t>C above pre industrial levels</w:t>
      </w:r>
      <w:r w:rsidR="005C448D">
        <w:rPr>
          <w:rStyle w:val="FootnoteReference"/>
          <w:rFonts w:ascii="Times New Roman" w:hAnsi="Times New Roman" w:cs="Times New Roman"/>
          <w:sz w:val="24"/>
          <w:szCs w:val="24"/>
        </w:rPr>
        <w:footnoteReference w:id="2"/>
      </w:r>
      <w:r w:rsidR="00152CD5">
        <w:rPr>
          <w:rFonts w:ascii="Times New Roman" w:hAnsi="Times New Roman" w:cs="Times New Roman"/>
          <w:sz w:val="24"/>
          <w:szCs w:val="24"/>
        </w:rPr>
        <w:t xml:space="preserve">. </w:t>
      </w:r>
      <w:r w:rsidR="00886F7B" w:rsidRPr="48BDD27B">
        <w:rPr>
          <w:rFonts w:ascii="Times New Roman" w:hAnsi="Times New Roman" w:cs="Times New Roman"/>
          <w:sz w:val="24"/>
          <w:szCs w:val="24"/>
        </w:rPr>
        <w:t xml:space="preserve">Parties to the Paris Agreement must establish an emission target, </w:t>
      </w:r>
      <w:r w:rsidR="0057344E" w:rsidRPr="48BDD27B">
        <w:rPr>
          <w:rFonts w:ascii="Times New Roman" w:hAnsi="Times New Roman" w:cs="Times New Roman"/>
          <w:sz w:val="24"/>
          <w:szCs w:val="24"/>
        </w:rPr>
        <w:t xml:space="preserve">known as </w:t>
      </w:r>
      <w:r w:rsidR="00A763D2" w:rsidRPr="48BDD27B">
        <w:rPr>
          <w:rFonts w:ascii="Times New Roman" w:hAnsi="Times New Roman" w:cs="Times New Roman"/>
          <w:sz w:val="24"/>
          <w:szCs w:val="24"/>
        </w:rPr>
        <w:t>Nationally Determined Contributions (NDCs)</w:t>
      </w:r>
      <w:r w:rsidR="00886F7B" w:rsidRPr="48BDD27B">
        <w:rPr>
          <w:rFonts w:ascii="Times New Roman" w:hAnsi="Times New Roman" w:cs="Times New Roman"/>
          <w:sz w:val="24"/>
          <w:szCs w:val="24"/>
        </w:rPr>
        <w:t>,</w:t>
      </w:r>
      <w:r w:rsidR="0057344E" w:rsidRPr="48BDD27B">
        <w:rPr>
          <w:rFonts w:ascii="Times New Roman" w:hAnsi="Times New Roman" w:cs="Times New Roman"/>
          <w:sz w:val="24"/>
          <w:szCs w:val="24"/>
        </w:rPr>
        <w:t xml:space="preserve"> and</w:t>
      </w:r>
      <w:r w:rsidR="00A763D2" w:rsidRPr="48BDD27B">
        <w:rPr>
          <w:rFonts w:ascii="Times New Roman" w:hAnsi="Times New Roman" w:cs="Times New Roman"/>
          <w:sz w:val="24"/>
          <w:szCs w:val="24"/>
        </w:rPr>
        <w:t xml:space="preserve"> update it every five years. </w:t>
      </w:r>
      <w:r w:rsidR="0057344E" w:rsidRPr="48BDD27B">
        <w:rPr>
          <w:rFonts w:ascii="Times New Roman" w:hAnsi="Times New Roman" w:cs="Times New Roman"/>
          <w:sz w:val="24"/>
          <w:szCs w:val="24"/>
        </w:rPr>
        <w:t xml:space="preserve">Periodic monitoring and assessment of the targets is an essential requirement. </w:t>
      </w:r>
      <w:r w:rsidR="00A763D2" w:rsidRPr="48BDD27B">
        <w:rPr>
          <w:rFonts w:ascii="Times New Roman" w:hAnsi="Times New Roman" w:cs="Times New Roman"/>
          <w:sz w:val="24"/>
          <w:szCs w:val="24"/>
        </w:rPr>
        <w:t>Different countries have set different targets based on their current levels of emissions</w:t>
      </w:r>
      <w:r w:rsidR="0033369C" w:rsidRPr="48BDD27B">
        <w:rPr>
          <w:rFonts w:ascii="Times New Roman" w:hAnsi="Times New Roman" w:cs="Times New Roman"/>
          <w:sz w:val="24"/>
          <w:szCs w:val="24"/>
        </w:rPr>
        <w:t xml:space="preserve"> and ambition</w:t>
      </w:r>
      <w:r w:rsidR="00A763D2" w:rsidRPr="48BDD27B">
        <w:rPr>
          <w:rFonts w:ascii="Times New Roman" w:hAnsi="Times New Roman" w:cs="Times New Roman"/>
          <w:sz w:val="24"/>
          <w:szCs w:val="24"/>
        </w:rPr>
        <w:t>. Countries</w:t>
      </w:r>
      <w:r w:rsidR="0057344E" w:rsidRPr="48BDD27B">
        <w:rPr>
          <w:rFonts w:ascii="Times New Roman" w:hAnsi="Times New Roman" w:cs="Times New Roman"/>
          <w:sz w:val="24"/>
          <w:szCs w:val="24"/>
        </w:rPr>
        <w:t>,</w:t>
      </w:r>
      <w:r w:rsidR="00A763D2" w:rsidRPr="48BDD27B">
        <w:rPr>
          <w:rFonts w:ascii="Times New Roman" w:hAnsi="Times New Roman" w:cs="Times New Roman"/>
          <w:sz w:val="24"/>
          <w:szCs w:val="24"/>
        </w:rPr>
        <w:t xml:space="preserve"> </w:t>
      </w:r>
      <w:r w:rsidR="0057344E" w:rsidRPr="48BDD27B">
        <w:rPr>
          <w:rFonts w:ascii="Times New Roman" w:hAnsi="Times New Roman" w:cs="Times New Roman"/>
          <w:sz w:val="24"/>
          <w:szCs w:val="24"/>
        </w:rPr>
        <w:t xml:space="preserve">globally, </w:t>
      </w:r>
      <w:r w:rsidR="00A763D2" w:rsidRPr="48BDD27B">
        <w:rPr>
          <w:rFonts w:ascii="Times New Roman" w:hAnsi="Times New Roman" w:cs="Times New Roman"/>
          <w:sz w:val="24"/>
          <w:szCs w:val="24"/>
        </w:rPr>
        <w:t>are exploring different means</w:t>
      </w:r>
      <w:r w:rsidR="0033369C" w:rsidRPr="48BDD27B">
        <w:rPr>
          <w:rFonts w:ascii="Times New Roman" w:hAnsi="Times New Roman" w:cs="Times New Roman"/>
          <w:sz w:val="24"/>
          <w:szCs w:val="24"/>
        </w:rPr>
        <w:t xml:space="preserve">, largely </w:t>
      </w:r>
      <w:r w:rsidR="00B77897" w:rsidRPr="48BDD27B">
        <w:rPr>
          <w:rFonts w:ascii="Times New Roman" w:hAnsi="Times New Roman" w:cs="Times New Roman"/>
          <w:sz w:val="24"/>
          <w:szCs w:val="24"/>
        </w:rPr>
        <w:t>through</w:t>
      </w:r>
      <w:r w:rsidR="0033369C" w:rsidRPr="48BDD27B">
        <w:rPr>
          <w:rFonts w:ascii="Times New Roman" w:hAnsi="Times New Roman" w:cs="Times New Roman"/>
          <w:sz w:val="24"/>
          <w:szCs w:val="24"/>
        </w:rPr>
        <w:t xml:space="preserve"> taxes or subsidy mechanisms</w:t>
      </w:r>
      <w:r w:rsidR="00537A1F">
        <w:rPr>
          <w:rFonts w:ascii="Times New Roman" w:hAnsi="Times New Roman" w:cs="Times New Roman"/>
          <w:sz w:val="24"/>
          <w:szCs w:val="24"/>
        </w:rPr>
        <w:t xml:space="preserve"> </w:t>
      </w:r>
      <w:r w:rsidR="0058390F">
        <w:rPr>
          <w:rFonts w:ascii="Times New Roman" w:hAnsi="Times New Roman" w:cs="Times New Roman"/>
          <w:sz w:val="24"/>
          <w:szCs w:val="24"/>
        </w:rPr>
        <w:t>along with</w:t>
      </w:r>
      <w:r w:rsidR="00537A1F">
        <w:rPr>
          <w:rFonts w:ascii="Times New Roman" w:hAnsi="Times New Roman" w:cs="Times New Roman"/>
          <w:sz w:val="24"/>
          <w:szCs w:val="24"/>
        </w:rPr>
        <w:t xml:space="preserve"> carbon pricing </w:t>
      </w:r>
      <w:r w:rsidR="0058390F">
        <w:rPr>
          <w:rFonts w:ascii="Times New Roman" w:hAnsi="Times New Roman" w:cs="Times New Roman"/>
          <w:sz w:val="24"/>
          <w:szCs w:val="24"/>
        </w:rPr>
        <w:t>policies</w:t>
      </w:r>
      <w:r w:rsidR="00537A1F">
        <w:rPr>
          <w:rFonts w:ascii="Times New Roman" w:hAnsi="Times New Roman" w:cs="Times New Roman"/>
          <w:sz w:val="24"/>
          <w:szCs w:val="24"/>
        </w:rPr>
        <w:t xml:space="preserve"> such as </w:t>
      </w:r>
      <w:r w:rsidR="0058390F">
        <w:rPr>
          <w:rFonts w:ascii="Times New Roman" w:hAnsi="Times New Roman" w:cs="Times New Roman"/>
          <w:sz w:val="24"/>
          <w:szCs w:val="24"/>
        </w:rPr>
        <w:t>ETS and carbon crediting</w:t>
      </w:r>
      <w:r w:rsidR="0033369C" w:rsidRPr="48BDD27B">
        <w:rPr>
          <w:rFonts w:ascii="Times New Roman" w:hAnsi="Times New Roman" w:cs="Times New Roman"/>
          <w:sz w:val="24"/>
          <w:szCs w:val="24"/>
        </w:rPr>
        <w:t>,</w:t>
      </w:r>
      <w:r w:rsidR="00A763D2" w:rsidRPr="48BDD27B">
        <w:rPr>
          <w:rFonts w:ascii="Times New Roman" w:hAnsi="Times New Roman" w:cs="Times New Roman"/>
          <w:sz w:val="24"/>
          <w:szCs w:val="24"/>
        </w:rPr>
        <w:t xml:space="preserve"> to reduce their emissions to the intended level. </w:t>
      </w:r>
      <w:r w:rsidR="00A368D7" w:rsidRPr="48BDD27B">
        <w:rPr>
          <w:rFonts w:ascii="Times New Roman" w:hAnsi="Times New Roman" w:cs="Times New Roman"/>
          <w:sz w:val="24"/>
          <w:szCs w:val="24"/>
        </w:rPr>
        <w:t>A tax on emissions has the effect of increasing the price</w:t>
      </w:r>
      <w:r w:rsidR="00B77897" w:rsidRPr="48BDD27B">
        <w:rPr>
          <w:rFonts w:ascii="Times New Roman" w:hAnsi="Times New Roman" w:cs="Times New Roman"/>
          <w:sz w:val="24"/>
          <w:szCs w:val="24"/>
        </w:rPr>
        <w:t xml:space="preserve"> of </w:t>
      </w:r>
      <w:r w:rsidR="0078006D" w:rsidRPr="48BDD27B">
        <w:rPr>
          <w:rFonts w:ascii="Times New Roman" w:hAnsi="Times New Roman" w:cs="Times New Roman"/>
          <w:sz w:val="24"/>
          <w:szCs w:val="24"/>
        </w:rPr>
        <w:t>the </w:t>
      </w:r>
      <w:r w:rsidR="00B77897" w:rsidRPr="48BDD27B">
        <w:rPr>
          <w:rFonts w:ascii="Times New Roman" w:hAnsi="Times New Roman" w:cs="Times New Roman"/>
          <w:sz w:val="24"/>
          <w:szCs w:val="24"/>
        </w:rPr>
        <w:t>final product</w:t>
      </w:r>
      <w:r w:rsidR="00A368D7" w:rsidRPr="48BDD27B">
        <w:rPr>
          <w:rFonts w:ascii="Times New Roman" w:hAnsi="Times New Roman" w:cs="Times New Roman"/>
          <w:sz w:val="24"/>
          <w:szCs w:val="24"/>
        </w:rPr>
        <w:t xml:space="preserve"> and acts as a source of revenue, a subsidy promotes investment in green technology and can lead to higher profits. </w:t>
      </w:r>
    </w:p>
    <w:p w14:paraId="2114BE62" w14:textId="681BEA8A" w:rsidR="005C5CD8" w:rsidRPr="0049223B" w:rsidRDefault="00651536" w:rsidP="005E2E55">
      <w:pPr>
        <w:jc w:val="both"/>
        <w:rPr>
          <w:rFonts w:ascii="Times New Roman" w:hAnsi="Times New Roman" w:cs="Times New Roman"/>
          <w:sz w:val="24"/>
          <w:szCs w:val="24"/>
        </w:rPr>
      </w:pPr>
      <w:r w:rsidRPr="0049223B">
        <w:rPr>
          <w:rFonts w:ascii="Times New Roman" w:hAnsi="Times New Roman" w:cs="Times New Roman"/>
          <w:sz w:val="24"/>
          <w:szCs w:val="24"/>
        </w:rPr>
        <w:t xml:space="preserve">The contribution of </w:t>
      </w:r>
      <w:r w:rsidR="005C5CD8" w:rsidRPr="0049223B">
        <w:rPr>
          <w:rFonts w:ascii="Times New Roman" w:hAnsi="Times New Roman" w:cs="Times New Roman"/>
          <w:sz w:val="24"/>
          <w:szCs w:val="24"/>
        </w:rPr>
        <w:t xml:space="preserve">African economies </w:t>
      </w:r>
      <w:r w:rsidRPr="0049223B">
        <w:rPr>
          <w:rFonts w:ascii="Times New Roman" w:hAnsi="Times New Roman" w:cs="Times New Roman"/>
          <w:sz w:val="24"/>
          <w:szCs w:val="24"/>
        </w:rPr>
        <w:t xml:space="preserve">to </w:t>
      </w:r>
      <w:r w:rsidR="005C5CD8" w:rsidRPr="0049223B">
        <w:rPr>
          <w:rFonts w:ascii="Times New Roman" w:hAnsi="Times New Roman" w:cs="Times New Roman"/>
          <w:sz w:val="24"/>
          <w:szCs w:val="24"/>
        </w:rPr>
        <w:t xml:space="preserve">absolute </w:t>
      </w:r>
      <w:r w:rsidR="004162FA">
        <w:rPr>
          <w:rFonts w:ascii="Times New Roman" w:hAnsi="Times New Roman" w:cs="Times New Roman"/>
          <w:sz w:val="24"/>
          <w:szCs w:val="24"/>
        </w:rPr>
        <w:t xml:space="preserve">GHG </w:t>
      </w:r>
      <w:r w:rsidR="005C5CD8" w:rsidRPr="0049223B">
        <w:rPr>
          <w:rFonts w:ascii="Times New Roman" w:hAnsi="Times New Roman" w:cs="Times New Roman"/>
          <w:sz w:val="24"/>
          <w:szCs w:val="24"/>
        </w:rPr>
        <w:t>emissions</w:t>
      </w:r>
      <w:r w:rsidRPr="0049223B">
        <w:rPr>
          <w:rFonts w:ascii="Times New Roman" w:hAnsi="Times New Roman" w:cs="Times New Roman"/>
          <w:sz w:val="24"/>
          <w:szCs w:val="24"/>
        </w:rPr>
        <w:t xml:space="preserve"> </w:t>
      </w:r>
      <w:r w:rsidR="004162FA">
        <w:rPr>
          <w:rFonts w:ascii="Times New Roman" w:hAnsi="Times New Roman" w:cs="Times New Roman"/>
          <w:sz w:val="24"/>
          <w:szCs w:val="24"/>
        </w:rPr>
        <w:t xml:space="preserve">(CO2 and non-CO2 combined) </w:t>
      </w:r>
      <w:r w:rsidRPr="0049223B">
        <w:rPr>
          <w:rFonts w:ascii="Times New Roman" w:hAnsi="Times New Roman" w:cs="Times New Roman"/>
          <w:sz w:val="24"/>
          <w:szCs w:val="24"/>
        </w:rPr>
        <w:t xml:space="preserve">globally is </w:t>
      </w:r>
      <w:r w:rsidR="001F47F2" w:rsidRPr="0049223B">
        <w:rPr>
          <w:rFonts w:ascii="Times New Roman" w:hAnsi="Times New Roman" w:cs="Times New Roman"/>
          <w:sz w:val="24"/>
          <w:szCs w:val="24"/>
        </w:rPr>
        <w:t>expected to increase from 7.3% in 2020 to about 11.4% in 2045 (ECA and CEPII,</w:t>
      </w:r>
      <w:r w:rsidR="004162FA">
        <w:rPr>
          <w:rFonts w:ascii="Times New Roman" w:hAnsi="Times New Roman" w:cs="Times New Roman"/>
          <w:sz w:val="24"/>
          <w:szCs w:val="24"/>
        </w:rPr>
        <w:t xml:space="preserve"> 2024</w:t>
      </w:r>
      <w:r w:rsidR="001F47F2" w:rsidRPr="0049223B">
        <w:rPr>
          <w:rFonts w:ascii="Times New Roman" w:hAnsi="Times New Roman" w:cs="Times New Roman"/>
          <w:sz w:val="24"/>
          <w:szCs w:val="24"/>
        </w:rPr>
        <w:t>)</w:t>
      </w:r>
      <w:r w:rsidRPr="0049223B">
        <w:rPr>
          <w:rFonts w:ascii="Times New Roman" w:hAnsi="Times New Roman" w:cs="Times New Roman"/>
          <w:sz w:val="24"/>
          <w:szCs w:val="24"/>
        </w:rPr>
        <w:t xml:space="preserve">. </w:t>
      </w:r>
      <w:r w:rsidR="005C5CD8" w:rsidRPr="0049223B">
        <w:rPr>
          <w:rFonts w:ascii="Times New Roman" w:hAnsi="Times New Roman" w:cs="Times New Roman"/>
          <w:sz w:val="24"/>
          <w:szCs w:val="24"/>
        </w:rPr>
        <w:t xml:space="preserve">Though Africa’s </w:t>
      </w:r>
      <w:r w:rsidR="002D29BA">
        <w:rPr>
          <w:rFonts w:ascii="Times New Roman" w:hAnsi="Times New Roman" w:cs="Times New Roman"/>
          <w:sz w:val="24"/>
          <w:szCs w:val="24"/>
        </w:rPr>
        <w:t xml:space="preserve">current and foreseen </w:t>
      </w:r>
      <w:r w:rsidR="005C5CD8" w:rsidRPr="0049223B">
        <w:rPr>
          <w:rFonts w:ascii="Times New Roman" w:hAnsi="Times New Roman" w:cs="Times New Roman"/>
          <w:sz w:val="24"/>
          <w:szCs w:val="24"/>
        </w:rPr>
        <w:t>contribution</w:t>
      </w:r>
      <w:r w:rsidR="002D29BA">
        <w:rPr>
          <w:rFonts w:ascii="Times New Roman" w:hAnsi="Times New Roman" w:cs="Times New Roman"/>
          <w:sz w:val="24"/>
          <w:szCs w:val="24"/>
        </w:rPr>
        <w:t>s</w:t>
      </w:r>
      <w:r w:rsidR="005C5CD8" w:rsidRPr="0049223B">
        <w:rPr>
          <w:rFonts w:ascii="Times New Roman" w:hAnsi="Times New Roman" w:cs="Times New Roman"/>
          <w:sz w:val="24"/>
          <w:szCs w:val="24"/>
        </w:rPr>
        <w:t xml:space="preserve"> to </w:t>
      </w:r>
      <w:r w:rsidR="0033369C" w:rsidRPr="0049223B">
        <w:rPr>
          <w:rFonts w:ascii="Times New Roman" w:hAnsi="Times New Roman" w:cs="Times New Roman"/>
          <w:sz w:val="24"/>
          <w:szCs w:val="24"/>
        </w:rPr>
        <w:t xml:space="preserve">GHG </w:t>
      </w:r>
      <w:r w:rsidR="005C5CD8" w:rsidRPr="0049223B">
        <w:rPr>
          <w:rFonts w:ascii="Times New Roman" w:hAnsi="Times New Roman" w:cs="Times New Roman"/>
          <w:sz w:val="24"/>
          <w:szCs w:val="24"/>
        </w:rPr>
        <w:t xml:space="preserve">emissions is </w:t>
      </w:r>
      <w:r w:rsidR="008538D1" w:rsidRPr="0049223B">
        <w:rPr>
          <w:rFonts w:ascii="Times New Roman" w:hAnsi="Times New Roman" w:cs="Times New Roman"/>
          <w:sz w:val="24"/>
          <w:szCs w:val="24"/>
        </w:rPr>
        <w:t xml:space="preserve">a </w:t>
      </w:r>
      <w:r w:rsidR="002D29BA">
        <w:rPr>
          <w:rFonts w:ascii="Times New Roman" w:hAnsi="Times New Roman" w:cs="Times New Roman"/>
          <w:sz w:val="24"/>
          <w:szCs w:val="24"/>
        </w:rPr>
        <w:t>moderate</w:t>
      </w:r>
      <w:r w:rsidR="002D29BA" w:rsidRPr="0049223B">
        <w:rPr>
          <w:rFonts w:ascii="Times New Roman" w:hAnsi="Times New Roman" w:cs="Times New Roman"/>
          <w:sz w:val="24"/>
          <w:szCs w:val="24"/>
        </w:rPr>
        <w:t xml:space="preserve"> </w:t>
      </w:r>
      <w:r w:rsidR="008538D1" w:rsidRPr="0049223B">
        <w:rPr>
          <w:rFonts w:ascii="Times New Roman" w:hAnsi="Times New Roman" w:cs="Times New Roman"/>
          <w:sz w:val="24"/>
          <w:szCs w:val="24"/>
        </w:rPr>
        <w:t>fraction of total emissions</w:t>
      </w:r>
      <w:r w:rsidR="005C5CD8" w:rsidRPr="0049223B">
        <w:rPr>
          <w:rFonts w:ascii="Times New Roman" w:hAnsi="Times New Roman" w:cs="Times New Roman"/>
          <w:sz w:val="24"/>
          <w:szCs w:val="24"/>
        </w:rPr>
        <w:t>, the African economies are some of the most vulnerable regions to climate change.</w:t>
      </w:r>
      <w:r w:rsidR="007128FB" w:rsidRPr="0049223B">
        <w:rPr>
          <w:rFonts w:ascii="Times New Roman" w:hAnsi="Times New Roman" w:cs="Times New Roman"/>
          <w:sz w:val="24"/>
          <w:szCs w:val="24"/>
        </w:rPr>
        <w:t xml:space="preserve"> The drought and floods resulting from changes in weather conditions has an impact on the economy through lower crop yields, changes in health costs and forced migration of labour agriculture (</w:t>
      </w:r>
      <w:r w:rsidR="00FF3065" w:rsidRPr="0049223B">
        <w:rPr>
          <w:rFonts w:ascii="Times New Roman" w:hAnsi="Times New Roman" w:cs="Times New Roman"/>
          <w:sz w:val="24"/>
          <w:szCs w:val="24"/>
        </w:rPr>
        <w:t>Koubi, 2019</w:t>
      </w:r>
      <w:r w:rsidR="007128FB" w:rsidRPr="0049223B">
        <w:rPr>
          <w:rFonts w:ascii="Times New Roman" w:hAnsi="Times New Roman" w:cs="Times New Roman"/>
          <w:sz w:val="24"/>
          <w:szCs w:val="24"/>
        </w:rPr>
        <w:t>).</w:t>
      </w:r>
      <w:r w:rsidR="005C5CD8" w:rsidRPr="0049223B">
        <w:rPr>
          <w:rFonts w:ascii="Times New Roman" w:hAnsi="Times New Roman" w:cs="Times New Roman"/>
          <w:sz w:val="24"/>
          <w:szCs w:val="24"/>
        </w:rPr>
        <w:t xml:space="preserve"> </w:t>
      </w:r>
      <w:r w:rsidR="005E2E55" w:rsidRPr="0049223B">
        <w:rPr>
          <w:rFonts w:ascii="Times New Roman" w:hAnsi="Times New Roman" w:cs="Times New Roman"/>
          <w:sz w:val="24"/>
          <w:szCs w:val="24"/>
        </w:rPr>
        <w:t>A study by Sultan Benjamin</w:t>
      </w:r>
      <w:r w:rsidR="00F61348" w:rsidRPr="0049223B">
        <w:rPr>
          <w:rFonts w:ascii="Times New Roman" w:hAnsi="Times New Roman" w:cs="Times New Roman"/>
          <w:sz w:val="24"/>
          <w:szCs w:val="24"/>
        </w:rPr>
        <w:t xml:space="preserve"> </w:t>
      </w:r>
      <w:r w:rsidR="005E2E55" w:rsidRPr="0049223B">
        <w:rPr>
          <w:rFonts w:ascii="Times New Roman" w:hAnsi="Times New Roman" w:cs="Times New Roman"/>
          <w:sz w:val="24"/>
          <w:szCs w:val="24"/>
        </w:rPr>
        <w:t xml:space="preserve">(2019) spanning the years 2000 to 2009 determined that the yields in West Africa declined by 10 to 20 </w:t>
      </w:r>
      <w:r w:rsidR="00F61348" w:rsidRPr="0049223B">
        <w:rPr>
          <w:rFonts w:ascii="Times New Roman" w:hAnsi="Times New Roman" w:cs="Times New Roman"/>
          <w:sz w:val="24"/>
          <w:szCs w:val="24"/>
        </w:rPr>
        <w:t>per cent</w:t>
      </w:r>
      <w:r w:rsidR="005E2E55" w:rsidRPr="0049223B">
        <w:rPr>
          <w:rFonts w:ascii="Times New Roman" w:hAnsi="Times New Roman" w:cs="Times New Roman"/>
          <w:sz w:val="24"/>
          <w:szCs w:val="24"/>
        </w:rPr>
        <w:t xml:space="preserve"> </w:t>
      </w:r>
      <w:r w:rsidR="005E2E55" w:rsidRPr="0049223B">
        <w:rPr>
          <w:rFonts w:ascii="Times New Roman" w:hAnsi="Times New Roman" w:cs="Times New Roman"/>
          <w:sz w:val="24"/>
          <w:szCs w:val="24"/>
        </w:rPr>
        <w:lastRenderedPageBreak/>
        <w:t xml:space="preserve">for millet and 5 to 15 </w:t>
      </w:r>
      <w:r w:rsidR="0078684A" w:rsidRPr="0049223B">
        <w:rPr>
          <w:rFonts w:ascii="Times New Roman" w:hAnsi="Times New Roman" w:cs="Times New Roman"/>
          <w:sz w:val="24"/>
          <w:szCs w:val="24"/>
        </w:rPr>
        <w:t>per cent</w:t>
      </w:r>
      <w:r w:rsidR="005E2E55" w:rsidRPr="0049223B">
        <w:rPr>
          <w:rFonts w:ascii="Times New Roman" w:hAnsi="Times New Roman" w:cs="Times New Roman"/>
          <w:sz w:val="24"/>
          <w:szCs w:val="24"/>
        </w:rPr>
        <w:t xml:space="preserve"> for sorghum as a result of climate change</w:t>
      </w:r>
      <w:r w:rsidR="0033369C" w:rsidRPr="0049223B">
        <w:rPr>
          <w:rFonts w:ascii="Times New Roman" w:hAnsi="Times New Roman" w:cs="Times New Roman"/>
          <w:sz w:val="24"/>
          <w:szCs w:val="24"/>
        </w:rPr>
        <w:t>, over the period considered</w:t>
      </w:r>
      <w:r w:rsidR="005E2E55" w:rsidRPr="0049223B">
        <w:rPr>
          <w:rFonts w:ascii="Times New Roman" w:hAnsi="Times New Roman" w:cs="Times New Roman"/>
          <w:sz w:val="24"/>
          <w:szCs w:val="24"/>
        </w:rPr>
        <w:t>.</w:t>
      </w:r>
    </w:p>
    <w:p w14:paraId="33D88819" w14:textId="5C51709E" w:rsidR="005C5CD8" w:rsidRPr="0049223B" w:rsidRDefault="005C5CD8" w:rsidP="48BDD27B">
      <w:pPr>
        <w:jc w:val="both"/>
        <w:rPr>
          <w:rFonts w:ascii="Times New Roman" w:hAnsi="Times New Roman" w:cs="Times New Roman"/>
          <w:sz w:val="24"/>
          <w:szCs w:val="24"/>
        </w:rPr>
      </w:pPr>
      <w:r w:rsidRPr="48BDD27B">
        <w:rPr>
          <w:rFonts w:ascii="Times New Roman" w:hAnsi="Times New Roman" w:cs="Times New Roman"/>
          <w:sz w:val="24"/>
          <w:szCs w:val="24"/>
        </w:rPr>
        <w:t xml:space="preserve">The </w:t>
      </w:r>
      <w:r w:rsidR="0078684A" w:rsidRPr="48BDD27B">
        <w:rPr>
          <w:rFonts w:ascii="Times New Roman" w:hAnsi="Times New Roman" w:cs="Times New Roman"/>
          <w:sz w:val="24"/>
          <w:szCs w:val="24"/>
        </w:rPr>
        <w:t>decarbonisation</w:t>
      </w:r>
      <w:r w:rsidRPr="48BDD27B">
        <w:rPr>
          <w:rFonts w:ascii="Times New Roman" w:hAnsi="Times New Roman" w:cs="Times New Roman"/>
          <w:sz w:val="24"/>
          <w:szCs w:val="24"/>
        </w:rPr>
        <w:t xml:space="preserve"> agenda is </w:t>
      </w:r>
      <w:r w:rsidR="0033369C" w:rsidRPr="48BDD27B">
        <w:rPr>
          <w:rFonts w:ascii="Times New Roman" w:hAnsi="Times New Roman" w:cs="Times New Roman"/>
          <w:sz w:val="24"/>
          <w:szCs w:val="24"/>
        </w:rPr>
        <w:t xml:space="preserve">therefore even </w:t>
      </w:r>
      <w:r w:rsidRPr="48BDD27B">
        <w:rPr>
          <w:rFonts w:ascii="Times New Roman" w:hAnsi="Times New Roman" w:cs="Times New Roman"/>
          <w:sz w:val="24"/>
          <w:szCs w:val="24"/>
        </w:rPr>
        <w:t xml:space="preserve">more critical for African economies than for others </w:t>
      </w:r>
      <w:r w:rsidR="73EA9377" w:rsidRPr="48BDD27B">
        <w:rPr>
          <w:rFonts w:ascii="Times New Roman" w:hAnsi="Times New Roman" w:cs="Times New Roman"/>
          <w:sz w:val="24"/>
          <w:szCs w:val="24"/>
        </w:rPr>
        <w:t xml:space="preserve">as </w:t>
      </w:r>
      <w:r w:rsidRPr="48BDD27B">
        <w:rPr>
          <w:rFonts w:ascii="Times New Roman" w:hAnsi="Times New Roman" w:cs="Times New Roman"/>
          <w:sz w:val="24"/>
          <w:szCs w:val="24"/>
        </w:rPr>
        <w:t xml:space="preserve">this comes at a time when Africa is spearheading its focus on </w:t>
      </w:r>
      <w:r w:rsidR="26DD50B0" w:rsidRPr="48BDD27B">
        <w:rPr>
          <w:rFonts w:ascii="Times New Roman" w:hAnsi="Times New Roman" w:cs="Times New Roman"/>
          <w:sz w:val="24"/>
          <w:szCs w:val="24"/>
        </w:rPr>
        <w:t xml:space="preserve">sustainable </w:t>
      </w:r>
      <w:r w:rsidRPr="48BDD27B">
        <w:rPr>
          <w:rFonts w:ascii="Times New Roman" w:hAnsi="Times New Roman" w:cs="Times New Roman"/>
          <w:sz w:val="24"/>
          <w:szCs w:val="24"/>
        </w:rPr>
        <w:t xml:space="preserve">economic development and growth. </w:t>
      </w:r>
      <w:r w:rsidR="00E02CBA" w:rsidRPr="48BDD27B">
        <w:rPr>
          <w:rFonts w:ascii="Times New Roman" w:hAnsi="Times New Roman" w:cs="Times New Roman"/>
          <w:sz w:val="24"/>
          <w:szCs w:val="24"/>
        </w:rPr>
        <w:t xml:space="preserve">The growth path that African economies can take will be significantly different from what the developed economies took as these economies did </w:t>
      </w:r>
      <w:r w:rsidRPr="48BDD27B">
        <w:rPr>
          <w:rFonts w:ascii="Times New Roman" w:hAnsi="Times New Roman" w:cs="Times New Roman"/>
          <w:sz w:val="24"/>
          <w:szCs w:val="24"/>
        </w:rPr>
        <w:t xml:space="preserve">not have to go through </w:t>
      </w:r>
      <w:r w:rsidR="00AA6101" w:rsidRPr="48BDD27B">
        <w:rPr>
          <w:rFonts w:ascii="Times New Roman" w:hAnsi="Times New Roman" w:cs="Times New Roman"/>
          <w:sz w:val="24"/>
          <w:szCs w:val="24"/>
        </w:rPr>
        <w:t xml:space="preserve">a </w:t>
      </w:r>
      <w:r w:rsidRPr="48BDD27B">
        <w:rPr>
          <w:rFonts w:ascii="Times New Roman" w:hAnsi="Times New Roman" w:cs="Times New Roman"/>
          <w:sz w:val="24"/>
          <w:szCs w:val="24"/>
        </w:rPr>
        <w:t xml:space="preserve">decarbonization-led growth agenda. Africa’s </w:t>
      </w:r>
      <w:r w:rsidR="004A2183" w:rsidRPr="48BDD27B">
        <w:rPr>
          <w:rFonts w:ascii="Times New Roman" w:hAnsi="Times New Roman" w:cs="Times New Roman"/>
          <w:sz w:val="24"/>
          <w:szCs w:val="24"/>
        </w:rPr>
        <w:t xml:space="preserve">emits 3% of manufacturing emissions at the global level when its manufacturing value add is </w:t>
      </w:r>
      <w:r w:rsidRPr="48BDD27B">
        <w:rPr>
          <w:rFonts w:ascii="Times New Roman" w:hAnsi="Times New Roman" w:cs="Times New Roman"/>
          <w:sz w:val="24"/>
          <w:szCs w:val="24"/>
        </w:rPr>
        <w:t xml:space="preserve">2%. </w:t>
      </w:r>
      <w:r w:rsidR="004A2183" w:rsidRPr="48BDD27B">
        <w:rPr>
          <w:rFonts w:ascii="Times New Roman" w:hAnsi="Times New Roman" w:cs="Times New Roman"/>
          <w:sz w:val="24"/>
          <w:szCs w:val="24"/>
        </w:rPr>
        <w:t xml:space="preserve">This provides an opportunity to </w:t>
      </w:r>
      <w:r w:rsidRPr="48BDD27B">
        <w:rPr>
          <w:rFonts w:ascii="Times New Roman" w:hAnsi="Times New Roman" w:cs="Times New Roman"/>
          <w:sz w:val="24"/>
          <w:szCs w:val="24"/>
        </w:rPr>
        <w:t>Africa to build a low-carbon manufacturing hub from the bottom up (Lyes,</w:t>
      </w:r>
      <w:r w:rsidR="002D29BA" w:rsidRPr="48BDD27B">
        <w:rPr>
          <w:rFonts w:ascii="Times New Roman" w:hAnsi="Times New Roman" w:cs="Times New Roman"/>
          <w:sz w:val="24"/>
          <w:szCs w:val="24"/>
        </w:rPr>
        <w:t xml:space="preserve"> </w:t>
      </w:r>
      <w:r w:rsidRPr="48BDD27B">
        <w:rPr>
          <w:rFonts w:ascii="Times New Roman" w:hAnsi="Times New Roman" w:cs="Times New Roman"/>
          <w:sz w:val="24"/>
          <w:szCs w:val="24"/>
        </w:rPr>
        <w:t>B. et</w:t>
      </w:r>
      <w:r w:rsidR="002D29BA" w:rsidRPr="48BDD27B">
        <w:rPr>
          <w:rFonts w:ascii="Times New Roman" w:hAnsi="Times New Roman" w:cs="Times New Roman"/>
          <w:sz w:val="24"/>
          <w:szCs w:val="24"/>
        </w:rPr>
        <w:t xml:space="preserve"> </w:t>
      </w:r>
      <w:r w:rsidRPr="48BDD27B">
        <w:rPr>
          <w:rFonts w:ascii="Times New Roman" w:hAnsi="Times New Roman" w:cs="Times New Roman"/>
          <w:sz w:val="24"/>
          <w:szCs w:val="24"/>
        </w:rPr>
        <w:t>al</w:t>
      </w:r>
      <w:r w:rsidR="002D29BA" w:rsidRPr="48BDD27B">
        <w:rPr>
          <w:rFonts w:ascii="Times New Roman" w:hAnsi="Times New Roman" w:cs="Times New Roman"/>
          <w:sz w:val="24"/>
          <w:szCs w:val="24"/>
        </w:rPr>
        <w:t>.</w:t>
      </w:r>
      <w:r w:rsidRPr="48BDD27B">
        <w:rPr>
          <w:rFonts w:ascii="Times New Roman" w:hAnsi="Times New Roman" w:cs="Times New Roman"/>
          <w:sz w:val="24"/>
          <w:szCs w:val="24"/>
        </w:rPr>
        <w:t>, 2021)</w:t>
      </w:r>
    </w:p>
    <w:p w14:paraId="48514319" w14:textId="69BDD2FA" w:rsidR="008659B3" w:rsidRPr="0049223B" w:rsidRDefault="005C5CD8" w:rsidP="0067725B">
      <w:pPr>
        <w:jc w:val="both"/>
        <w:rPr>
          <w:rFonts w:ascii="Times New Roman" w:hAnsi="Times New Roman" w:cs="Times New Roman"/>
          <w:sz w:val="24"/>
          <w:szCs w:val="24"/>
        </w:rPr>
      </w:pPr>
      <w:r w:rsidRPr="48BDD27B">
        <w:rPr>
          <w:rFonts w:ascii="Times New Roman" w:hAnsi="Times New Roman" w:cs="Times New Roman"/>
          <w:sz w:val="24"/>
          <w:szCs w:val="24"/>
        </w:rPr>
        <w:t xml:space="preserve">The implementation of the </w:t>
      </w:r>
      <w:r w:rsidR="0033369C" w:rsidRPr="48BDD27B">
        <w:rPr>
          <w:rFonts w:ascii="Times New Roman" w:hAnsi="Times New Roman" w:cs="Times New Roman"/>
          <w:sz w:val="24"/>
          <w:szCs w:val="24"/>
        </w:rPr>
        <w:t xml:space="preserve">Agreement establishing the </w:t>
      </w:r>
      <w:r w:rsidR="003E5B2D" w:rsidRPr="48BDD27B">
        <w:rPr>
          <w:rFonts w:ascii="Times New Roman" w:hAnsi="Times New Roman" w:cs="Times New Roman"/>
          <w:sz w:val="24"/>
          <w:szCs w:val="24"/>
        </w:rPr>
        <w:t xml:space="preserve">African Continental Free Trade Area (AfCFTA), which is </w:t>
      </w:r>
      <w:r w:rsidRPr="48BDD27B">
        <w:rPr>
          <w:rFonts w:ascii="Times New Roman" w:hAnsi="Times New Roman" w:cs="Times New Roman"/>
          <w:sz w:val="24"/>
          <w:szCs w:val="24"/>
        </w:rPr>
        <w:t xml:space="preserve">expected to provide an impetus to </w:t>
      </w:r>
      <w:r w:rsidR="002D29BA" w:rsidRPr="48BDD27B">
        <w:rPr>
          <w:rFonts w:ascii="Times New Roman" w:hAnsi="Times New Roman" w:cs="Times New Roman"/>
          <w:sz w:val="24"/>
          <w:szCs w:val="24"/>
        </w:rPr>
        <w:t xml:space="preserve">Africa’s </w:t>
      </w:r>
      <w:r w:rsidRPr="48BDD27B">
        <w:rPr>
          <w:rFonts w:ascii="Times New Roman" w:hAnsi="Times New Roman" w:cs="Times New Roman"/>
          <w:sz w:val="24"/>
          <w:szCs w:val="24"/>
        </w:rPr>
        <w:t>development with trade as a key driver</w:t>
      </w:r>
      <w:r w:rsidR="003E5B2D" w:rsidRPr="48BDD27B">
        <w:rPr>
          <w:rFonts w:ascii="Times New Roman" w:hAnsi="Times New Roman" w:cs="Times New Roman"/>
          <w:sz w:val="24"/>
          <w:szCs w:val="24"/>
        </w:rPr>
        <w:t xml:space="preserve">, </w:t>
      </w:r>
      <w:r w:rsidRPr="48BDD27B">
        <w:rPr>
          <w:rFonts w:ascii="Times New Roman" w:hAnsi="Times New Roman" w:cs="Times New Roman"/>
          <w:sz w:val="24"/>
          <w:szCs w:val="24"/>
        </w:rPr>
        <w:t xml:space="preserve">has also raised </w:t>
      </w:r>
      <w:r w:rsidR="003E5B2D" w:rsidRPr="48BDD27B">
        <w:rPr>
          <w:rFonts w:ascii="Times New Roman" w:hAnsi="Times New Roman" w:cs="Times New Roman"/>
          <w:sz w:val="24"/>
          <w:szCs w:val="24"/>
        </w:rPr>
        <w:t xml:space="preserve">concerns that </w:t>
      </w:r>
      <w:r w:rsidR="003C12A9">
        <w:rPr>
          <w:rFonts w:ascii="Times New Roman" w:hAnsi="Times New Roman" w:cs="Times New Roman"/>
          <w:sz w:val="24"/>
          <w:szCs w:val="24"/>
        </w:rPr>
        <w:t>i</w:t>
      </w:r>
      <w:r w:rsidR="003E5B2D" w:rsidRPr="48BDD27B">
        <w:rPr>
          <w:rFonts w:ascii="Times New Roman" w:hAnsi="Times New Roman" w:cs="Times New Roman"/>
          <w:sz w:val="24"/>
          <w:szCs w:val="24"/>
        </w:rPr>
        <w:t xml:space="preserve">t could </w:t>
      </w:r>
      <w:r w:rsidR="3A431F63" w:rsidRPr="48BDD27B">
        <w:rPr>
          <w:rFonts w:ascii="Times New Roman" w:hAnsi="Times New Roman" w:cs="Times New Roman"/>
          <w:sz w:val="24"/>
          <w:szCs w:val="24"/>
        </w:rPr>
        <w:t xml:space="preserve">contribute </w:t>
      </w:r>
      <w:r w:rsidR="003E5B2D" w:rsidRPr="48BDD27B">
        <w:rPr>
          <w:rFonts w:ascii="Times New Roman" w:hAnsi="Times New Roman" w:cs="Times New Roman"/>
          <w:sz w:val="24"/>
          <w:szCs w:val="24"/>
        </w:rPr>
        <w:t>to climate change</w:t>
      </w:r>
      <w:r w:rsidRPr="48BDD27B">
        <w:rPr>
          <w:rFonts w:ascii="Times New Roman" w:hAnsi="Times New Roman" w:cs="Times New Roman"/>
          <w:sz w:val="24"/>
          <w:szCs w:val="24"/>
        </w:rPr>
        <w:t xml:space="preserve"> on account of its effects from </w:t>
      </w:r>
      <w:r w:rsidR="003E5B2D" w:rsidRPr="48BDD27B">
        <w:rPr>
          <w:rFonts w:ascii="Times New Roman" w:hAnsi="Times New Roman" w:cs="Times New Roman"/>
          <w:sz w:val="24"/>
          <w:szCs w:val="24"/>
        </w:rPr>
        <w:t xml:space="preserve">higher manufacturing </w:t>
      </w:r>
      <w:r w:rsidRPr="48BDD27B">
        <w:rPr>
          <w:rFonts w:ascii="Times New Roman" w:hAnsi="Times New Roman" w:cs="Times New Roman"/>
          <w:sz w:val="24"/>
          <w:szCs w:val="24"/>
        </w:rPr>
        <w:t xml:space="preserve">to </w:t>
      </w:r>
      <w:r w:rsidR="003E5B2D" w:rsidRPr="48BDD27B">
        <w:rPr>
          <w:rFonts w:ascii="Times New Roman" w:hAnsi="Times New Roman" w:cs="Times New Roman"/>
          <w:sz w:val="24"/>
          <w:szCs w:val="24"/>
        </w:rPr>
        <w:t xml:space="preserve">increased </w:t>
      </w:r>
      <w:r w:rsidRPr="48BDD27B">
        <w:rPr>
          <w:rFonts w:ascii="Times New Roman" w:hAnsi="Times New Roman" w:cs="Times New Roman"/>
          <w:sz w:val="24"/>
          <w:szCs w:val="24"/>
        </w:rPr>
        <w:t>transport demand</w:t>
      </w:r>
      <w:r w:rsidR="003E5B2D" w:rsidRPr="48BDD27B">
        <w:rPr>
          <w:rFonts w:ascii="Times New Roman" w:hAnsi="Times New Roman" w:cs="Times New Roman"/>
          <w:sz w:val="24"/>
          <w:szCs w:val="24"/>
        </w:rPr>
        <w:t>.</w:t>
      </w:r>
    </w:p>
    <w:p w14:paraId="031ECA34" w14:textId="18E0D929" w:rsidR="0067725B" w:rsidRPr="0049223B" w:rsidRDefault="008659B3" w:rsidP="0067725B">
      <w:pPr>
        <w:jc w:val="both"/>
        <w:rPr>
          <w:rFonts w:ascii="Times New Roman" w:hAnsi="Times New Roman" w:cs="Times New Roman"/>
          <w:sz w:val="24"/>
          <w:szCs w:val="24"/>
        </w:rPr>
      </w:pPr>
      <w:r w:rsidRPr="48BDD27B">
        <w:rPr>
          <w:rFonts w:ascii="Times New Roman" w:hAnsi="Times New Roman" w:cs="Times New Roman"/>
          <w:sz w:val="24"/>
          <w:szCs w:val="24"/>
        </w:rPr>
        <w:t xml:space="preserve">Many initiatives have been taken </w:t>
      </w:r>
      <w:r w:rsidR="00B4733C" w:rsidRPr="48BDD27B">
        <w:rPr>
          <w:rFonts w:ascii="Times New Roman" w:hAnsi="Times New Roman" w:cs="Times New Roman"/>
          <w:sz w:val="24"/>
          <w:szCs w:val="24"/>
        </w:rPr>
        <w:t>by policymakers</w:t>
      </w:r>
      <w:r w:rsidRPr="48BDD27B">
        <w:rPr>
          <w:rFonts w:ascii="Times New Roman" w:hAnsi="Times New Roman" w:cs="Times New Roman"/>
          <w:sz w:val="24"/>
          <w:szCs w:val="24"/>
        </w:rPr>
        <w:t xml:space="preserve"> to reduce carbon </w:t>
      </w:r>
      <w:r w:rsidR="00B4733C" w:rsidRPr="48BDD27B">
        <w:rPr>
          <w:rFonts w:ascii="Times New Roman" w:hAnsi="Times New Roman" w:cs="Times New Roman"/>
          <w:sz w:val="24"/>
          <w:szCs w:val="24"/>
        </w:rPr>
        <w:t>footprint</w:t>
      </w:r>
      <w:r w:rsidRPr="48BDD27B">
        <w:rPr>
          <w:rFonts w:ascii="Times New Roman" w:hAnsi="Times New Roman" w:cs="Times New Roman"/>
          <w:sz w:val="24"/>
          <w:szCs w:val="24"/>
        </w:rPr>
        <w:t xml:space="preserve">. </w:t>
      </w:r>
      <w:r w:rsidR="0067725B" w:rsidRPr="48BDD27B">
        <w:rPr>
          <w:rFonts w:ascii="Times New Roman" w:hAnsi="Times New Roman" w:cs="Times New Roman"/>
          <w:sz w:val="24"/>
          <w:szCs w:val="24"/>
        </w:rPr>
        <w:t xml:space="preserve">Beyond fossil fuel pricing, subsidy elimination, and accelerating the shift to renewables, policymakers are also exploring innovative mechanisms to lower </w:t>
      </w:r>
      <w:r w:rsidR="00AC4914" w:rsidRPr="48BDD27B">
        <w:rPr>
          <w:rFonts w:ascii="Times New Roman" w:hAnsi="Times New Roman" w:cs="Times New Roman"/>
          <w:sz w:val="24"/>
          <w:szCs w:val="24"/>
        </w:rPr>
        <w:t>fossil fuel</w:t>
      </w:r>
      <w:r w:rsidR="0067725B" w:rsidRPr="48BDD27B">
        <w:rPr>
          <w:rFonts w:ascii="Times New Roman" w:hAnsi="Times New Roman" w:cs="Times New Roman"/>
          <w:sz w:val="24"/>
          <w:szCs w:val="24"/>
        </w:rPr>
        <w:t xml:space="preserve"> consumption and carbon emissions. Carbon Border Adjustment Mechanism (CBAM) is one such tool where the carbon emitted </w:t>
      </w:r>
      <w:r w:rsidR="0033369C" w:rsidRPr="48BDD27B">
        <w:rPr>
          <w:rFonts w:ascii="Times New Roman" w:hAnsi="Times New Roman" w:cs="Times New Roman"/>
          <w:sz w:val="24"/>
          <w:szCs w:val="24"/>
        </w:rPr>
        <w:t xml:space="preserve">is priced </w:t>
      </w:r>
      <w:r w:rsidR="0067725B" w:rsidRPr="48BDD27B">
        <w:rPr>
          <w:rFonts w:ascii="Times New Roman" w:hAnsi="Times New Roman" w:cs="Times New Roman"/>
          <w:sz w:val="24"/>
          <w:szCs w:val="24"/>
        </w:rPr>
        <w:t xml:space="preserve">during the production of energy-intensive goods that are imported into </w:t>
      </w:r>
      <w:r w:rsidR="00CA1E32">
        <w:rPr>
          <w:rFonts w:ascii="Times New Roman" w:hAnsi="Times New Roman" w:cs="Times New Roman"/>
          <w:sz w:val="24"/>
          <w:szCs w:val="24"/>
        </w:rPr>
        <w:t>any region</w:t>
      </w:r>
      <w:r w:rsidR="0067725B" w:rsidRPr="48BDD27B">
        <w:rPr>
          <w:rFonts w:ascii="Times New Roman" w:hAnsi="Times New Roman" w:cs="Times New Roman"/>
          <w:sz w:val="24"/>
          <w:szCs w:val="24"/>
        </w:rPr>
        <w:t xml:space="preserve">. </w:t>
      </w:r>
      <w:r w:rsidR="00CA1E32">
        <w:rPr>
          <w:rFonts w:ascii="Times New Roman" w:hAnsi="Times New Roman" w:cs="Times New Roman"/>
          <w:sz w:val="24"/>
          <w:szCs w:val="24"/>
        </w:rPr>
        <w:t>Many countries are contemplating its implementation</w:t>
      </w:r>
      <w:r w:rsidR="001E7ACD">
        <w:rPr>
          <w:rFonts w:ascii="Times New Roman" w:hAnsi="Times New Roman" w:cs="Times New Roman"/>
          <w:sz w:val="24"/>
          <w:szCs w:val="24"/>
        </w:rPr>
        <w:t xml:space="preserve"> with</w:t>
      </w:r>
      <w:r w:rsidR="00CA1E32">
        <w:rPr>
          <w:rFonts w:ascii="Times New Roman" w:hAnsi="Times New Roman" w:cs="Times New Roman"/>
          <w:sz w:val="24"/>
          <w:szCs w:val="24"/>
        </w:rPr>
        <w:t xml:space="preserve"> EU </w:t>
      </w:r>
      <w:r w:rsidR="001E7ACD">
        <w:rPr>
          <w:rFonts w:ascii="Times New Roman" w:hAnsi="Times New Roman" w:cs="Times New Roman"/>
          <w:sz w:val="24"/>
          <w:szCs w:val="24"/>
        </w:rPr>
        <w:t xml:space="preserve">framing a </w:t>
      </w:r>
      <w:r w:rsidR="00CA1E32">
        <w:rPr>
          <w:rFonts w:ascii="Times New Roman" w:hAnsi="Times New Roman" w:cs="Times New Roman"/>
          <w:sz w:val="24"/>
          <w:szCs w:val="24"/>
        </w:rPr>
        <w:t>CBAM tailored to its requirements</w:t>
      </w:r>
      <w:r w:rsidR="008D29A8">
        <w:rPr>
          <w:rFonts w:ascii="Times New Roman" w:hAnsi="Times New Roman" w:cs="Times New Roman"/>
          <w:sz w:val="24"/>
          <w:szCs w:val="24"/>
        </w:rPr>
        <w:t>.</w:t>
      </w:r>
      <w:r w:rsidR="00CA1E32">
        <w:rPr>
          <w:rFonts w:ascii="Times New Roman" w:hAnsi="Times New Roman" w:cs="Times New Roman"/>
          <w:sz w:val="24"/>
          <w:szCs w:val="24"/>
        </w:rPr>
        <w:t xml:space="preserve"> </w:t>
      </w:r>
      <w:r w:rsidR="0067725B" w:rsidRPr="48BDD27B">
        <w:rPr>
          <w:rFonts w:ascii="Times New Roman" w:hAnsi="Times New Roman" w:cs="Times New Roman"/>
          <w:sz w:val="24"/>
          <w:szCs w:val="24"/>
        </w:rPr>
        <w:t>This is expected to lower emissions in the non-EU countries that are trading partners to the EU</w:t>
      </w:r>
      <w:r w:rsidR="0033369C" w:rsidRPr="48BDD27B">
        <w:rPr>
          <w:rFonts w:ascii="Times New Roman" w:hAnsi="Times New Roman" w:cs="Times New Roman"/>
          <w:sz w:val="24"/>
          <w:szCs w:val="24"/>
        </w:rPr>
        <w:t xml:space="preserve">, like African countries for which the EU is the </w:t>
      </w:r>
      <w:r w:rsidR="1B742EA1" w:rsidRPr="48BDD27B">
        <w:rPr>
          <w:rFonts w:ascii="Times New Roman" w:hAnsi="Times New Roman" w:cs="Times New Roman"/>
          <w:sz w:val="24"/>
          <w:szCs w:val="24"/>
        </w:rPr>
        <w:t>leading</w:t>
      </w:r>
      <w:r w:rsidR="0033369C" w:rsidRPr="48BDD27B">
        <w:rPr>
          <w:rFonts w:ascii="Times New Roman" w:hAnsi="Times New Roman" w:cs="Times New Roman"/>
          <w:sz w:val="24"/>
          <w:szCs w:val="24"/>
        </w:rPr>
        <w:t xml:space="preserve"> destination of Africa’s total exports</w:t>
      </w:r>
      <w:r w:rsidR="0067725B" w:rsidRPr="48BDD27B">
        <w:rPr>
          <w:rFonts w:ascii="Times New Roman" w:hAnsi="Times New Roman" w:cs="Times New Roman"/>
          <w:sz w:val="24"/>
          <w:szCs w:val="24"/>
        </w:rPr>
        <w:t>.</w:t>
      </w:r>
      <w:r w:rsidR="005C3472">
        <w:rPr>
          <w:rFonts w:ascii="Times New Roman" w:hAnsi="Times New Roman" w:cs="Times New Roman"/>
          <w:sz w:val="24"/>
          <w:szCs w:val="24"/>
        </w:rPr>
        <w:t xml:space="preserve"> CBAM is also expected to bring about a fair competition between EU and non – EU goods, taking into account the price of carbon. </w:t>
      </w:r>
      <w:r w:rsidR="0067725B" w:rsidRPr="48BDD27B">
        <w:rPr>
          <w:rFonts w:ascii="Times New Roman" w:hAnsi="Times New Roman" w:cs="Times New Roman"/>
          <w:sz w:val="24"/>
          <w:szCs w:val="24"/>
        </w:rPr>
        <w:t xml:space="preserve"> I</w:t>
      </w:r>
      <w:r w:rsidR="0041235D" w:rsidRPr="48BDD27B">
        <w:rPr>
          <w:rFonts w:ascii="Times New Roman" w:hAnsi="Times New Roman" w:cs="Times New Roman"/>
          <w:sz w:val="24"/>
          <w:szCs w:val="24"/>
        </w:rPr>
        <w:t>t should be noted that i</w:t>
      </w:r>
      <w:r w:rsidR="0067725B" w:rsidRPr="48BDD27B">
        <w:rPr>
          <w:rFonts w:ascii="Times New Roman" w:hAnsi="Times New Roman" w:cs="Times New Roman"/>
          <w:sz w:val="24"/>
          <w:szCs w:val="24"/>
        </w:rPr>
        <w:t xml:space="preserve">n case the importers have already paid </w:t>
      </w:r>
      <w:r w:rsidR="05450045" w:rsidRPr="48BDD27B">
        <w:rPr>
          <w:rFonts w:ascii="Times New Roman" w:hAnsi="Times New Roman" w:cs="Times New Roman"/>
          <w:sz w:val="24"/>
          <w:szCs w:val="24"/>
        </w:rPr>
        <w:t xml:space="preserve">a </w:t>
      </w:r>
      <w:r w:rsidR="0067725B" w:rsidRPr="48BDD27B">
        <w:rPr>
          <w:rFonts w:ascii="Times New Roman" w:hAnsi="Times New Roman" w:cs="Times New Roman"/>
          <w:sz w:val="24"/>
          <w:szCs w:val="24"/>
        </w:rPr>
        <w:t>carbon price in the home country, they are offered exemptions</w:t>
      </w:r>
      <w:r w:rsidR="008E55AE">
        <w:rPr>
          <w:rFonts w:ascii="Times New Roman" w:hAnsi="Times New Roman" w:cs="Times New Roman"/>
          <w:sz w:val="24"/>
          <w:szCs w:val="24"/>
        </w:rPr>
        <w:t xml:space="preserve"> (Cosbey and </w:t>
      </w:r>
      <w:r w:rsidR="008E55AE" w:rsidRPr="008E55AE">
        <w:rPr>
          <w:rFonts w:ascii="Times New Roman" w:hAnsi="Times New Roman" w:cs="Times New Roman"/>
          <w:sz w:val="24"/>
          <w:szCs w:val="24"/>
        </w:rPr>
        <w:t>Baršauskaitė</w:t>
      </w:r>
      <w:r w:rsidR="008E55AE">
        <w:rPr>
          <w:rFonts w:ascii="Times New Roman" w:hAnsi="Times New Roman" w:cs="Times New Roman"/>
          <w:sz w:val="24"/>
          <w:szCs w:val="24"/>
        </w:rPr>
        <w:t>, 2023)</w:t>
      </w:r>
      <w:r w:rsidR="0067725B" w:rsidRPr="48BDD27B">
        <w:rPr>
          <w:rFonts w:ascii="Times New Roman" w:hAnsi="Times New Roman" w:cs="Times New Roman"/>
          <w:sz w:val="24"/>
          <w:szCs w:val="24"/>
        </w:rPr>
        <w:t xml:space="preserve">. </w:t>
      </w:r>
    </w:p>
    <w:p w14:paraId="2DCB5719" w14:textId="31467332" w:rsidR="007549CB" w:rsidRPr="0049223B" w:rsidRDefault="00224D94" w:rsidP="48BDD27B">
      <w:pPr>
        <w:spacing w:after="0"/>
        <w:jc w:val="both"/>
        <w:rPr>
          <w:rFonts w:ascii="Times New Roman" w:hAnsi="Times New Roman" w:cs="Times New Roman"/>
          <w:sz w:val="24"/>
          <w:szCs w:val="24"/>
        </w:rPr>
      </w:pPr>
      <w:r w:rsidRPr="48BDD27B">
        <w:rPr>
          <w:rFonts w:ascii="Times New Roman" w:hAnsi="Times New Roman" w:cs="Times New Roman"/>
          <w:sz w:val="24"/>
          <w:szCs w:val="24"/>
        </w:rPr>
        <w:t>Relying on a Computable General Equilibrium (CGE) modelling framework, t</w:t>
      </w:r>
      <w:r w:rsidR="0025255F" w:rsidRPr="48BDD27B">
        <w:rPr>
          <w:rFonts w:ascii="Times New Roman" w:hAnsi="Times New Roman" w:cs="Times New Roman"/>
          <w:sz w:val="24"/>
          <w:szCs w:val="24"/>
        </w:rPr>
        <w:t xml:space="preserve">his study aims </w:t>
      </w:r>
      <w:r w:rsidR="365BA3A6" w:rsidRPr="48BDD27B">
        <w:rPr>
          <w:rFonts w:ascii="Times New Roman" w:hAnsi="Times New Roman" w:cs="Times New Roman"/>
          <w:sz w:val="24"/>
          <w:szCs w:val="24"/>
        </w:rPr>
        <w:t>to</w:t>
      </w:r>
      <w:r w:rsidRPr="48BDD27B">
        <w:rPr>
          <w:rFonts w:ascii="Times New Roman" w:hAnsi="Times New Roman" w:cs="Times New Roman"/>
          <w:sz w:val="24"/>
          <w:szCs w:val="24"/>
        </w:rPr>
        <w:t xml:space="preserve"> </w:t>
      </w:r>
      <w:r w:rsidR="007549CB" w:rsidRPr="48BDD27B">
        <w:rPr>
          <w:rFonts w:ascii="Times New Roman" w:hAnsi="Times New Roman" w:cs="Times New Roman"/>
          <w:sz w:val="24"/>
          <w:szCs w:val="24"/>
        </w:rPr>
        <w:t>address research gaps, through a triple objective: (1) to assess how the implementation of the EU CBAM will impact the trade and economic interests of African countries, including its possible implications for AfCFTA implementation; (2) to explore whether or to what extent the foreseen increase in intra-African trade to result from AfCFTA implementation may mitigate the anticipated adverse impact of CBAM on African exports to the EU; (3) to explore whether and how the adoption by Africa of its own carbon pricing instruments may help mitigate the impact of the EU CBAM on Africa.</w:t>
      </w:r>
    </w:p>
    <w:bookmarkEnd w:id="0"/>
    <w:p w14:paraId="2D60D2D0" w14:textId="692B66B3" w:rsidR="00224D94" w:rsidRPr="0049223B" w:rsidRDefault="00224D94" w:rsidP="008E506A">
      <w:pPr>
        <w:spacing w:before="240"/>
        <w:jc w:val="both"/>
        <w:rPr>
          <w:rFonts w:ascii="Times New Roman" w:hAnsi="Times New Roman" w:cs="Times New Roman"/>
          <w:sz w:val="24"/>
          <w:szCs w:val="24"/>
        </w:rPr>
      </w:pPr>
      <w:r>
        <w:rPr>
          <w:rFonts w:ascii="Times New Roman" w:hAnsi="Times New Roman" w:cs="Times New Roman"/>
          <w:sz w:val="24"/>
          <w:szCs w:val="24"/>
        </w:rPr>
        <w:t xml:space="preserve">The </w:t>
      </w:r>
      <w:r w:rsidR="007549CB">
        <w:rPr>
          <w:rFonts w:ascii="Times New Roman" w:hAnsi="Times New Roman" w:cs="Times New Roman"/>
          <w:sz w:val="24"/>
          <w:szCs w:val="24"/>
        </w:rPr>
        <w:t xml:space="preserve">rest of </w:t>
      </w:r>
      <w:r>
        <w:rPr>
          <w:rFonts w:ascii="Times New Roman" w:hAnsi="Times New Roman" w:cs="Times New Roman"/>
          <w:sz w:val="24"/>
          <w:szCs w:val="24"/>
        </w:rPr>
        <w:t>th</w:t>
      </w:r>
      <w:r w:rsidR="007549CB">
        <w:rPr>
          <w:rFonts w:ascii="Times New Roman" w:hAnsi="Times New Roman" w:cs="Times New Roman"/>
          <w:sz w:val="24"/>
          <w:szCs w:val="24"/>
        </w:rPr>
        <w:t xml:space="preserve">is paper is organized as follows: the next and second section provides a review of the literature on the issues of focus; the third section </w:t>
      </w:r>
      <w:r w:rsidR="00581B66">
        <w:rPr>
          <w:rFonts w:ascii="Times New Roman" w:hAnsi="Times New Roman" w:cs="Times New Roman"/>
          <w:sz w:val="24"/>
          <w:szCs w:val="24"/>
        </w:rPr>
        <w:t>presents</w:t>
      </w:r>
      <w:r w:rsidR="007549CB">
        <w:rPr>
          <w:rFonts w:ascii="Times New Roman" w:hAnsi="Times New Roman" w:cs="Times New Roman"/>
          <w:sz w:val="24"/>
          <w:szCs w:val="24"/>
        </w:rPr>
        <w:t xml:space="preserve"> the methodology used for the empirical analysis</w:t>
      </w:r>
      <w:r w:rsidR="00F961DA">
        <w:rPr>
          <w:rFonts w:ascii="Times New Roman" w:hAnsi="Times New Roman" w:cs="Times New Roman"/>
          <w:sz w:val="24"/>
          <w:szCs w:val="24"/>
        </w:rPr>
        <w:t>, along with details on the policy reforms being investigated</w:t>
      </w:r>
      <w:r w:rsidR="007549CB">
        <w:rPr>
          <w:rFonts w:ascii="Times New Roman" w:hAnsi="Times New Roman" w:cs="Times New Roman"/>
          <w:sz w:val="24"/>
          <w:szCs w:val="24"/>
        </w:rPr>
        <w:t xml:space="preserve">; </w:t>
      </w:r>
      <w:r w:rsidR="00581B66">
        <w:rPr>
          <w:rFonts w:ascii="Times New Roman" w:hAnsi="Times New Roman" w:cs="Times New Roman"/>
          <w:sz w:val="24"/>
          <w:szCs w:val="24"/>
        </w:rPr>
        <w:t>the fourth section discusses the key findings; the fifth and last section concludes.</w:t>
      </w:r>
    </w:p>
    <w:p w14:paraId="1A990EBA" w14:textId="581A8FD1" w:rsidR="006D23E7" w:rsidRPr="0049223B" w:rsidRDefault="00BF28A6" w:rsidP="00C659F1">
      <w:pPr>
        <w:jc w:val="both"/>
        <w:rPr>
          <w:rFonts w:ascii="Times New Roman" w:hAnsi="Times New Roman" w:cs="Times New Roman"/>
          <w:b/>
          <w:bCs/>
          <w:sz w:val="24"/>
          <w:szCs w:val="24"/>
        </w:rPr>
      </w:pPr>
      <w:r w:rsidRPr="0049223B">
        <w:rPr>
          <w:rFonts w:ascii="Times New Roman" w:hAnsi="Times New Roman" w:cs="Times New Roman"/>
          <w:b/>
          <w:bCs/>
          <w:sz w:val="24"/>
          <w:szCs w:val="24"/>
        </w:rPr>
        <w:t>LITERATURE REVIEW</w:t>
      </w:r>
    </w:p>
    <w:p w14:paraId="1B4BFF15" w14:textId="48FDE4B7" w:rsidR="004770D1" w:rsidRPr="0049223B" w:rsidRDefault="005C3472" w:rsidP="00C659F1">
      <w:pPr>
        <w:jc w:val="both"/>
        <w:rPr>
          <w:rFonts w:ascii="Times New Roman" w:hAnsi="Times New Roman" w:cs="Times New Roman"/>
          <w:sz w:val="24"/>
          <w:szCs w:val="24"/>
        </w:rPr>
      </w:pPr>
      <w:r>
        <w:rPr>
          <w:rFonts w:ascii="Times New Roman" w:hAnsi="Times New Roman" w:cs="Times New Roman"/>
          <w:sz w:val="24"/>
          <w:szCs w:val="24"/>
        </w:rPr>
        <w:t xml:space="preserve">The  </w:t>
      </w:r>
      <w:r w:rsidR="0044501E" w:rsidRPr="48BDD27B">
        <w:rPr>
          <w:rFonts w:ascii="Times New Roman" w:hAnsi="Times New Roman" w:cs="Times New Roman"/>
          <w:sz w:val="24"/>
          <w:szCs w:val="24"/>
        </w:rPr>
        <w:t xml:space="preserve">AfCFTA, CBAM and </w:t>
      </w:r>
      <w:r w:rsidR="005F06C7" w:rsidRPr="48BDD27B">
        <w:rPr>
          <w:rFonts w:ascii="Times New Roman" w:hAnsi="Times New Roman" w:cs="Times New Roman"/>
          <w:sz w:val="24"/>
          <w:szCs w:val="24"/>
        </w:rPr>
        <w:t>NDCs</w:t>
      </w:r>
      <w:r w:rsidR="00F854BF" w:rsidRPr="48BDD27B">
        <w:rPr>
          <w:rFonts w:ascii="Times New Roman" w:hAnsi="Times New Roman" w:cs="Times New Roman"/>
          <w:sz w:val="24"/>
          <w:szCs w:val="24"/>
        </w:rPr>
        <w:t xml:space="preserve"> </w:t>
      </w:r>
      <w:r w:rsidR="004770D1" w:rsidRPr="48BDD27B">
        <w:rPr>
          <w:rFonts w:ascii="Times New Roman" w:hAnsi="Times New Roman" w:cs="Times New Roman"/>
          <w:sz w:val="24"/>
          <w:szCs w:val="24"/>
        </w:rPr>
        <w:t xml:space="preserve">are different policy instruments </w:t>
      </w:r>
      <w:r w:rsidR="008249C3">
        <w:rPr>
          <w:rFonts w:ascii="Times New Roman" w:hAnsi="Times New Roman" w:cs="Times New Roman"/>
          <w:sz w:val="24"/>
          <w:szCs w:val="24"/>
        </w:rPr>
        <w:t>where</w:t>
      </w:r>
      <w:r w:rsidR="004770D1" w:rsidRPr="48BDD27B">
        <w:rPr>
          <w:rFonts w:ascii="Times New Roman" w:hAnsi="Times New Roman" w:cs="Times New Roman"/>
          <w:sz w:val="24"/>
          <w:szCs w:val="24"/>
        </w:rPr>
        <w:t xml:space="preserve"> </w:t>
      </w:r>
      <w:r w:rsidR="00F17D84">
        <w:rPr>
          <w:rFonts w:ascii="Times New Roman" w:hAnsi="Times New Roman" w:cs="Times New Roman"/>
          <w:sz w:val="24"/>
          <w:szCs w:val="24"/>
        </w:rPr>
        <w:t xml:space="preserve"> effects of one can be </w:t>
      </w:r>
      <w:r w:rsidR="00A9390A">
        <w:rPr>
          <w:rFonts w:ascii="Times New Roman" w:hAnsi="Times New Roman" w:cs="Times New Roman"/>
          <w:sz w:val="24"/>
          <w:szCs w:val="24"/>
        </w:rPr>
        <w:t>beneficial or detrimental to another</w:t>
      </w:r>
      <w:r w:rsidR="004770D1" w:rsidRPr="48BDD27B">
        <w:rPr>
          <w:rFonts w:ascii="Times New Roman" w:hAnsi="Times New Roman" w:cs="Times New Roman"/>
          <w:sz w:val="24"/>
          <w:szCs w:val="24"/>
        </w:rPr>
        <w:t xml:space="preserve">. </w:t>
      </w:r>
      <w:r w:rsidR="00F17D84">
        <w:rPr>
          <w:rFonts w:ascii="Times New Roman" w:hAnsi="Times New Roman" w:cs="Times New Roman"/>
          <w:sz w:val="24"/>
          <w:szCs w:val="24"/>
        </w:rPr>
        <w:t xml:space="preserve">A deeper understanding of the economic spheres that can </w:t>
      </w:r>
      <w:r w:rsidR="00F17D84">
        <w:rPr>
          <w:rFonts w:ascii="Times New Roman" w:hAnsi="Times New Roman" w:cs="Times New Roman"/>
          <w:sz w:val="24"/>
          <w:szCs w:val="24"/>
        </w:rPr>
        <w:lastRenderedPageBreak/>
        <w:t xml:space="preserve">be impacted as a </w:t>
      </w:r>
      <w:r w:rsidR="008249C3">
        <w:rPr>
          <w:rFonts w:ascii="Times New Roman" w:hAnsi="Times New Roman" w:cs="Times New Roman"/>
          <w:sz w:val="24"/>
          <w:szCs w:val="24"/>
        </w:rPr>
        <w:t>result of these policy instruments will help in understanding the possible interaction effects</w:t>
      </w:r>
      <w:r w:rsidR="003F278E" w:rsidRPr="48BDD27B">
        <w:rPr>
          <w:rFonts w:ascii="Times New Roman" w:hAnsi="Times New Roman" w:cs="Times New Roman"/>
          <w:sz w:val="24"/>
          <w:szCs w:val="24"/>
        </w:rPr>
        <w:t>.</w:t>
      </w:r>
      <w:r w:rsidR="008249C3">
        <w:rPr>
          <w:rFonts w:ascii="Times New Roman" w:hAnsi="Times New Roman" w:cs="Times New Roman"/>
          <w:sz w:val="24"/>
          <w:szCs w:val="24"/>
        </w:rPr>
        <w:t xml:space="preserve"> </w:t>
      </w:r>
      <w:r w:rsidR="0080002C">
        <w:rPr>
          <w:rFonts w:ascii="Times New Roman" w:hAnsi="Times New Roman" w:cs="Times New Roman"/>
          <w:sz w:val="24"/>
          <w:szCs w:val="24"/>
        </w:rPr>
        <w:t xml:space="preserve"> </w:t>
      </w:r>
    </w:p>
    <w:p w14:paraId="699A6C5E" w14:textId="77777777" w:rsidR="008E506A" w:rsidRDefault="008E506A" w:rsidP="00C659F1">
      <w:pPr>
        <w:jc w:val="both"/>
        <w:rPr>
          <w:rFonts w:ascii="Times New Roman" w:hAnsi="Times New Roman" w:cs="Times New Roman"/>
          <w:b/>
          <w:bCs/>
          <w:sz w:val="24"/>
          <w:szCs w:val="24"/>
        </w:rPr>
      </w:pPr>
    </w:p>
    <w:p w14:paraId="774E6F65" w14:textId="20A4B402" w:rsidR="004770D1" w:rsidRPr="0049223B" w:rsidRDefault="004770D1" w:rsidP="00C659F1">
      <w:pPr>
        <w:jc w:val="both"/>
        <w:rPr>
          <w:rFonts w:ascii="Times New Roman" w:hAnsi="Times New Roman" w:cs="Times New Roman"/>
          <w:b/>
          <w:bCs/>
          <w:sz w:val="24"/>
          <w:szCs w:val="24"/>
        </w:rPr>
      </w:pPr>
      <w:r w:rsidRPr="0049223B">
        <w:rPr>
          <w:rFonts w:ascii="Times New Roman" w:hAnsi="Times New Roman" w:cs="Times New Roman"/>
          <w:b/>
          <w:bCs/>
          <w:sz w:val="24"/>
          <w:szCs w:val="24"/>
        </w:rPr>
        <w:t xml:space="preserve">African Continental Free Trade </w:t>
      </w:r>
      <w:r w:rsidR="007549CB">
        <w:rPr>
          <w:rFonts w:ascii="Times New Roman" w:hAnsi="Times New Roman" w:cs="Times New Roman"/>
          <w:b/>
          <w:bCs/>
          <w:sz w:val="24"/>
          <w:szCs w:val="24"/>
        </w:rPr>
        <w:t>Area</w:t>
      </w:r>
    </w:p>
    <w:p w14:paraId="781E0DED" w14:textId="4F3C17D9" w:rsidR="00460D63" w:rsidRPr="0049223B" w:rsidRDefault="00E4330F" w:rsidP="00460D63">
      <w:pPr>
        <w:jc w:val="both"/>
        <w:rPr>
          <w:rFonts w:ascii="Times New Roman" w:hAnsi="Times New Roman" w:cs="Times New Roman"/>
          <w:sz w:val="24"/>
          <w:szCs w:val="24"/>
        </w:rPr>
      </w:pPr>
      <w:r w:rsidRPr="0049223B">
        <w:rPr>
          <w:rFonts w:ascii="Times New Roman" w:hAnsi="Times New Roman" w:cs="Times New Roman"/>
          <w:sz w:val="24"/>
          <w:szCs w:val="24"/>
        </w:rPr>
        <w:t xml:space="preserve">Economic development and prosperity are two areas that Africa is pursuing. </w:t>
      </w:r>
      <w:r w:rsidR="00460D63" w:rsidRPr="0049223B">
        <w:rPr>
          <w:rFonts w:ascii="Times New Roman" w:hAnsi="Times New Roman" w:cs="Times New Roman"/>
          <w:sz w:val="24"/>
          <w:szCs w:val="24"/>
        </w:rPr>
        <w:t xml:space="preserve">To further the agenda of development, African countries are looking for deeper regional cooperation with the African Continental Free Trade Area (AfCFTA) being a pivotal step in this direction. AfCFTA is an initiative that is expected to benefit 1.3 billion people across 54 countries. The first phase of the project, which came into effect in January 2021, is expected to </w:t>
      </w:r>
      <w:r w:rsidR="00E9536A" w:rsidRPr="0049223B">
        <w:rPr>
          <w:rFonts w:ascii="Times New Roman" w:hAnsi="Times New Roman" w:cs="Times New Roman"/>
          <w:sz w:val="24"/>
          <w:szCs w:val="24"/>
        </w:rPr>
        <w:t>have a positive impact on Africa’s GDP, output, trade and welfare. Most of the benefits from the combined reduction of tariffs and non-tariffs barriers within Africa would be for intra-African trade which is foreseen to be about 45%</w:t>
      </w:r>
      <w:r w:rsidR="00581B66">
        <w:rPr>
          <w:rFonts w:ascii="Times New Roman" w:hAnsi="Times New Roman" w:cs="Times New Roman"/>
          <w:sz w:val="24"/>
          <w:szCs w:val="24"/>
        </w:rPr>
        <w:t xml:space="preserve"> higher</w:t>
      </w:r>
      <w:r w:rsidR="00E9536A" w:rsidRPr="0049223B">
        <w:rPr>
          <w:rFonts w:ascii="Times New Roman" w:hAnsi="Times New Roman" w:cs="Times New Roman"/>
          <w:sz w:val="24"/>
          <w:szCs w:val="24"/>
        </w:rPr>
        <w:t xml:space="preserve"> in 2045 with the reforms implemented, compared to a situation without AfCFTA (see ECA and CEPII, </w:t>
      </w:r>
      <w:r w:rsidR="00B647BE">
        <w:rPr>
          <w:rFonts w:ascii="Times New Roman" w:hAnsi="Times New Roman" w:cs="Times New Roman"/>
          <w:sz w:val="24"/>
          <w:szCs w:val="24"/>
        </w:rPr>
        <w:t>forthcoming</w:t>
      </w:r>
      <w:r w:rsidR="00E9536A" w:rsidRPr="0049223B">
        <w:rPr>
          <w:rFonts w:ascii="Times New Roman" w:hAnsi="Times New Roman" w:cs="Times New Roman"/>
          <w:sz w:val="24"/>
          <w:szCs w:val="24"/>
        </w:rPr>
        <w:t>).</w:t>
      </w:r>
    </w:p>
    <w:p w14:paraId="4A8679E6" w14:textId="4F6BB1BA" w:rsidR="00C5305E" w:rsidRPr="0049223B" w:rsidRDefault="00C5305E" w:rsidP="00C5305E">
      <w:pPr>
        <w:jc w:val="both"/>
        <w:rPr>
          <w:rFonts w:ascii="Times New Roman" w:hAnsi="Times New Roman" w:cs="Times New Roman"/>
          <w:sz w:val="24"/>
          <w:szCs w:val="24"/>
        </w:rPr>
      </w:pPr>
      <w:r w:rsidRPr="48BDD27B">
        <w:rPr>
          <w:rFonts w:ascii="Times New Roman" w:hAnsi="Times New Roman" w:cs="Times New Roman"/>
          <w:sz w:val="24"/>
          <w:szCs w:val="24"/>
        </w:rPr>
        <w:t xml:space="preserve">While AfCFTA </w:t>
      </w:r>
      <w:r w:rsidR="009F63E5" w:rsidRPr="48BDD27B">
        <w:rPr>
          <w:rFonts w:ascii="Times New Roman" w:hAnsi="Times New Roman" w:cs="Times New Roman"/>
          <w:sz w:val="24"/>
          <w:szCs w:val="24"/>
        </w:rPr>
        <w:t xml:space="preserve">is expected to provide </w:t>
      </w:r>
      <w:r w:rsidR="5EA2D743" w:rsidRPr="48BDD27B">
        <w:rPr>
          <w:rFonts w:ascii="Times New Roman" w:hAnsi="Times New Roman" w:cs="Times New Roman"/>
          <w:sz w:val="24"/>
          <w:szCs w:val="24"/>
        </w:rPr>
        <w:t>i</w:t>
      </w:r>
      <w:r w:rsidR="009F63E5" w:rsidRPr="48BDD27B">
        <w:rPr>
          <w:rFonts w:ascii="Times New Roman" w:hAnsi="Times New Roman" w:cs="Times New Roman"/>
          <w:sz w:val="24"/>
          <w:szCs w:val="24"/>
        </w:rPr>
        <w:t>nvaluable opportunities for Africa’s</w:t>
      </w:r>
      <w:r w:rsidRPr="48BDD27B">
        <w:rPr>
          <w:rFonts w:ascii="Times New Roman" w:hAnsi="Times New Roman" w:cs="Times New Roman"/>
          <w:sz w:val="24"/>
          <w:szCs w:val="24"/>
        </w:rPr>
        <w:t xml:space="preserve"> development</w:t>
      </w:r>
      <w:r w:rsidR="005D3541" w:rsidRPr="48BDD27B">
        <w:rPr>
          <w:rFonts w:ascii="Times New Roman" w:hAnsi="Times New Roman" w:cs="Times New Roman"/>
          <w:sz w:val="24"/>
          <w:szCs w:val="24"/>
        </w:rPr>
        <w:t>,</w:t>
      </w:r>
      <w:r w:rsidRPr="48BDD27B">
        <w:rPr>
          <w:rFonts w:ascii="Times New Roman" w:hAnsi="Times New Roman" w:cs="Times New Roman"/>
          <w:sz w:val="24"/>
          <w:szCs w:val="24"/>
        </w:rPr>
        <w:t xml:space="preserve"> it </w:t>
      </w:r>
      <w:r w:rsidR="009F63E5" w:rsidRPr="48BDD27B">
        <w:rPr>
          <w:rFonts w:ascii="Times New Roman" w:hAnsi="Times New Roman" w:cs="Times New Roman"/>
          <w:sz w:val="24"/>
          <w:szCs w:val="24"/>
        </w:rPr>
        <w:t xml:space="preserve">may </w:t>
      </w:r>
      <w:r w:rsidRPr="48BDD27B">
        <w:rPr>
          <w:rFonts w:ascii="Times New Roman" w:hAnsi="Times New Roman" w:cs="Times New Roman"/>
          <w:sz w:val="24"/>
          <w:szCs w:val="24"/>
        </w:rPr>
        <w:t xml:space="preserve">have unintended consequences for the environment. </w:t>
      </w:r>
      <w:r w:rsidR="005D3541" w:rsidRPr="48BDD27B">
        <w:rPr>
          <w:rFonts w:ascii="Times New Roman" w:hAnsi="Times New Roman" w:cs="Times New Roman"/>
          <w:sz w:val="24"/>
          <w:szCs w:val="24"/>
        </w:rPr>
        <w:t xml:space="preserve">One should be mindful of the relationship between economic growth and </w:t>
      </w:r>
      <w:r w:rsidR="009C008F" w:rsidRPr="48BDD27B">
        <w:rPr>
          <w:rFonts w:ascii="Times New Roman" w:hAnsi="Times New Roman" w:cs="Times New Roman"/>
          <w:sz w:val="24"/>
          <w:szCs w:val="24"/>
        </w:rPr>
        <w:t>carbon</w:t>
      </w:r>
      <w:r w:rsidR="005D3541" w:rsidRPr="48BDD27B">
        <w:rPr>
          <w:rFonts w:ascii="Times New Roman" w:hAnsi="Times New Roman" w:cs="Times New Roman"/>
          <w:sz w:val="24"/>
          <w:szCs w:val="24"/>
        </w:rPr>
        <w:t xml:space="preserve"> emissions. </w:t>
      </w:r>
      <w:r w:rsidRPr="48BDD27B">
        <w:rPr>
          <w:rFonts w:ascii="Times New Roman" w:hAnsi="Times New Roman" w:cs="Times New Roman"/>
          <w:sz w:val="24"/>
          <w:szCs w:val="24"/>
        </w:rPr>
        <w:t xml:space="preserve">Olubusoye, O. E., &amp; Musa, D. (2020) investigate the relationship between carbon emissions and economic growth in 43 African countries. They use </w:t>
      </w:r>
      <w:r w:rsidR="00DB49EF" w:rsidRPr="48BDD27B">
        <w:rPr>
          <w:rFonts w:ascii="Times New Roman" w:hAnsi="Times New Roman" w:cs="Times New Roman"/>
          <w:sz w:val="24"/>
          <w:szCs w:val="24"/>
        </w:rPr>
        <w:t xml:space="preserve">the </w:t>
      </w:r>
      <w:r w:rsidRPr="48BDD27B">
        <w:rPr>
          <w:rFonts w:ascii="Times New Roman" w:hAnsi="Times New Roman" w:cs="Times New Roman"/>
          <w:sz w:val="24"/>
          <w:szCs w:val="24"/>
        </w:rPr>
        <w:t>ARDL model, Mean Group (MG), and the Pooled Mean Group (PMG) model to examine this relationship. Carbon emissions were found to increase with economic growth in 79% of the countries</w:t>
      </w:r>
      <w:r w:rsidR="009F63E5" w:rsidRPr="48BDD27B">
        <w:rPr>
          <w:rFonts w:ascii="Times New Roman" w:hAnsi="Times New Roman" w:cs="Times New Roman"/>
          <w:sz w:val="24"/>
          <w:szCs w:val="24"/>
        </w:rPr>
        <w:t>,</w:t>
      </w:r>
      <w:r w:rsidRPr="48BDD27B">
        <w:rPr>
          <w:rFonts w:ascii="Times New Roman" w:hAnsi="Times New Roman" w:cs="Times New Roman"/>
          <w:sz w:val="24"/>
          <w:szCs w:val="24"/>
        </w:rPr>
        <w:t xml:space="preserve"> </w:t>
      </w:r>
      <w:r w:rsidR="009F63E5" w:rsidRPr="48BDD27B">
        <w:rPr>
          <w:rFonts w:ascii="Times New Roman" w:hAnsi="Times New Roman" w:cs="Times New Roman"/>
          <w:sz w:val="24"/>
          <w:szCs w:val="24"/>
        </w:rPr>
        <w:t xml:space="preserve">whereas </w:t>
      </w:r>
      <w:r w:rsidRPr="48BDD27B">
        <w:rPr>
          <w:rFonts w:ascii="Times New Roman" w:hAnsi="Times New Roman" w:cs="Times New Roman"/>
          <w:sz w:val="24"/>
          <w:szCs w:val="24"/>
        </w:rPr>
        <w:t xml:space="preserve">it was found to decrease in the rest of the countries. </w:t>
      </w:r>
    </w:p>
    <w:p w14:paraId="0A15BA8D" w14:textId="718E1ADD" w:rsidR="00916E16" w:rsidRPr="0049223B" w:rsidRDefault="009F63E5" w:rsidP="00916E16">
      <w:pPr>
        <w:jc w:val="both"/>
        <w:rPr>
          <w:rFonts w:ascii="Times New Roman" w:hAnsi="Times New Roman" w:cs="Times New Roman"/>
          <w:sz w:val="24"/>
          <w:szCs w:val="24"/>
        </w:rPr>
      </w:pPr>
      <w:r w:rsidRPr="0049223B">
        <w:rPr>
          <w:rFonts w:ascii="Times New Roman" w:hAnsi="Times New Roman" w:cs="Times New Roman"/>
          <w:sz w:val="24"/>
          <w:szCs w:val="24"/>
        </w:rPr>
        <w:t xml:space="preserve">Notwithstanding, AfCFTA implementation may also offer opportunities for Africa to address environmental-related issues. </w:t>
      </w:r>
      <w:r w:rsidR="00916E16" w:rsidRPr="0049223B">
        <w:rPr>
          <w:rFonts w:ascii="Times New Roman" w:hAnsi="Times New Roman" w:cs="Times New Roman"/>
          <w:sz w:val="24"/>
          <w:szCs w:val="24"/>
        </w:rPr>
        <w:t xml:space="preserve">Oramah (2020) states that the successful implementation of the AfCFTA represents an opportunity to reduce carbon emissions while ensuring access to energy. Currently, Africa’s raw materials are transported thousands of miles outside Africa to be processed and re-shipped to Africa. Today, shipping is the third-largest contributor to climate change after China and </w:t>
      </w:r>
      <w:r w:rsidR="0036374B" w:rsidRPr="0049223B">
        <w:rPr>
          <w:rFonts w:ascii="Times New Roman" w:hAnsi="Times New Roman" w:cs="Times New Roman"/>
          <w:sz w:val="24"/>
          <w:szCs w:val="24"/>
        </w:rPr>
        <w:t xml:space="preserve">the </w:t>
      </w:r>
      <w:r w:rsidR="00916E16" w:rsidRPr="0049223B">
        <w:rPr>
          <w:rFonts w:ascii="Times New Roman" w:hAnsi="Times New Roman" w:cs="Times New Roman"/>
          <w:sz w:val="24"/>
          <w:szCs w:val="24"/>
        </w:rPr>
        <w:t>U</w:t>
      </w:r>
      <w:r w:rsidRPr="0049223B">
        <w:rPr>
          <w:rFonts w:ascii="Times New Roman" w:hAnsi="Times New Roman" w:cs="Times New Roman"/>
          <w:sz w:val="24"/>
          <w:szCs w:val="24"/>
        </w:rPr>
        <w:t>nited States</w:t>
      </w:r>
      <w:r w:rsidR="00916E16" w:rsidRPr="0049223B">
        <w:rPr>
          <w:rFonts w:ascii="Times New Roman" w:hAnsi="Times New Roman" w:cs="Times New Roman"/>
          <w:sz w:val="24"/>
          <w:szCs w:val="24"/>
        </w:rPr>
        <w:t xml:space="preserve">. By boosting </w:t>
      </w:r>
      <w:r w:rsidR="00DB49EF" w:rsidRPr="0049223B">
        <w:rPr>
          <w:rFonts w:ascii="Times New Roman" w:hAnsi="Times New Roman" w:cs="Times New Roman"/>
          <w:sz w:val="24"/>
          <w:szCs w:val="24"/>
        </w:rPr>
        <w:t>intra-African</w:t>
      </w:r>
      <w:r w:rsidR="00916E16" w:rsidRPr="0049223B">
        <w:rPr>
          <w:rFonts w:ascii="Times New Roman" w:hAnsi="Times New Roman" w:cs="Times New Roman"/>
          <w:sz w:val="24"/>
          <w:szCs w:val="24"/>
        </w:rPr>
        <w:t xml:space="preserve"> trade and reducing the need to find </w:t>
      </w:r>
      <w:r w:rsidR="00DB49EF" w:rsidRPr="0049223B">
        <w:rPr>
          <w:rFonts w:ascii="Times New Roman" w:hAnsi="Times New Roman" w:cs="Times New Roman"/>
          <w:sz w:val="24"/>
          <w:szCs w:val="24"/>
        </w:rPr>
        <w:t>faraway</w:t>
      </w:r>
      <w:r w:rsidR="00916E16" w:rsidRPr="0049223B">
        <w:rPr>
          <w:rFonts w:ascii="Times New Roman" w:hAnsi="Times New Roman" w:cs="Times New Roman"/>
          <w:sz w:val="24"/>
          <w:szCs w:val="24"/>
        </w:rPr>
        <w:t xml:space="preserve"> markets for African exports, AfCFTA can significantly reduce emissions arising from shipping. Oramah (2020) also states that emissions can be further reduced if the new industrial capacities that will emerge to support African regional value chains (created as a result of AfCFTA</w:t>
      </w:r>
      <w:r w:rsidRPr="0049223B">
        <w:rPr>
          <w:rFonts w:ascii="Times New Roman" w:hAnsi="Times New Roman" w:cs="Times New Roman"/>
          <w:sz w:val="24"/>
          <w:szCs w:val="24"/>
        </w:rPr>
        <w:t>; see ECA and CEPII, forthcoming</w:t>
      </w:r>
      <w:r w:rsidR="00916E16" w:rsidRPr="0049223B">
        <w:rPr>
          <w:rFonts w:ascii="Times New Roman" w:hAnsi="Times New Roman" w:cs="Times New Roman"/>
          <w:sz w:val="24"/>
          <w:szCs w:val="24"/>
        </w:rPr>
        <w:t>) could be configured to be more energy efficient than current production facilities in exporting countries. The report further recommends that Africa's fossil fuel-dependent economies must redirect current fossil revenues into creating non-fossil-based industries</w:t>
      </w:r>
      <w:r w:rsidRPr="0049223B">
        <w:rPr>
          <w:rFonts w:ascii="Times New Roman" w:hAnsi="Times New Roman" w:cs="Times New Roman"/>
          <w:sz w:val="24"/>
          <w:szCs w:val="24"/>
        </w:rPr>
        <w:t>,</w:t>
      </w:r>
      <w:r w:rsidR="00916E16" w:rsidRPr="0049223B">
        <w:rPr>
          <w:rFonts w:ascii="Times New Roman" w:hAnsi="Times New Roman" w:cs="Times New Roman"/>
          <w:sz w:val="24"/>
          <w:szCs w:val="24"/>
        </w:rPr>
        <w:t xml:space="preserve"> while making a gradual-but-steady shift from fossil fuel as the source of fiscal revenues.</w:t>
      </w:r>
    </w:p>
    <w:p w14:paraId="35DDA320" w14:textId="4D9CCB32" w:rsidR="00916E16" w:rsidRPr="0049223B" w:rsidRDefault="00BB6737" w:rsidP="00E004A5">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AfCFTA and climate objectives can be compatible as has been determined by </w:t>
      </w:r>
      <w:r w:rsidR="009F63E5" w:rsidRPr="0049223B">
        <w:rPr>
          <w:rFonts w:ascii="Times New Roman" w:hAnsi="Times New Roman" w:cs="Times New Roman"/>
          <w:sz w:val="24"/>
          <w:szCs w:val="24"/>
        </w:rPr>
        <w:t>ECA and CEPII</w:t>
      </w:r>
      <w:r w:rsidR="00916E16" w:rsidRPr="0049223B">
        <w:rPr>
          <w:rFonts w:ascii="Times New Roman" w:hAnsi="Times New Roman" w:cs="Times New Roman"/>
          <w:sz w:val="24"/>
          <w:szCs w:val="24"/>
        </w:rPr>
        <w:t xml:space="preserve"> (202</w:t>
      </w:r>
      <w:r w:rsidR="009F63E5" w:rsidRPr="0049223B">
        <w:rPr>
          <w:rFonts w:ascii="Times New Roman" w:hAnsi="Times New Roman" w:cs="Times New Roman"/>
          <w:sz w:val="24"/>
          <w:szCs w:val="24"/>
        </w:rPr>
        <w:t>4</w:t>
      </w:r>
      <w:r w:rsidR="00916E16" w:rsidRPr="0049223B">
        <w:rPr>
          <w:rFonts w:ascii="Times New Roman" w:hAnsi="Times New Roman" w:cs="Times New Roman"/>
          <w:sz w:val="24"/>
          <w:szCs w:val="24"/>
        </w:rPr>
        <w:t xml:space="preserve">). The study </w:t>
      </w:r>
      <w:r w:rsidR="00090CD4" w:rsidRPr="0049223B">
        <w:rPr>
          <w:rFonts w:ascii="Times New Roman" w:hAnsi="Times New Roman" w:cs="Times New Roman"/>
          <w:sz w:val="24"/>
          <w:szCs w:val="24"/>
        </w:rPr>
        <w:t xml:space="preserve">which uses the MIRAGE-Power CGE model </w:t>
      </w:r>
      <w:r w:rsidR="00916E16" w:rsidRPr="0049223B">
        <w:rPr>
          <w:rFonts w:ascii="Times New Roman" w:hAnsi="Times New Roman" w:cs="Times New Roman"/>
          <w:sz w:val="24"/>
          <w:szCs w:val="24"/>
        </w:rPr>
        <w:t xml:space="preserve">shows that, while AfCFTA will have a positive impact on </w:t>
      </w:r>
      <w:r w:rsidR="00BD26A6" w:rsidRPr="0049223B">
        <w:rPr>
          <w:rFonts w:ascii="Times New Roman" w:hAnsi="Times New Roman" w:cs="Times New Roman"/>
          <w:sz w:val="24"/>
          <w:szCs w:val="24"/>
        </w:rPr>
        <w:t>Africa’s key macroeconomic variables</w:t>
      </w:r>
      <w:r w:rsidR="00916E16" w:rsidRPr="0049223B">
        <w:rPr>
          <w:rFonts w:ascii="Times New Roman" w:hAnsi="Times New Roman" w:cs="Times New Roman"/>
          <w:sz w:val="24"/>
          <w:szCs w:val="24"/>
        </w:rPr>
        <w:t xml:space="preserve">, and particularly in increasing </w:t>
      </w:r>
      <w:r w:rsidR="00DB49EF" w:rsidRPr="0049223B">
        <w:rPr>
          <w:rFonts w:ascii="Times New Roman" w:hAnsi="Times New Roman" w:cs="Times New Roman"/>
          <w:sz w:val="24"/>
          <w:szCs w:val="24"/>
        </w:rPr>
        <w:t>intra-African</w:t>
      </w:r>
      <w:r w:rsidR="00916E16" w:rsidRPr="0049223B">
        <w:rPr>
          <w:rFonts w:ascii="Times New Roman" w:hAnsi="Times New Roman" w:cs="Times New Roman"/>
          <w:sz w:val="24"/>
          <w:szCs w:val="24"/>
        </w:rPr>
        <w:t xml:space="preserve"> trade, it does not </w:t>
      </w:r>
      <w:r w:rsidR="009F63E5" w:rsidRPr="0049223B">
        <w:rPr>
          <w:rFonts w:ascii="Times New Roman" w:hAnsi="Times New Roman" w:cs="Times New Roman"/>
          <w:sz w:val="24"/>
          <w:szCs w:val="24"/>
        </w:rPr>
        <w:t xml:space="preserve">significantly </w:t>
      </w:r>
      <w:r w:rsidR="00916E16" w:rsidRPr="0049223B">
        <w:rPr>
          <w:rFonts w:ascii="Times New Roman" w:hAnsi="Times New Roman" w:cs="Times New Roman"/>
          <w:sz w:val="24"/>
          <w:szCs w:val="24"/>
        </w:rPr>
        <w:t>further threaten climate change as GHG emissions</w:t>
      </w:r>
      <w:r w:rsidR="00BD26A6" w:rsidRPr="0049223B">
        <w:rPr>
          <w:rFonts w:ascii="Times New Roman" w:hAnsi="Times New Roman" w:cs="Times New Roman"/>
          <w:sz w:val="24"/>
          <w:szCs w:val="24"/>
        </w:rPr>
        <w:t>. Indeed, Africa’s GHG emissions are foreseen to</w:t>
      </w:r>
      <w:r w:rsidR="009F63E5" w:rsidRPr="0049223B">
        <w:rPr>
          <w:rFonts w:ascii="Times New Roman" w:hAnsi="Times New Roman" w:cs="Times New Roman"/>
          <w:sz w:val="24"/>
          <w:szCs w:val="24"/>
        </w:rPr>
        <w:t xml:space="preserve"> increase </w:t>
      </w:r>
      <w:r w:rsidR="00BD26A6" w:rsidRPr="0049223B">
        <w:rPr>
          <w:rFonts w:ascii="Times New Roman" w:hAnsi="Times New Roman" w:cs="Times New Roman"/>
          <w:sz w:val="24"/>
          <w:szCs w:val="24"/>
        </w:rPr>
        <w:t>but by</w:t>
      </w:r>
      <w:r w:rsidR="009F63E5" w:rsidRPr="0049223B">
        <w:rPr>
          <w:rFonts w:ascii="Times New Roman" w:hAnsi="Times New Roman" w:cs="Times New Roman"/>
          <w:sz w:val="24"/>
          <w:szCs w:val="24"/>
        </w:rPr>
        <w:t xml:space="preserve"> just 0.3% in 2045 following AfCFTA implementation, as compared to without AfCFTA</w:t>
      </w:r>
      <w:r w:rsidR="00916E16" w:rsidRPr="0049223B">
        <w:rPr>
          <w:rFonts w:ascii="Times New Roman" w:hAnsi="Times New Roman" w:cs="Times New Roman"/>
          <w:sz w:val="24"/>
          <w:szCs w:val="24"/>
        </w:rPr>
        <w:t>.</w:t>
      </w:r>
      <w:r w:rsidR="00090CD4" w:rsidRPr="0049223B">
        <w:rPr>
          <w:rFonts w:ascii="Times New Roman" w:hAnsi="Times New Roman" w:cs="Times New Roman"/>
          <w:sz w:val="24"/>
          <w:szCs w:val="24"/>
        </w:rPr>
        <w:t xml:space="preserve"> </w:t>
      </w:r>
      <w:r w:rsidR="00916E16" w:rsidRPr="0049223B">
        <w:rPr>
          <w:rFonts w:ascii="Times New Roman" w:hAnsi="Times New Roman" w:cs="Times New Roman"/>
          <w:sz w:val="24"/>
          <w:szCs w:val="24"/>
        </w:rPr>
        <w:t xml:space="preserve">The study </w:t>
      </w:r>
      <w:r w:rsidR="00BD26A6" w:rsidRPr="0049223B">
        <w:rPr>
          <w:rFonts w:ascii="Times New Roman" w:hAnsi="Times New Roman" w:cs="Times New Roman"/>
          <w:sz w:val="24"/>
          <w:szCs w:val="24"/>
        </w:rPr>
        <w:t xml:space="preserve">explains </w:t>
      </w:r>
      <w:r w:rsidR="00916E16" w:rsidRPr="0049223B">
        <w:rPr>
          <w:rFonts w:ascii="Times New Roman" w:hAnsi="Times New Roman" w:cs="Times New Roman"/>
          <w:sz w:val="24"/>
          <w:szCs w:val="24"/>
        </w:rPr>
        <w:t>that</w:t>
      </w:r>
      <w:r w:rsidR="00BD26A6" w:rsidRPr="0049223B">
        <w:rPr>
          <w:rFonts w:ascii="Times New Roman" w:hAnsi="Times New Roman" w:cs="Times New Roman"/>
          <w:sz w:val="24"/>
          <w:szCs w:val="24"/>
        </w:rPr>
        <w:t>,</w:t>
      </w:r>
      <w:r w:rsidR="00916E16" w:rsidRPr="0049223B">
        <w:rPr>
          <w:rFonts w:ascii="Times New Roman" w:hAnsi="Times New Roman" w:cs="Times New Roman"/>
          <w:sz w:val="24"/>
          <w:szCs w:val="24"/>
        </w:rPr>
        <w:t xml:space="preserve"> </w:t>
      </w:r>
      <w:r w:rsidR="00BD26A6" w:rsidRPr="0049223B">
        <w:rPr>
          <w:rFonts w:ascii="Times New Roman" w:hAnsi="Times New Roman" w:cs="Times New Roman"/>
          <w:sz w:val="24"/>
          <w:szCs w:val="24"/>
        </w:rPr>
        <w:t>among others, while the</w:t>
      </w:r>
      <w:r w:rsidR="00916E16" w:rsidRPr="0049223B">
        <w:rPr>
          <w:rFonts w:ascii="Times New Roman" w:hAnsi="Times New Roman" w:cs="Times New Roman"/>
          <w:sz w:val="24"/>
          <w:szCs w:val="24"/>
        </w:rPr>
        <w:t xml:space="preserve"> AfCFTA will lead to a significant increase in intra-Africa trade, this is an increase from a relatively small initial value of trade – the base effect</w:t>
      </w:r>
      <w:r w:rsidR="00BD26A6" w:rsidRPr="0049223B">
        <w:rPr>
          <w:rFonts w:ascii="Times New Roman" w:hAnsi="Times New Roman" w:cs="Times New Roman"/>
          <w:sz w:val="24"/>
          <w:szCs w:val="24"/>
        </w:rPr>
        <w:t xml:space="preserve">, thereby limiting </w:t>
      </w:r>
      <w:r w:rsidR="00BD26A6" w:rsidRPr="0049223B">
        <w:rPr>
          <w:rFonts w:ascii="Times New Roman" w:hAnsi="Times New Roman" w:cs="Times New Roman"/>
          <w:sz w:val="24"/>
          <w:szCs w:val="24"/>
        </w:rPr>
        <w:lastRenderedPageBreak/>
        <w:t>the negative impact on Africa’s GHG emissions</w:t>
      </w:r>
      <w:r w:rsidR="00916E16" w:rsidRPr="0049223B">
        <w:rPr>
          <w:rFonts w:ascii="Times New Roman" w:hAnsi="Times New Roman" w:cs="Times New Roman"/>
          <w:sz w:val="24"/>
          <w:szCs w:val="24"/>
        </w:rPr>
        <w:t xml:space="preserve">. Moreover, similar to conclusions drawn by Oramah (2020), </w:t>
      </w:r>
      <w:r w:rsidR="00BD26A6" w:rsidRPr="0049223B">
        <w:rPr>
          <w:rFonts w:ascii="Times New Roman" w:hAnsi="Times New Roman" w:cs="Times New Roman"/>
          <w:sz w:val="24"/>
          <w:szCs w:val="24"/>
        </w:rPr>
        <w:t xml:space="preserve">ECA and CEPII </w:t>
      </w:r>
      <w:r w:rsidR="00916E16" w:rsidRPr="0049223B">
        <w:rPr>
          <w:rFonts w:ascii="Times New Roman" w:hAnsi="Times New Roman" w:cs="Times New Roman"/>
          <w:sz w:val="24"/>
          <w:szCs w:val="24"/>
        </w:rPr>
        <w:t>(202</w:t>
      </w:r>
      <w:r w:rsidR="00BD26A6" w:rsidRPr="0049223B">
        <w:rPr>
          <w:rFonts w:ascii="Times New Roman" w:hAnsi="Times New Roman" w:cs="Times New Roman"/>
          <w:sz w:val="24"/>
          <w:szCs w:val="24"/>
        </w:rPr>
        <w:t>4</w:t>
      </w:r>
      <w:r w:rsidR="00916E16" w:rsidRPr="0049223B">
        <w:rPr>
          <w:rFonts w:ascii="Times New Roman" w:hAnsi="Times New Roman" w:cs="Times New Roman"/>
          <w:sz w:val="24"/>
          <w:szCs w:val="24"/>
        </w:rPr>
        <w:t xml:space="preserve">) also postulate that with </w:t>
      </w:r>
      <w:r w:rsidR="00DB49EF" w:rsidRPr="0049223B">
        <w:rPr>
          <w:rFonts w:ascii="Times New Roman" w:hAnsi="Times New Roman" w:cs="Times New Roman"/>
          <w:sz w:val="24"/>
          <w:szCs w:val="24"/>
        </w:rPr>
        <w:t xml:space="preserve">the </w:t>
      </w:r>
      <w:r w:rsidR="00916E16" w:rsidRPr="0049223B">
        <w:rPr>
          <w:rFonts w:ascii="Times New Roman" w:hAnsi="Times New Roman" w:cs="Times New Roman"/>
          <w:sz w:val="24"/>
          <w:szCs w:val="24"/>
        </w:rPr>
        <w:t xml:space="preserve">implementation of the AfCFTA Agreement, intra-African trade would grow at the expense of some trade between Africa and the rest of the world (trade diversion effect). And with a decrease in trade between Africa and the rest of the world GHG emissions will also be decreasing, thus resulting in only a small net increase in </w:t>
      </w:r>
      <w:r w:rsidR="00B647BE">
        <w:rPr>
          <w:rFonts w:ascii="Times New Roman" w:hAnsi="Times New Roman" w:cs="Times New Roman"/>
          <w:sz w:val="24"/>
          <w:szCs w:val="24"/>
        </w:rPr>
        <w:t xml:space="preserve">Africa’s total </w:t>
      </w:r>
      <w:r w:rsidR="00916E16" w:rsidRPr="0049223B">
        <w:rPr>
          <w:rFonts w:ascii="Times New Roman" w:hAnsi="Times New Roman" w:cs="Times New Roman"/>
          <w:sz w:val="24"/>
          <w:szCs w:val="24"/>
        </w:rPr>
        <w:t xml:space="preserve">GHG emissions as a result of the implementation of the </w:t>
      </w:r>
      <w:r w:rsidR="00B647BE">
        <w:rPr>
          <w:rFonts w:ascii="Times New Roman" w:hAnsi="Times New Roman" w:cs="Times New Roman"/>
          <w:sz w:val="24"/>
          <w:szCs w:val="24"/>
        </w:rPr>
        <w:t xml:space="preserve">sole </w:t>
      </w:r>
      <w:r w:rsidR="00916E16" w:rsidRPr="0049223B">
        <w:rPr>
          <w:rFonts w:ascii="Times New Roman" w:hAnsi="Times New Roman" w:cs="Times New Roman"/>
          <w:sz w:val="24"/>
          <w:szCs w:val="24"/>
        </w:rPr>
        <w:t>AfCFTA reform.</w:t>
      </w:r>
    </w:p>
    <w:p w14:paraId="0946D25A" w14:textId="7D48DAE7" w:rsidR="00D078AC" w:rsidRPr="0049223B" w:rsidRDefault="00C357DC" w:rsidP="0050131D">
      <w:pPr>
        <w:autoSpaceDE w:val="0"/>
        <w:autoSpaceDN w:val="0"/>
        <w:adjustRightInd w:val="0"/>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Van der Ven and Signé (2021) outline various ways by which the AfCFTA can be strengthened with linkages to the environment. The strategic implementation of AfCFTA can enhance the link with </w:t>
      </w:r>
      <w:r w:rsidR="00C60D53" w:rsidRPr="0049223B">
        <w:rPr>
          <w:rFonts w:ascii="Times New Roman" w:hAnsi="Times New Roman" w:cs="Times New Roman"/>
          <w:sz w:val="24"/>
          <w:szCs w:val="24"/>
        </w:rPr>
        <w:t xml:space="preserve">the </w:t>
      </w:r>
      <w:r w:rsidRPr="0049223B">
        <w:rPr>
          <w:rFonts w:ascii="Times New Roman" w:hAnsi="Times New Roman" w:cs="Times New Roman"/>
          <w:sz w:val="24"/>
          <w:szCs w:val="24"/>
        </w:rPr>
        <w:t xml:space="preserve">environment. State parties have the option of more clearly mentioning this link. </w:t>
      </w:r>
      <w:r w:rsidR="00D078AC" w:rsidRPr="0049223B">
        <w:rPr>
          <w:rFonts w:ascii="Times New Roman" w:hAnsi="Times New Roman" w:cs="Times New Roman"/>
          <w:sz w:val="24"/>
          <w:szCs w:val="24"/>
        </w:rPr>
        <w:t xml:space="preserve">Bengoa et al. (2021) investigate the </w:t>
      </w:r>
      <w:r w:rsidR="00D078AC" w:rsidRPr="0049223B">
        <w:rPr>
          <w:rFonts w:ascii="Times New Roman" w:hAnsi="Times New Roman" w:cs="Times New Roman"/>
          <w:sz w:val="24"/>
          <w:szCs w:val="24"/>
          <w:lang w:val="en-US"/>
        </w:rPr>
        <w:t>macroeconomic and environmental impacts of AfCFTA using a novel dataset built from GTAP</w:t>
      </w:r>
      <w:r w:rsidR="006A3105" w:rsidRPr="0049223B">
        <w:rPr>
          <w:rFonts w:ascii="Times New Roman" w:hAnsi="Times New Roman" w:cs="Times New Roman"/>
          <w:sz w:val="24"/>
          <w:szCs w:val="24"/>
          <w:lang w:val="en-US"/>
        </w:rPr>
        <w:t xml:space="preserve"> data</w:t>
      </w:r>
      <w:r w:rsidR="00D078AC" w:rsidRPr="0049223B">
        <w:rPr>
          <w:rFonts w:ascii="Times New Roman" w:hAnsi="Times New Roman" w:cs="Times New Roman"/>
          <w:sz w:val="24"/>
          <w:szCs w:val="24"/>
        </w:rPr>
        <w:t>.</w:t>
      </w:r>
      <w:r w:rsidR="006A3105" w:rsidRPr="0049223B">
        <w:rPr>
          <w:rFonts w:ascii="Times New Roman" w:hAnsi="Times New Roman" w:cs="Times New Roman"/>
          <w:sz w:val="24"/>
          <w:szCs w:val="24"/>
        </w:rPr>
        <w:t xml:space="preserve"> The study finds positive macroeconomic gains for most of the countries in Africa. On the </w:t>
      </w:r>
      <w:r w:rsidR="00C60D53" w:rsidRPr="0049223B">
        <w:rPr>
          <w:rFonts w:ascii="Times New Roman" w:hAnsi="Times New Roman" w:cs="Times New Roman"/>
          <w:sz w:val="24"/>
          <w:szCs w:val="24"/>
        </w:rPr>
        <w:t>environmental</w:t>
      </w:r>
      <w:r w:rsidR="006A3105" w:rsidRPr="0049223B">
        <w:rPr>
          <w:rFonts w:ascii="Times New Roman" w:hAnsi="Times New Roman" w:cs="Times New Roman"/>
          <w:sz w:val="24"/>
          <w:szCs w:val="24"/>
        </w:rPr>
        <w:t xml:space="preserve"> side, the study finds that CO2 and </w:t>
      </w:r>
      <w:r w:rsidR="00C60D53" w:rsidRPr="0049223B">
        <w:rPr>
          <w:rFonts w:ascii="Times New Roman" w:hAnsi="Times New Roman" w:cs="Times New Roman"/>
          <w:sz w:val="24"/>
          <w:szCs w:val="24"/>
        </w:rPr>
        <w:t>non-CO2</w:t>
      </w:r>
      <w:r w:rsidR="006A3105" w:rsidRPr="0049223B">
        <w:rPr>
          <w:rFonts w:ascii="Times New Roman" w:hAnsi="Times New Roman" w:cs="Times New Roman"/>
          <w:sz w:val="24"/>
          <w:szCs w:val="24"/>
        </w:rPr>
        <w:t xml:space="preserve"> emissions increase but there is a decline in air pollutants. </w:t>
      </w:r>
      <w:r w:rsidR="00E446E1" w:rsidRPr="0049223B">
        <w:rPr>
          <w:rFonts w:ascii="Times New Roman" w:hAnsi="Times New Roman" w:cs="Times New Roman"/>
          <w:sz w:val="24"/>
          <w:szCs w:val="24"/>
        </w:rPr>
        <w:t xml:space="preserve">There is </w:t>
      </w:r>
      <w:r w:rsidR="00DA4FFF">
        <w:rPr>
          <w:rFonts w:ascii="Times New Roman" w:hAnsi="Times New Roman" w:cs="Times New Roman"/>
          <w:sz w:val="24"/>
          <w:szCs w:val="24"/>
        </w:rPr>
        <w:t xml:space="preserve">however </w:t>
      </w:r>
      <w:r w:rsidR="00E446E1" w:rsidRPr="0049223B">
        <w:rPr>
          <w:rFonts w:ascii="Times New Roman" w:hAnsi="Times New Roman" w:cs="Times New Roman"/>
          <w:sz w:val="24"/>
          <w:szCs w:val="24"/>
        </w:rPr>
        <w:t>considerable heterogeneity across countries.</w:t>
      </w:r>
    </w:p>
    <w:p w14:paraId="40127523" w14:textId="6C9CA908" w:rsidR="004770D1" w:rsidRPr="0049223B" w:rsidRDefault="004770D1" w:rsidP="0050131D">
      <w:pPr>
        <w:autoSpaceDE w:val="0"/>
        <w:autoSpaceDN w:val="0"/>
        <w:adjustRightInd w:val="0"/>
        <w:spacing w:after="0" w:line="276" w:lineRule="auto"/>
        <w:jc w:val="both"/>
        <w:rPr>
          <w:rFonts w:ascii="Times New Roman" w:hAnsi="Times New Roman" w:cs="Times New Roman"/>
          <w:b/>
          <w:bCs/>
          <w:sz w:val="24"/>
          <w:szCs w:val="24"/>
        </w:rPr>
      </w:pPr>
      <w:r w:rsidRPr="48BDD27B">
        <w:rPr>
          <w:rFonts w:ascii="Times New Roman" w:hAnsi="Times New Roman" w:cs="Times New Roman"/>
          <w:b/>
          <w:bCs/>
          <w:sz w:val="24"/>
          <w:szCs w:val="24"/>
        </w:rPr>
        <w:t>Border Carbon Adjustment</w:t>
      </w:r>
      <w:r w:rsidR="00461178" w:rsidRPr="48BDD27B">
        <w:rPr>
          <w:rFonts w:ascii="Times New Roman" w:hAnsi="Times New Roman" w:cs="Times New Roman"/>
          <w:b/>
          <w:bCs/>
          <w:sz w:val="24"/>
          <w:szCs w:val="24"/>
        </w:rPr>
        <w:t>s</w:t>
      </w:r>
      <w:r w:rsidRPr="48BDD27B">
        <w:rPr>
          <w:rFonts w:ascii="Times New Roman" w:hAnsi="Times New Roman" w:cs="Times New Roman"/>
          <w:b/>
          <w:bCs/>
          <w:sz w:val="24"/>
          <w:szCs w:val="24"/>
        </w:rPr>
        <w:t xml:space="preserve"> and EU’s Carbon Border Adjustment Mechanism</w:t>
      </w:r>
    </w:p>
    <w:p w14:paraId="5608EE2E" w14:textId="4781068B" w:rsidR="001F318B" w:rsidRPr="0049223B" w:rsidRDefault="00945235" w:rsidP="0050131D">
      <w:pPr>
        <w:jc w:val="both"/>
        <w:rPr>
          <w:rFonts w:ascii="Times New Roman" w:hAnsi="Times New Roman" w:cs="Times New Roman"/>
          <w:sz w:val="24"/>
          <w:szCs w:val="24"/>
        </w:rPr>
      </w:pPr>
      <w:r w:rsidRPr="48BDD27B">
        <w:rPr>
          <w:rFonts w:ascii="Times New Roman" w:hAnsi="Times New Roman" w:cs="Times New Roman"/>
          <w:sz w:val="24"/>
          <w:szCs w:val="24"/>
        </w:rPr>
        <w:t xml:space="preserve">Border adjustment </w:t>
      </w:r>
      <w:r w:rsidR="009D160A" w:rsidRPr="48BDD27B">
        <w:rPr>
          <w:rFonts w:ascii="Times New Roman" w:hAnsi="Times New Roman" w:cs="Times New Roman"/>
          <w:sz w:val="24"/>
          <w:szCs w:val="24"/>
        </w:rPr>
        <w:t>tax</w:t>
      </w:r>
      <w:r w:rsidRPr="48BDD27B">
        <w:rPr>
          <w:rFonts w:ascii="Times New Roman" w:hAnsi="Times New Roman" w:cs="Times New Roman"/>
          <w:sz w:val="24"/>
          <w:szCs w:val="24"/>
        </w:rPr>
        <w:t xml:space="preserve"> can be used to control the movement of goods into a country. Border adjustment tax was proposed by Auerbach</w:t>
      </w:r>
      <w:r w:rsidR="001F318B" w:rsidRPr="48BDD27B">
        <w:rPr>
          <w:rFonts w:ascii="Times New Roman" w:hAnsi="Times New Roman" w:cs="Times New Roman"/>
          <w:sz w:val="24"/>
          <w:szCs w:val="24"/>
        </w:rPr>
        <w:t xml:space="preserve"> </w:t>
      </w:r>
      <w:r w:rsidRPr="48BDD27B">
        <w:rPr>
          <w:rFonts w:ascii="Times New Roman" w:hAnsi="Times New Roman" w:cs="Times New Roman"/>
          <w:sz w:val="24"/>
          <w:szCs w:val="24"/>
        </w:rPr>
        <w:t xml:space="preserve">(1997) to align business interests with national </w:t>
      </w:r>
      <w:r w:rsidR="002E3F5C" w:rsidRPr="48BDD27B">
        <w:rPr>
          <w:rFonts w:ascii="Times New Roman" w:hAnsi="Times New Roman" w:cs="Times New Roman"/>
          <w:sz w:val="24"/>
          <w:szCs w:val="24"/>
        </w:rPr>
        <w:t>interests</w:t>
      </w:r>
      <w:r w:rsidRPr="48BDD27B">
        <w:rPr>
          <w:rFonts w:ascii="Times New Roman" w:hAnsi="Times New Roman" w:cs="Times New Roman"/>
          <w:sz w:val="24"/>
          <w:szCs w:val="24"/>
        </w:rPr>
        <w:t xml:space="preserve">. </w:t>
      </w:r>
      <w:r w:rsidR="00017AA4" w:rsidRPr="48BDD27B">
        <w:rPr>
          <w:rFonts w:ascii="Times New Roman" w:hAnsi="Times New Roman" w:cs="Times New Roman"/>
          <w:sz w:val="24"/>
          <w:szCs w:val="24"/>
        </w:rPr>
        <w:t xml:space="preserve">Competitiveness and carbon leakage can be ameliorated by applying Border Carbon </w:t>
      </w:r>
      <w:r w:rsidR="00272BE9" w:rsidRPr="48BDD27B">
        <w:rPr>
          <w:rFonts w:ascii="Times New Roman" w:hAnsi="Times New Roman" w:cs="Times New Roman"/>
          <w:sz w:val="24"/>
          <w:szCs w:val="24"/>
        </w:rPr>
        <w:t xml:space="preserve">Adjustments </w:t>
      </w:r>
      <w:r w:rsidR="00017AA4" w:rsidRPr="48BDD27B">
        <w:rPr>
          <w:rFonts w:ascii="Times New Roman" w:hAnsi="Times New Roman" w:cs="Times New Roman"/>
          <w:sz w:val="24"/>
          <w:szCs w:val="24"/>
        </w:rPr>
        <w:t xml:space="preserve">(BCAs). </w:t>
      </w:r>
      <w:r w:rsidR="00E53F71" w:rsidRPr="48BDD27B">
        <w:rPr>
          <w:rFonts w:ascii="Times New Roman" w:hAnsi="Times New Roman" w:cs="Times New Roman"/>
          <w:sz w:val="24"/>
          <w:szCs w:val="24"/>
        </w:rPr>
        <w:t>BCA</w:t>
      </w:r>
      <w:r w:rsidR="001F318B" w:rsidRPr="48BDD27B">
        <w:rPr>
          <w:rFonts w:ascii="Times New Roman" w:hAnsi="Times New Roman" w:cs="Times New Roman"/>
          <w:sz w:val="24"/>
          <w:szCs w:val="24"/>
        </w:rPr>
        <w:t xml:space="preserve"> mechanisms are prominent instruments </w:t>
      </w:r>
      <w:r w:rsidR="008A38AE" w:rsidRPr="48BDD27B">
        <w:rPr>
          <w:rFonts w:ascii="Times New Roman" w:hAnsi="Times New Roman" w:cs="Times New Roman"/>
          <w:sz w:val="24"/>
          <w:szCs w:val="24"/>
        </w:rPr>
        <w:t xml:space="preserve">for a </w:t>
      </w:r>
      <w:r w:rsidR="001F318B" w:rsidRPr="48BDD27B">
        <w:rPr>
          <w:rFonts w:ascii="Times New Roman" w:hAnsi="Times New Roman" w:cs="Times New Roman"/>
          <w:sz w:val="24"/>
          <w:szCs w:val="24"/>
        </w:rPr>
        <w:t>unilateral climate policy.</w:t>
      </w:r>
      <w:r w:rsidR="00E53F71" w:rsidRPr="48BDD27B">
        <w:rPr>
          <w:rFonts w:ascii="Times New Roman" w:hAnsi="Times New Roman" w:cs="Times New Roman"/>
          <w:sz w:val="24"/>
          <w:szCs w:val="24"/>
        </w:rPr>
        <w:t xml:space="preserve"> They have been an area of discussion for some time now. </w:t>
      </w:r>
      <w:r w:rsidR="00571733" w:rsidRPr="48BDD27B">
        <w:rPr>
          <w:rFonts w:ascii="Times New Roman" w:hAnsi="Times New Roman" w:cs="Times New Roman"/>
          <w:sz w:val="24"/>
          <w:szCs w:val="24"/>
        </w:rPr>
        <w:t xml:space="preserve">Studies have yielded mixed results about the effectiveness of this mechanism. </w:t>
      </w:r>
      <w:r w:rsidR="00E53F71" w:rsidRPr="48BDD27B">
        <w:rPr>
          <w:rFonts w:ascii="Times New Roman" w:hAnsi="Times New Roman" w:cs="Times New Roman"/>
          <w:sz w:val="24"/>
          <w:szCs w:val="24"/>
        </w:rPr>
        <w:t xml:space="preserve">Sakai and Barrett (2016) discovered that there are a number of issues associated with </w:t>
      </w:r>
      <w:r w:rsidR="00694BA1" w:rsidRPr="48BDD27B">
        <w:rPr>
          <w:rFonts w:ascii="Times New Roman" w:hAnsi="Times New Roman" w:cs="Times New Roman"/>
          <w:sz w:val="24"/>
          <w:szCs w:val="24"/>
        </w:rPr>
        <w:t xml:space="preserve">the </w:t>
      </w:r>
      <w:r w:rsidR="00E53F71" w:rsidRPr="48BDD27B">
        <w:rPr>
          <w:rFonts w:ascii="Times New Roman" w:hAnsi="Times New Roman" w:cs="Times New Roman"/>
          <w:sz w:val="24"/>
          <w:szCs w:val="24"/>
        </w:rPr>
        <w:t xml:space="preserve">implementation of </w:t>
      </w:r>
      <w:r w:rsidR="00694BA1" w:rsidRPr="48BDD27B">
        <w:rPr>
          <w:rFonts w:ascii="Times New Roman" w:hAnsi="Times New Roman" w:cs="Times New Roman"/>
          <w:sz w:val="24"/>
          <w:szCs w:val="24"/>
        </w:rPr>
        <w:t>BCAs</w:t>
      </w:r>
      <w:r w:rsidR="00E53F71" w:rsidRPr="48BDD27B">
        <w:rPr>
          <w:rFonts w:ascii="Times New Roman" w:hAnsi="Times New Roman" w:cs="Times New Roman"/>
          <w:sz w:val="24"/>
          <w:szCs w:val="24"/>
        </w:rPr>
        <w:t>.</w:t>
      </w:r>
      <w:r w:rsidR="00571733" w:rsidRPr="48BDD27B">
        <w:rPr>
          <w:rFonts w:ascii="Times New Roman" w:hAnsi="Times New Roman" w:cs="Times New Roman"/>
          <w:sz w:val="24"/>
          <w:szCs w:val="24"/>
        </w:rPr>
        <w:t xml:space="preserve"> Studies have found that these instruments can </w:t>
      </w:r>
      <w:r w:rsidR="008C526D" w:rsidRPr="48BDD27B">
        <w:rPr>
          <w:rFonts w:ascii="Times New Roman" w:hAnsi="Times New Roman" w:cs="Times New Roman"/>
          <w:sz w:val="24"/>
          <w:szCs w:val="24"/>
        </w:rPr>
        <w:t xml:space="preserve">reduce </w:t>
      </w:r>
      <w:r w:rsidR="00571733" w:rsidRPr="48BDD27B">
        <w:rPr>
          <w:rFonts w:ascii="Times New Roman" w:hAnsi="Times New Roman" w:cs="Times New Roman"/>
          <w:sz w:val="24"/>
          <w:szCs w:val="24"/>
        </w:rPr>
        <w:t xml:space="preserve">the risk of carbon leakage (Bednar-Friedletal.,2012; Kuik and Hofkes, 2010) </w:t>
      </w:r>
      <w:r w:rsidR="00D818F5" w:rsidRPr="48BDD27B">
        <w:rPr>
          <w:rFonts w:ascii="Times New Roman" w:hAnsi="Times New Roman" w:cs="Times New Roman"/>
          <w:sz w:val="24"/>
          <w:szCs w:val="24"/>
        </w:rPr>
        <w:t>or can have drawbacks</w:t>
      </w:r>
      <w:r w:rsidR="00756669">
        <w:rPr>
          <w:rFonts w:ascii="Times New Roman" w:hAnsi="Times New Roman" w:cs="Times New Roman"/>
          <w:sz w:val="24"/>
          <w:szCs w:val="24"/>
        </w:rPr>
        <w:t xml:space="preserve"> </w:t>
      </w:r>
      <w:r w:rsidR="00C47AA3">
        <w:rPr>
          <w:rFonts w:ascii="Times New Roman" w:hAnsi="Times New Roman" w:cs="Times New Roman"/>
          <w:sz w:val="24"/>
          <w:szCs w:val="24"/>
        </w:rPr>
        <w:t xml:space="preserve"> such as distortion in the emission price of exported and non exported goods</w:t>
      </w:r>
      <w:r w:rsidR="00D818F5" w:rsidRPr="48BDD27B">
        <w:rPr>
          <w:rFonts w:ascii="Times New Roman" w:hAnsi="Times New Roman" w:cs="Times New Roman"/>
          <w:sz w:val="24"/>
          <w:szCs w:val="24"/>
        </w:rPr>
        <w:t>(Jakob et al.,2014).</w:t>
      </w:r>
    </w:p>
    <w:p w14:paraId="2E4D0ACC" w14:textId="6E1528AE" w:rsidR="0022332C" w:rsidRPr="0049223B" w:rsidRDefault="000A273C" w:rsidP="0022332C">
      <w:pPr>
        <w:spacing w:before="240"/>
        <w:jc w:val="both"/>
        <w:rPr>
          <w:rFonts w:ascii="Times New Roman" w:hAnsi="Times New Roman" w:cs="Times New Roman"/>
          <w:sz w:val="24"/>
          <w:szCs w:val="24"/>
        </w:rPr>
      </w:pPr>
      <w:r>
        <w:rPr>
          <w:rFonts w:ascii="Times New Roman" w:hAnsi="Times New Roman" w:cs="Times New Roman"/>
          <w:sz w:val="24"/>
          <w:szCs w:val="24"/>
        </w:rPr>
        <w:t>The European Green Deal</w:t>
      </w:r>
      <w:r w:rsidR="0022661E">
        <w:rPr>
          <w:rFonts w:ascii="Times New Roman" w:hAnsi="Times New Roman" w:cs="Times New Roman"/>
          <w:sz w:val="24"/>
          <w:szCs w:val="24"/>
        </w:rPr>
        <w:t>,</w:t>
      </w:r>
      <w:r>
        <w:rPr>
          <w:rFonts w:ascii="Times New Roman" w:hAnsi="Times New Roman" w:cs="Times New Roman"/>
          <w:sz w:val="24"/>
          <w:szCs w:val="24"/>
        </w:rPr>
        <w:t xml:space="preserve"> a set of policy initiatives</w:t>
      </w:r>
      <w:r w:rsidR="0022661E">
        <w:rPr>
          <w:rFonts w:ascii="Times New Roman" w:hAnsi="Times New Roman" w:cs="Times New Roman"/>
          <w:sz w:val="24"/>
          <w:szCs w:val="24"/>
        </w:rPr>
        <w:t xml:space="preserve"> by European Commission, </w:t>
      </w:r>
      <w:r>
        <w:rPr>
          <w:rFonts w:ascii="Times New Roman" w:hAnsi="Times New Roman" w:cs="Times New Roman"/>
          <w:sz w:val="24"/>
          <w:szCs w:val="24"/>
        </w:rPr>
        <w:t xml:space="preserve">aims to </w:t>
      </w:r>
      <w:r w:rsidR="0022661E">
        <w:rPr>
          <w:rFonts w:ascii="Times New Roman" w:hAnsi="Times New Roman" w:cs="Times New Roman"/>
          <w:sz w:val="24"/>
          <w:szCs w:val="24"/>
        </w:rPr>
        <w:t>make Europe a climate neutral continent by 2050</w:t>
      </w:r>
      <w:r w:rsidR="0022661E">
        <w:rPr>
          <w:rStyle w:val="FootnoteReference"/>
          <w:rFonts w:ascii="Times New Roman" w:hAnsi="Times New Roman" w:cs="Times New Roman"/>
          <w:sz w:val="24"/>
          <w:szCs w:val="24"/>
        </w:rPr>
        <w:footnoteReference w:id="3"/>
      </w:r>
      <w:r w:rsidR="0022661E">
        <w:rPr>
          <w:rFonts w:ascii="Times New Roman" w:hAnsi="Times New Roman" w:cs="Times New Roman"/>
          <w:sz w:val="24"/>
          <w:szCs w:val="24"/>
        </w:rPr>
        <w:t xml:space="preserve">. </w:t>
      </w:r>
      <w:r w:rsidR="2E015019" w:rsidRPr="0049223B">
        <w:rPr>
          <w:rFonts w:ascii="Times New Roman" w:hAnsi="Times New Roman" w:cs="Times New Roman"/>
          <w:sz w:val="24"/>
          <w:szCs w:val="24"/>
        </w:rPr>
        <w:t xml:space="preserve">The </w:t>
      </w:r>
      <w:r w:rsidR="0013227F" w:rsidRPr="0049223B">
        <w:rPr>
          <w:rFonts w:ascii="Times New Roman" w:hAnsi="Times New Roman" w:cs="Times New Roman"/>
          <w:sz w:val="24"/>
          <w:szCs w:val="24"/>
        </w:rPr>
        <w:t>EU</w:t>
      </w:r>
      <w:r w:rsidR="00352F84" w:rsidRPr="0049223B">
        <w:rPr>
          <w:rFonts w:ascii="Times New Roman" w:hAnsi="Times New Roman" w:cs="Times New Roman"/>
          <w:sz w:val="24"/>
          <w:szCs w:val="24"/>
        </w:rPr>
        <w:t xml:space="preserve">’s </w:t>
      </w:r>
      <w:r w:rsidR="00945235" w:rsidRPr="0049223B">
        <w:rPr>
          <w:rFonts w:ascii="Times New Roman" w:hAnsi="Times New Roman" w:cs="Times New Roman"/>
          <w:sz w:val="24"/>
          <w:szCs w:val="24"/>
        </w:rPr>
        <w:t xml:space="preserve">Carbon Border Adjustment Mechanism </w:t>
      </w:r>
      <w:r w:rsidR="0013227F" w:rsidRPr="0049223B">
        <w:rPr>
          <w:rFonts w:ascii="Times New Roman" w:hAnsi="Times New Roman" w:cs="Times New Roman"/>
          <w:sz w:val="24"/>
          <w:szCs w:val="24"/>
        </w:rPr>
        <w:t xml:space="preserve">is </w:t>
      </w:r>
      <w:r w:rsidR="00352F84" w:rsidRPr="0049223B">
        <w:rPr>
          <w:rFonts w:ascii="Times New Roman" w:hAnsi="Times New Roman" w:cs="Times New Roman"/>
          <w:sz w:val="24"/>
          <w:szCs w:val="24"/>
        </w:rPr>
        <w:t xml:space="preserve">one </w:t>
      </w:r>
      <w:r w:rsidR="0015031A" w:rsidRPr="0049223B">
        <w:rPr>
          <w:rFonts w:ascii="Times New Roman" w:hAnsi="Times New Roman" w:cs="Times New Roman"/>
          <w:sz w:val="24"/>
          <w:szCs w:val="24"/>
        </w:rPr>
        <w:t xml:space="preserve">among the many initiatives to curb the excess pollution </w:t>
      </w:r>
      <w:r w:rsidR="004A6853" w:rsidRPr="0049223B">
        <w:rPr>
          <w:rFonts w:ascii="Times New Roman" w:hAnsi="Times New Roman" w:cs="Times New Roman"/>
          <w:sz w:val="24"/>
          <w:szCs w:val="24"/>
        </w:rPr>
        <w:t xml:space="preserve">resulting </w:t>
      </w:r>
      <w:r w:rsidR="0015031A" w:rsidRPr="0049223B">
        <w:rPr>
          <w:rFonts w:ascii="Times New Roman" w:hAnsi="Times New Roman" w:cs="Times New Roman"/>
          <w:sz w:val="24"/>
          <w:szCs w:val="24"/>
        </w:rPr>
        <w:t>from</w:t>
      </w:r>
      <w:r w:rsidR="0013227F" w:rsidRPr="0049223B">
        <w:rPr>
          <w:rFonts w:ascii="Times New Roman" w:hAnsi="Times New Roman" w:cs="Times New Roman"/>
          <w:sz w:val="24"/>
          <w:szCs w:val="24"/>
        </w:rPr>
        <w:t xml:space="preserve"> </w:t>
      </w:r>
      <w:r w:rsidR="007C54FE" w:rsidRPr="0049223B">
        <w:rPr>
          <w:rFonts w:ascii="Times New Roman" w:hAnsi="Times New Roman" w:cs="Times New Roman"/>
          <w:sz w:val="24"/>
          <w:szCs w:val="24"/>
        </w:rPr>
        <w:t>economic activity</w:t>
      </w:r>
      <w:r w:rsidR="0013227F" w:rsidRPr="0049223B">
        <w:rPr>
          <w:rFonts w:ascii="Times New Roman" w:hAnsi="Times New Roman" w:cs="Times New Roman"/>
          <w:sz w:val="24"/>
          <w:szCs w:val="24"/>
        </w:rPr>
        <w:t>.</w:t>
      </w:r>
      <w:r w:rsidR="00945235" w:rsidRPr="0049223B">
        <w:rPr>
          <w:rFonts w:ascii="Times New Roman" w:hAnsi="Times New Roman" w:cs="Times New Roman"/>
          <w:sz w:val="24"/>
          <w:szCs w:val="24"/>
        </w:rPr>
        <w:t xml:space="preserve"> </w:t>
      </w:r>
      <w:r w:rsidR="00D607B9" w:rsidRPr="0049223B">
        <w:rPr>
          <w:rFonts w:ascii="Times New Roman" w:hAnsi="Times New Roman" w:cs="Times New Roman"/>
          <w:sz w:val="24"/>
          <w:szCs w:val="24"/>
        </w:rPr>
        <w:t xml:space="preserve">CBAM is </w:t>
      </w:r>
      <w:r w:rsidR="00825A83">
        <w:rPr>
          <w:rFonts w:ascii="Times New Roman" w:hAnsi="Times New Roman" w:cs="Times New Roman"/>
          <w:sz w:val="24"/>
          <w:szCs w:val="24"/>
        </w:rPr>
        <w:t xml:space="preserve">defined by the European Commission as </w:t>
      </w:r>
      <w:r w:rsidR="00D607B9" w:rsidRPr="0049223B">
        <w:rPr>
          <w:rFonts w:ascii="Times New Roman" w:hAnsi="Times New Roman" w:cs="Times New Roman"/>
          <w:sz w:val="24"/>
          <w:szCs w:val="24"/>
        </w:rPr>
        <w:t>a tool to “put a fair price on the carbon emitted”</w:t>
      </w:r>
      <w:r w:rsidR="002F7D69">
        <w:rPr>
          <w:rFonts w:ascii="Times New Roman" w:hAnsi="Times New Roman" w:cs="Times New Roman"/>
          <w:sz w:val="24"/>
          <w:szCs w:val="24"/>
        </w:rPr>
        <w:t>, where in any price that has been paid during the production process is not charged</w:t>
      </w:r>
      <w:r w:rsidR="00D607B9" w:rsidRPr="0049223B">
        <w:rPr>
          <w:rStyle w:val="FootnoteReference"/>
          <w:rFonts w:ascii="Times New Roman" w:hAnsi="Times New Roman" w:cs="Times New Roman"/>
          <w:sz w:val="24"/>
          <w:szCs w:val="24"/>
        </w:rPr>
        <w:footnoteReference w:id="4"/>
      </w:r>
      <w:r w:rsidR="00D607B9" w:rsidRPr="0049223B">
        <w:rPr>
          <w:rFonts w:ascii="Times New Roman" w:hAnsi="Times New Roman" w:cs="Times New Roman"/>
          <w:sz w:val="24"/>
          <w:szCs w:val="24"/>
        </w:rPr>
        <w:t xml:space="preserve">. It was </w:t>
      </w:r>
      <w:r w:rsidR="00333F56" w:rsidRPr="0049223B">
        <w:rPr>
          <w:rFonts w:ascii="Times New Roman" w:hAnsi="Times New Roman" w:cs="Times New Roman"/>
          <w:sz w:val="24"/>
          <w:szCs w:val="24"/>
        </w:rPr>
        <w:t>officially present</w:t>
      </w:r>
      <w:r w:rsidR="00E8538A" w:rsidRPr="0049223B">
        <w:rPr>
          <w:rFonts w:ascii="Times New Roman" w:hAnsi="Times New Roman" w:cs="Times New Roman"/>
          <w:sz w:val="24"/>
          <w:szCs w:val="24"/>
        </w:rPr>
        <w:t>ed</w:t>
      </w:r>
      <w:r w:rsidR="00333F56" w:rsidRPr="0049223B">
        <w:rPr>
          <w:rFonts w:ascii="Times New Roman" w:hAnsi="Times New Roman" w:cs="Times New Roman"/>
          <w:sz w:val="24"/>
          <w:szCs w:val="24"/>
        </w:rPr>
        <w:t xml:space="preserve"> on 11 December 2019</w:t>
      </w:r>
      <w:r w:rsidR="00134971" w:rsidRPr="0049223B">
        <w:rPr>
          <w:rFonts w:ascii="Times New Roman" w:hAnsi="Times New Roman" w:cs="Times New Roman"/>
          <w:sz w:val="24"/>
          <w:szCs w:val="24"/>
        </w:rPr>
        <w:t xml:space="preserve"> </w:t>
      </w:r>
      <w:r w:rsidR="003634C5" w:rsidRPr="0049223B">
        <w:rPr>
          <w:rFonts w:ascii="Times New Roman" w:hAnsi="Times New Roman" w:cs="Times New Roman"/>
          <w:sz w:val="24"/>
          <w:szCs w:val="24"/>
        </w:rPr>
        <w:t>(Gergondet, 2021)</w:t>
      </w:r>
      <w:r w:rsidR="00333F56" w:rsidRPr="0049223B">
        <w:rPr>
          <w:rFonts w:ascii="Times New Roman" w:hAnsi="Times New Roman" w:cs="Times New Roman"/>
          <w:sz w:val="24"/>
          <w:szCs w:val="24"/>
        </w:rPr>
        <w:t>.</w:t>
      </w:r>
      <w:r w:rsidR="003634C5" w:rsidRPr="0049223B">
        <w:rPr>
          <w:rFonts w:ascii="Times New Roman" w:hAnsi="Times New Roman" w:cs="Times New Roman"/>
          <w:sz w:val="24"/>
          <w:szCs w:val="24"/>
        </w:rPr>
        <w:t xml:space="preserve"> </w:t>
      </w:r>
      <w:r w:rsidR="08398824" w:rsidRPr="0049223B">
        <w:rPr>
          <w:rFonts w:ascii="Times New Roman" w:hAnsi="Times New Roman" w:cs="Times New Roman"/>
          <w:sz w:val="24"/>
          <w:szCs w:val="24"/>
        </w:rPr>
        <w:t xml:space="preserve">It will require </w:t>
      </w:r>
      <w:r w:rsidR="00C60D53" w:rsidRPr="0049223B">
        <w:rPr>
          <w:rFonts w:ascii="Times New Roman" w:hAnsi="Times New Roman" w:cs="Times New Roman"/>
          <w:sz w:val="24"/>
          <w:szCs w:val="24"/>
        </w:rPr>
        <w:t>carbon-intens</w:t>
      </w:r>
      <w:r w:rsidR="007C54FE" w:rsidRPr="0049223B">
        <w:rPr>
          <w:rFonts w:ascii="Times New Roman" w:hAnsi="Times New Roman" w:cs="Times New Roman"/>
          <w:sz w:val="24"/>
          <w:szCs w:val="24"/>
        </w:rPr>
        <w:t>iv</w:t>
      </w:r>
      <w:r w:rsidR="00C60D53" w:rsidRPr="0049223B">
        <w:rPr>
          <w:rFonts w:ascii="Times New Roman" w:hAnsi="Times New Roman" w:cs="Times New Roman"/>
          <w:sz w:val="24"/>
          <w:szCs w:val="24"/>
        </w:rPr>
        <w:t>e</w:t>
      </w:r>
      <w:r w:rsidR="00134971" w:rsidRPr="0049223B">
        <w:rPr>
          <w:rFonts w:ascii="Times New Roman" w:hAnsi="Times New Roman" w:cs="Times New Roman"/>
          <w:sz w:val="24"/>
          <w:szCs w:val="24"/>
        </w:rPr>
        <w:t xml:space="preserve"> imports</w:t>
      </w:r>
      <w:r w:rsidR="003963F7" w:rsidRPr="0049223B">
        <w:rPr>
          <w:rFonts w:ascii="Times New Roman" w:hAnsi="Times New Roman" w:cs="Times New Roman"/>
          <w:sz w:val="24"/>
          <w:szCs w:val="24"/>
        </w:rPr>
        <w:t xml:space="preserve"> </w:t>
      </w:r>
      <w:r w:rsidR="002411F4" w:rsidRPr="0049223B">
        <w:rPr>
          <w:rFonts w:ascii="Times New Roman" w:hAnsi="Times New Roman" w:cs="Times New Roman"/>
          <w:sz w:val="24"/>
          <w:szCs w:val="24"/>
        </w:rPr>
        <w:t>(</w:t>
      </w:r>
      <w:r w:rsidR="007C54FE" w:rsidRPr="0049223B">
        <w:rPr>
          <w:rFonts w:ascii="Times New Roman" w:hAnsi="Times New Roman" w:cs="Times New Roman"/>
          <w:sz w:val="24"/>
          <w:szCs w:val="24"/>
        </w:rPr>
        <w:t xml:space="preserve">e.g. </w:t>
      </w:r>
      <w:r w:rsidR="002411F4" w:rsidRPr="0049223B">
        <w:rPr>
          <w:rFonts w:ascii="Times New Roman" w:hAnsi="Times New Roman" w:cs="Times New Roman"/>
          <w:sz w:val="24"/>
          <w:szCs w:val="24"/>
        </w:rPr>
        <w:t>cement, electricity, fertilizers, iron, steel and aluminium)</w:t>
      </w:r>
      <w:r w:rsidR="00134971" w:rsidRPr="0049223B">
        <w:rPr>
          <w:rFonts w:ascii="Times New Roman" w:hAnsi="Times New Roman" w:cs="Times New Roman"/>
          <w:sz w:val="24"/>
          <w:szCs w:val="24"/>
        </w:rPr>
        <w:t xml:space="preserve"> to </w:t>
      </w:r>
      <w:r w:rsidR="0091776C" w:rsidRPr="0049223B">
        <w:rPr>
          <w:rFonts w:ascii="Times New Roman" w:hAnsi="Times New Roman" w:cs="Times New Roman"/>
          <w:sz w:val="24"/>
          <w:szCs w:val="24"/>
        </w:rPr>
        <w:t xml:space="preserve">be </w:t>
      </w:r>
      <w:r w:rsidR="00134971" w:rsidRPr="0049223B">
        <w:rPr>
          <w:rFonts w:ascii="Times New Roman" w:hAnsi="Times New Roman" w:cs="Times New Roman"/>
          <w:sz w:val="24"/>
          <w:szCs w:val="24"/>
        </w:rPr>
        <w:t xml:space="preserve">monitored and appropriate declarations </w:t>
      </w:r>
      <w:r w:rsidR="56E960ED" w:rsidRPr="0049223B">
        <w:rPr>
          <w:rFonts w:ascii="Times New Roman" w:hAnsi="Times New Roman" w:cs="Times New Roman"/>
          <w:sz w:val="24"/>
          <w:szCs w:val="24"/>
        </w:rPr>
        <w:t xml:space="preserve">made </w:t>
      </w:r>
      <w:r w:rsidR="00134971" w:rsidRPr="0049223B">
        <w:rPr>
          <w:rFonts w:ascii="Times New Roman" w:hAnsi="Times New Roman" w:cs="Times New Roman"/>
          <w:sz w:val="24"/>
          <w:szCs w:val="24"/>
        </w:rPr>
        <w:t xml:space="preserve">about the </w:t>
      </w:r>
      <w:r w:rsidR="00825A83">
        <w:rPr>
          <w:rFonts w:ascii="Times New Roman" w:hAnsi="Times New Roman" w:cs="Times New Roman"/>
          <w:sz w:val="24"/>
          <w:szCs w:val="24"/>
        </w:rPr>
        <w:t>GHG</w:t>
      </w:r>
      <w:r w:rsidR="00134971" w:rsidRPr="0049223B">
        <w:rPr>
          <w:rFonts w:ascii="Times New Roman" w:hAnsi="Times New Roman" w:cs="Times New Roman"/>
          <w:sz w:val="24"/>
          <w:szCs w:val="24"/>
        </w:rPr>
        <w:t xml:space="preserve"> emissions embedded in them.</w:t>
      </w:r>
      <w:r w:rsidR="0022332C" w:rsidRPr="0049223B">
        <w:rPr>
          <w:rFonts w:ascii="Times New Roman" w:hAnsi="Times New Roman" w:cs="Times New Roman"/>
          <w:sz w:val="24"/>
          <w:szCs w:val="24"/>
        </w:rPr>
        <w:t xml:space="preserve"> </w:t>
      </w:r>
      <w:r w:rsidR="6591E805" w:rsidRPr="0049223B">
        <w:rPr>
          <w:rFonts w:ascii="Times New Roman" w:hAnsi="Times New Roman" w:cs="Times New Roman"/>
          <w:sz w:val="24"/>
          <w:szCs w:val="24"/>
        </w:rPr>
        <w:t xml:space="preserve">The </w:t>
      </w:r>
      <w:r w:rsidR="0022332C" w:rsidRPr="0049223B">
        <w:rPr>
          <w:rFonts w:ascii="Times New Roman" w:hAnsi="Times New Roman" w:cs="Times New Roman"/>
          <w:sz w:val="24"/>
          <w:szCs w:val="24"/>
        </w:rPr>
        <w:t xml:space="preserve">CBAM will apply from 2026 with a transitional phase between 2023 and 2025. The goal to </w:t>
      </w:r>
      <w:r w:rsidR="007C54FE" w:rsidRPr="0049223B">
        <w:rPr>
          <w:rFonts w:ascii="Times New Roman" w:hAnsi="Times New Roman" w:cs="Times New Roman"/>
          <w:sz w:val="24"/>
          <w:szCs w:val="24"/>
        </w:rPr>
        <w:t xml:space="preserve">progressively </w:t>
      </w:r>
      <w:r w:rsidR="0022332C" w:rsidRPr="0049223B">
        <w:rPr>
          <w:rFonts w:ascii="Times New Roman" w:hAnsi="Times New Roman" w:cs="Times New Roman"/>
          <w:sz w:val="24"/>
          <w:szCs w:val="24"/>
        </w:rPr>
        <w:t xml:space="preserve">phase out free allowances under the EU Emissions Trading System (ETS) will </w:t>
      </w:r>
      <w:r w:rsidR="007C54FE" w:rsidRPr="0049223B">
        <w:rPr>
          <w:rFonts w:ascii="Times New Roman" w:hAnsi="Times New Roman" w:cs="Times New Roman"/>
          <w:sz w:val="24"/>
          <w:szCs w:val="24"/>
        </w:rPr>
        <w:t xml:space="preserve">start </w:t>
      </w:r>
      <w:r w:rsidR="0022332C" w:rsidRPr="0049223B">
        <w:rPr>
          <w:rFonts w:ascii="Times New Roman" w:hAnsi="Times New Roman" w:cs="Times New Roman"/>
          <w:sz w:val="24"/>
          <w:szCs w:val="24"/>
        </w:rPr>
        <w:t>with the introduction of CBAM</w:t>
      </w:r>
      <w:r w:rsidR="007C54FE" w:rsidRPr="0049223B">
        <w:rPr>
          <w:rFonts w:ascii="Times New Roman" w:hAnsi="Times New Roman" w:cs="Times New Roman"/>
          <w:sz w:val="24"/>
          <w:szCs w:val="24"/>
        </w:rPr>
        <w:t xml:space="preserve"> in 2026 and end by 2034</w:t>
      </w:r>
      <w:r w:rsidR="0022332C" w:rsidRPr="0049223B">
        <w:rPr>
          <w:rFonts w:ascii="Times New Roman" w:hAnsi="Times New Roman" w:cs="Times New Roman"/>
          <w:sz w:val="24"/>
          <w:szCs w:val="24"/>
        </w:rPr>
        <w:t xml:space="preserve">. </w:t>
      </w:r>
      <w:r w:rsidR="007F6BF8" w:rsidRPr="0049223B">
        <w:rPr>
          <w:rFonts w:ascii="Times New Roman" w:hAnsi="Times New Roman" w:cs="Times New Roman"/>
          <w:sz w:val="24"/>
          <w:szCs w:val="24"/>
        </w:rPr>
        <w:t xml:space="preserve">The transitional phase will apply to goods that are associated with significant carbon leakage namely cement, iron and steel, aluminium, fertilisers, electricity and hydrogen. </w:t>
      </w:r>
      <w:r w:rsidR="00DC7D50" w:rsidRPr="0049223B">
        <w:rPr>
          <w:rFonts w:ascii="Times New Roman" w:hAnsi="Times New Roman" w:cs="Times New Roman"/>
          <w:sz w:val="24"/>
          <w:szCs w:val="24"/>
        </w:rPr>
        <w:t xml:space="preserve">Importers </w:t>
      </w:r>
      <w:r w:rsidR="00634AF2" w:rsidRPr="0049223B">
        <w:rPr>
          <w:rFonts w:ascii="Times New Roman" w:hAnsi="Times New Roman" w:cs="Times New Roman"/>
          <w:sz w:val="24"/>
          <w:szCs w:val="24"/>
        </w:rPr>
        <w:t xml:space="preserve">into EU, after </w:t>
      </w:r>
      <w:r w:rsidR="00DC7D50" w:rsidRPr="0049223B">
        <w:rPr>
          <w:rFonts w:ascii="Times New Roman" w:hAnsi="Times New Roman" w:cs="Times New Roman"/>
          <w:sz w:val="24"/>
          <w:szCs w:val="24"/>
        </w:rPr>
        <w:t>CBAM</w:t>
      </w:r>
      <w:r w:rsidR="00634AF2" w:rsidRPr="0049223B">
        <w:rPr>
          <w:rFonts w:ascii="Times New Roman" w:hAnsi="Times New Roman" w:cs="Times New Roman"/>
          <w:sz w:val="24"/>
          <w:szCs w:val="24"/>
        </w:rPr>
        <w:t xml:space="preserve"> becomes </w:t>
      </w:r>
      <w:r w:rsidR="00DC7D50" w:rsidRPr="0049223B">
        <w:rPr>
          <w:rFonts w:ascii="Times New Roman" w:hAnsi="Times New Roman" w:cs="Times New Roman"/>
          <w:sz w:val="24"/>
          <w:szCs w:val="24"/>
        </w:rPr>
        <w:t xml:space="preserve">fully operationalized, </w:t>
      </w:r>
      <w:r w:rsidR="00634AF2" w:rsidRPr="0049223B">
        <w:rPr>
          <w:rFonts w:ascii="Times New Roman" w:hAnsi="Times New Roman" w:cs="Times New Roman"/>
          <w:sz w:val="24"/>
          <w:szCs w:val="24"/>
        </w:rPr>
        <w:t xml:space="preserve">will have to buy CBAM certificates </w:t>
      </w:r>
      <w:r w:rsidR="004226B3" w:rsidRPr="0049223B">
        <w:rPr>
          <w:rFonts w:ascii="Times New Roman" w:hAnsi="Times New Roman" w:cs="Times New Roman"/>
          <w:sz w:val="24"/>
          <w:szCs w:val="24"/>
        </w:rPr>
        <w:t xml:space="preserve">whose </w:t>
      </w:r>
      <w:r w:rsidR="00634AF2" w:rsidRPr="0049223B">
        <w:rPr>
          <w:rFonts w:ascii="Times New Roman" w:hAnsi="Times New Roman" w:cs="Times New Roman"/>
          <w:sz w:val="24"/>
          <w:szCs w:val="24"/>
        </w:rPr>
        <w:t xml:space="preserve">price will be based on the weekly EU ETS allowances. Importers are expected to declare the emissions and surrender the </w:t>
      </w:r>
      <w:r w:rsidR="00634AF2" w:rsidRPr="0049223B">
        <w:rPr>
          <w:rFonts w:ascii="Times New Roman" w:hAnsi="Times New Roman" w:cs="Times New Roman"/>
          <w:sz w:val="24"/>
          <w:szCs w:val="24"/>
        </w:rPr>
        <w:lastRenderedPageBreak/>
        <w:t xml:space="preserve">corresponding number of certificates. Any measures taken by importers to counter carbon leakage can be adjusted in the amount to </w:t>
      </w:r>
      <w:r w:rsidR="003D1A1C" w:rsidRPr="0049223B">
        <w:rPr>
          <w:rFonts w:ascii="Times New Roman" w:hAnsi="Times New Roman" w:cs="Times New Roman"/>
          <w:sz w:val="24"/>
          <w:szCs w:val="24"/>
        </w:rPr>
        <w:t>be</w:t>
      </w:r>
      <w:r w:rsidR="00634AF2" w:rsidRPr="0049223B">
        <w:rPr>
          <w:rFonts w:ascii="Times New Roman" w:hAnsi="Times New Roman" w:cs="Times New Roman"/>
          <w:sz w:val="24"/>
          <w:szCs w:val="24"/>
        </w:rPr>
        <w:t xml:space="preserve"> paid to enter into EU.</w:t>
      </w:r>
    </w:p>
    <w:p w14:paraId="4F18AE4C" w14:textId="3CC67E31" w:rsidR="00CA53E5" w:rsidRPr="0049223B" w:rsidRDefault="00C708E8" w:rsidP="00C659F1">
      <w:pPr>
        <w:jc w:val="both"/>
        <w:rPr>
          <w:rFonts w:ascii="Times New Roman" w:hAnsi="Times New Roman" w:cs="Times New Roman"/>
          <w:sz w:val="24"/>
          <w:szCs w:val="24"/>
        </w:rPr>
      </w:pPr>
      <w:r w:rsidRPr="48BDD27B">
        <w:rPr>
          <w:rFonts w:ascii="Times New Roman" w:hAnsi="Times New Roman" w:cs="Times New Roman"/>
          <w:sz w:val="24"/>
          <w:szCs w:val="24"/>
        </w:rPr>
        <w:t>There ha</w:t>
      </w:r>
      <w:r w:rsidR="26FC9F7E" w:rsidRPr="48BDD27B">
        <w:rPr>
          <w:rFonts w:ascii="Times New Roman" w:hAnsi="Times New Roman" w:cs="Times New Roman"/>
          <w:sz w:val="24"/>
          <w:szCs w:val="24"/>
        </w:rPr>
        <w:t>ve</w:t>
      </w:r>
      <w:r w:rsidRPr="48BDD27B">
        <w:rPr>
          <w:rFonts w:ascii="Times New Roman" w:hAnsi="Times New Roman" w:cs="Times New Roman"/>
          <w:sz w:val="24"/>
          <w:szCs w:val="24"/>
        </w:rPr>
        <w:t xml:space="preserve"> been considerable deliberations on the way </w:t>
      </w:r>
      <w:r w:rsidR="00BD5FB1" w:rsidRPr="48BDD27B">
        <w:rPr>
          <w:rFonts w:ascii="Times New Roman" w:hAnsi="Times New Roman" w:cs="Times New Roman"/>
          <w:sz w:val="24"/>
          <w:szCs w:val="24"/>
        </w:rPr>
        <w:t>to</w:t>
      </w:r>
      <w:r w:rsidRPr="48BDD27B">
        <w:rPr>
          <w:rFonts w:ascii="Times New Roman" w:hAnsi="Times New Roman" w:cs="Times New Roman"/>
          <w:sz w:val="24"/>
          <w:szCs w:val="24"/>
        </w:rPr>
        <w:t xml:space="preserve"> implement CBAM. </w:t>
      </w:r>
      <w:r w:rsidR="00152FC6" w:rsidRPr="48BDD27B">
        <w:rPr>
          <w:rFonts w:ascii="Times New Roman" w:hAnsi="Times New Roman" w:cs="Times New Roman"/>
          <w:sz w:val="24"/>
          <w:szCs w:val="24"/>
        </w:rPr>
        <w:t xml:space="preserve">Delbeke and Vis (2020), in their policy brief, provide useful </w:t>
      </w:r>
      <w:r w:rsidR="00FF46D3" w:rsidRPr="48BDD27B">
        <w:rPr>
          <w:rFonts w:ascii="Times New Roman" w:hAnsi="Times New Roman" w:cs="Times New Roman"/>
          <w:sz w:val="24"/>
          <w:szCs w:val="24"/>
        </w:rPr>
        <w:t>guidelines</w:t>
      </w:r>
      <w:r w:rsidR="00152FC6" w:rsidRPr="48BDD27B">
        <w:rPr>
          <w:rFonts w:ascii="Times New Roman" w:hAnsi="Times New Roman" w:cs="Times New Roman"/>
          <w:sz w:val="24"/>
          <w:szCs w:val="24"/>
        </w:rPr>
        <w:t xml:space="preserve"> on </w:t>
      </w:r>
      <w:r w:rsidR="00752993" w:rsidRPr="48BDD27B">
        <w:rPr>
          <w:rFonts w:ascii="Times New Roman" w:hAnsi="Times New Roman" w:cs="Times New Roman"/>
          <w:sz w:val="24"/>
          <w:szCs w:val="24"/>
        </w:rPr>
        <w:t xml:space="preserve">such </w:t>
      </w:r>
      <w:r w:rsidR="00152FC6" w:rsidRPr="48BDD27B">
        <w:rPr>
          <w:rFonts w:ascii="Times New Roman" w:hAnsi="Times New Roman" w:cs="Times New Roman"/>
          <w:sz w:val="24"/>
          <w:szCs w:val="24"/>
        </w:rPr>
        <w:t>implementatio</w:t>
      </w:r>
      <w:r w:rsidR="00752993" w:rsidRPr="48BDD27B">
        <w:rPr>
          <w:rFonts w:ascii="Times New Roman" w:hAnsi="Times New Roman" w:cs="Times New Roman"/>
          <w:sz w:val="24"/>
          <w:szCs w:val="24"/>
        </w:rPr>
        <w:t>ns</w:t>
      </w:r>
      <w:r w:rsidR="00152FC6" w:rsidRPr="48BDD27B">
        <w:rPr>
          <w:rFonts w:ascii="Times New Roman" w:hAnsi="Times New Roman" w:cs="Times New Roman"/>
          <w:sz w:val="24"/>
          <w:szCs w:val="24"/>
        </w:rPr>
        <w:t>.</w:t>
      </w:r>
      <w:r w:rsidR="00752993" w:rsidRPr="48BDD27B">
        <w:rPr>
          <w:rFonts w:ascii="Times New Roman" w:hAnsi="Times New Roman" w:cs="Times New Roman"/>
          <w:sz w:val="24"/>
          <w:szCs w:val="24"/>
        </w:rPr>
        <w:t xml:space="preserve"> </w:t>
      </w:r>
      <w:r w:rsidR="00F71DA8" w:rsidRPr="48BDD27B">
        <w:rPr>
          <w:rFonts w:ascii="Times New Roman" w:hAnsi="Times New Roman" w:cs="Times New Roman"/>
          <w:sz w:val="24"/>
          <w:szCs w:val="24"/>
        </w:rPr>
        <w:t>Among these, t</w:t>
      </w:r>
      <w:r w:rsidR="00752993" w:rsidRPr="48BDD27B">
        <w:rPr>
          <w:rFonts w:ascii="Times New Roman" w:hAnsi="Times New Roman" w:cs="Times New Roman"/>
          <w:sz w:val="24"/>
          <w:szCs w:val="24"/>
        </w:rPr>
        <w:t xml:space="preserve">hey </w:t>
      </w:r>
      <w:r w:rsidR="00FF46D3" w:rsidRPr="48BDD27B">
        <w:rPr>
          <w:rFonts w:ascii="Times New Roman" w:hAnsi="Times New Roman" w:cs="Times New Roman"/>
          <w:sz w:val="24"/>
          <w:szCs w:val="24"/>
        </w:rPr>
        <w:t>put across the point that</w:t>
      </w:r>
      <w:r w:rsidR="00695218" w:rsidRPr="48BDD27B">
        <w:rPr>
          <w:rFonts w:ascii="Times New Roman" w:hAnsi="Times New Roman" w:cs="Times New Roman"/>
          <w:sz w:val="24"/>
          <w:szCs w:val="24"/>
        </w:rPr>
        <w:t xml:space="preserve"> </w:t>
      </w:r>
      <w:r w:rsidR="00FF46D3" w:rsidRPr="48BDD27B">
        <w:rPr>
          <w:rFonts w:ascii="Times New Roman" w:hAnsi="Times New Roman" w:cs="Times New Roman"/>
          <w:sz w:val="24"/>
          <w:szCs w:val="24"/>
        </w:rPr>
        <w:t xml:space="preserve">it is primarily a climate policy instrument, which is technically complex, that should respect WTO rules and could generate revenues. </w:t>
      </w:r>
      <w:r w:rsidR="00B44890" w:rsidRPr="48BDD27B">
        <w:rPr>
          <w:rFonts w:ascii="Times New Roman" w:hAnsi="Times New Roman" w:cs="Times New Roman"/>
          <w:sz w:val="24"/>
          <w:szCs w:val="24"/>
        </w:rPr>
        <w:t xml:space="preserve">From the outset the latter should not however be seen as a key objective of the CBAM, </w:t>
      </w:r>
      <w:r w:rsidR="00AF0636" w:rsidRPr="48BDD27B">
        <w:rPr>
          <w:rFonts w:ascii="Times New Roman" w:hAnsi="Times New Roman" w:cs="Times New Roman"/>
          <w:sz w:val="24"/>
          <w:szCs w:val="24"/>
        </w:rPr>
        <w:t xml:space="preserve">neither should </w:t>
      </w:r>
      <w:r w:rsidR="00B44890" w:rsidRPr="48BDD27B">
        <w:rPr>
          <w:rFonts w:ascii="Times New Roman" w:hAnsi="Times New Roman" w:cs="Times New Roman"/>
          <w:sz w:val="24"/>
          <w:szCs w:val="24"/>
        </w:rPr>
        <w:t xml:space="preserve">a potential </w:t>
      </w:r>
      <w:r w:rsidR="00AF0636" w:rsidRPr="48BDD27B">
        <w:rPr>
          <w:rFonts w:ascii="Times New Roman" w:hAnsi="Times New Roman" w:cs="Times New Roman"/>
          <w:sz w:val="24"/>
          <w:szCs w:val="24"/>
        </w:rPr>
        <w:t>protectionist</w:t>
      </w:r>
      <w:r w:rsidR="00B44890" w:rsidRPr="48BDD27B">
        <w:rPr>
          <w:rFonts w:ascii="Times New Roman" w:hAnsi="Times New Roman" w:cs="Times New Roman"/>
          <w:sz w:val="24"/>
          <w:szCs w:val="24"/>
        </w:rPr>
        <w:t xml:space="preserve"> dimension</w:t>
      </w:r>
      <w:r w:rsidR="00AF0636" w:rsidRPr="48BDD27B">
        <w:rPr>
          <w:rFonts w:ascii="Times New Roman" w:hAnsi="Times New Roman" w:cs="Times New Roman"/>
          <w:sz w:val="24"/>
          <w:szCs w:val="24"/>
        </w:rPr>
        <w:t xml:space="preserve">. </w:t>
      </w:r>
      <w:r w:rsidR="00C9215B" w:rsidRPr="48BDD27B">
        <w:rPr>
          <w:rFonts w:ascii="Times New Roman" w:hAnsi="Times New Roman" w:cs="Times New Roman"/>
          <w:sz w:val="24"/>
          <w:szCs w:val="24"/>
        </w:rPr>
        <w:t xml:space="preserve">Provision </w:t>
      </w:r>
      <w:r w:rsidR="00D05722" w:rsidRPr="48BDD27B">
        <w:rPr>
          <w:rFonts w:ascii="Times New Roman" w:hAnsi="Times New Roman" w:cs="Times New Roman"/>
          <w:sz w:val="24"/>
          <w:szCs w:val="24"/>
        </w:rPr>
        <w:t xml:space="preserve">to be made </w:t>
      </w:r>
      <w:r w:rsidR="00C9215B" w:rsidRPr="48BDD27B">
        <w:rPr>
          <w:rFonts w:ascii="Times New Roman" w:hAnsi="Times New Roman" w:cs="Times New Roman"/>
          <w:sz w:val="24"/>
          <w:szCs w:val="24"/>
        </w:rPr>
        <w:t xml:space="preserve">for treating </w:t>
      </w:r>
      <w:r w:rsidR="00D05722" w:rsidRPr="48BDD27B">
        <w:rPr>
          <w:rFonts w:ascii="Times New Roman" w:hAnsi="Times New Roman" w:cs="Times New Roman"/>
          <w:sz w:val="24"/>
          <w:szCs w:val="24"/>
        </w:rPr>
        <w:t xml:space="preserve">other climate policy efforts as </w:t>
      </w:r>
      <w:r w:rsidR="00985EFC" w:rsidRPr="48BDD27B">
        <w:rPr>
          <w:rFonts w:ascii="Times New Roman" w:hAnsi="Times New Roman" w:cs="Times New Roman"/>
          <w:sz w:val="24"/>
          <w:szCs w:val="24"/>
        </w:rPr>
        <w:t xml:space="preserve">being </w:t>
      </w:r>
      <w:r w:rsidR="00D05722" w:rsidRPr="48BDD27B">
        <w:rPr>
          <w:rFonts w:ascii="Times New Roman" w:hAnsi="Times New Roman" w:cs="Times New Roman"/>
          <w:sz w:val="24"/>
          <w:szCs w:val="24"/>
        </w:rPr>
        <w:t>similar to CBAM</w:t>
      </w:r>
      <w:r w:rsidR="002F7D69">
        <w:rPr>
          <w:rFonts w:ascii="Times New Roman" w:hAnsi="Times New Roman" w:cs="Times New Roman"/>
          <w:sz w:val="24"/>
          <w:szCs w:val="24"/>
        </w:rPr>
        <w:t xml:space="preserve"> i.e. initiatives that intend to reduce carbon footprint, such as measures in production, should be accounted for when implementing CBAM</w:t>
      </w:r>
      <w:r w:rsidR="00D05722" w:rsidRPr="48BDD27B">
        <w:rPr>
          <w:rFonts w:ascii="Times New Roman" w:hAnsi="Times New Roman" w:cs="Times New Roman"/>
          <w:sz w:val="24"/>
          <w:szCs w:val="24"/>
        </w:rPr>
        <w:t>.</w:t>
      </w:r>
      <w:r w:rsidR="00F71DA8" w:rsidRPr="48BDD27B">
        <w:rPr>
          <w:rFonts w:ascii="Times New Roman" w:hAnsi="Times New Roman" w:cs="Times New Roman"/>
          <w:sz w:val="24"/>
          <w:szCs w:val="24"/>
        </w:rPr>
        <w:t xml:space="preserve"> CBAM should expand over time starting minimally</w:t>
      </w:r>
      <w:r w:rsidR="002F7D69">
        <w:rPr>
          <w:rFonts w:ascii="Times New Roman" w:hAnsi="Times New Roman" w:cs="Times New Roman"/>
          <w:sz w:val="24"/>
          <w:szCs w:val="24"/>
        </w:rPr>
        <w:t xml:space="preserve"> in the sense that the number of sectors covered as well </w:t>
      </w:r>
      <w:r w:rsidR="00FF4C35">
        <w:rPr>
          <w:rFonts w:ascii="Times New Roman" w:hAnsi="Times New Roman" w:cs="Times New Roman"/>
          <w:sz w:val="24"/>
          <w:szCs w:val="24"/>
        </w:rPr>
        <w:t xml:space="preserve">as the time frame given to </w:t>
      </w:r>
      <w:r w:rsidR="002F7D69">
        <w:rPr>
          <w:rFonts w:ascii="Times New Roman" w:hAnsi="Times New Roman" w:cs="Times New Roman"/>
          <w:sz w:val="24"/>
          <w:szCs w:val="24"/>
        </w:rPr>
        <w:t xml:space="preserve">the countries </w:t>
      </w:r>
      <w:r w:rsidR="00FF4C35">
        <w:rPr>
          <w:rFonts w:ascii="Times New Roman" w:hAnsi="Times New Roman" w:cs="Times New Roman"/>
          <w:sz w:val="24"/>
          <w:szCs w:val="24"/>
        </w:rPr>
        <w:t xml:space="preserve">to </w:t>
      </w:r>
      <w:r w:rsidR="002F7D69">
        <w:rPr>
          <w:rFonts w:ascii="Times New Roman" w:hAnsi="Times New Roman" w:cs="Times New Roman"/>
          <w:sz w:val="24"/>
          <w:szCs w:val="24"/>
        </w:rPr>
        <w:t xml:space="preserve">implement them should </w:t>
      </w:r>
      <w:r w:rsidR="00FF4C35">
        <w:rPr>
          <w:rFonts w:ascii="Times New Roman" w:hAnsi="Times New Roman" w:cs="Times New Roman"/>
          <w:sz w:val="24"/>
          <w:szCs w:val="24"/>
        </w:rPr>
        <w:t>be more liberal</w:t>
      </w:r>
      <w:r w:rsidR="00F71DA8" w:rsidRPr="48BDD27B">
        <w:rPr>
          <w:rFonts w:ascii="Times New Roman" w:hAnsi="Times New Roman" w:cs="Times New Roman"/>
          <w:sz w:val="24"/>
          <w:szCs w:val="24"/>
        </w:rPr>
        <w:t xml:space="preserve">. </w:t>
      </w:r>
    </w:p>
    <w:p w14:paraId="4FE9ED78" w14:textId="4478E021" w:rsidR="00D86D61" w:rsidRPr="0049223B" w:rsidRDefault="00C93656" w:rsidP="00C659F1">
      <w:pPr>
        <w:jc w:val="both"/>
        <w:rPr>
          <w:rFonts w:ascii="Times New Roman" w:hAnsi="Times New Roman" w:cs="Times New Roman"/>
          <w:sz w:val="24"/>
          <w:szCs w:val="24"/>
        </w:rPr>
      </w:pPr>
      <w:r w:rsidRPr="0049223B">
        <w:rPr>
          <w:rFonts w:ascii="Times New Roman" w:hAnsi="Times New Roman" w:cs="Times New Roman"/>
          <w:sz w:val="24"/>
          <w:szCs w:val="24"/>
        </w:rPr>
        <w:t xml:space="preserve">Among the </w:t>
      </w:r>
      <w:r w:rsidR="00647BA8" w:rsidRPr="0049223B">
        <w:rPr>
          <w:rFonts w:ascii="Times New Roman" w:hAnsi="Times New Roman" w:cs="Times New Roman"/>
          <w:sz w:val="24"/>
          <w:szCs w:val="24"/>
        </w:rPr>
        <w:t xml:space="preserve">early </w:t>
      </w:r>
      <w:r w:rsidRPr="0049223B">
        <w:rPr>
          <w:rFonts w:ascii="Times New Roman" w:hAnsi="Times New Roman" w:cs="Times New Roman"/>
          <w:sz w:val="24"/>
          <w:szCs w:val="24"/>
        </w:rPr>
        <w:t xml:space="preserve">papers that </w:t>
      </w:r>
      <w:r w:rsidR="0013704C" w:rsidRPr="0049223B">
        <w:rPr>
          <w:rFonts w:ascii="Times New Roman" w:hAnsi="Times New Roman" w:cs="Times New Roman"/>
          <w:sz w:val="24"/>
          <w:szCs w:val="24"/>
        </w:rPr>
        <w:t>put</w:t>
      </w:r>
      <w:r w:rsidRPr="0049223B">
        <w:rPr>
          <w:rFonts w:ascii="Times New Roman" w:hAnsi="Times New Roman" w:cs="Times New Roman"/>
          <w:sz w:val="24"/>
          <w:szCs w:val="24"/>
        </w:rPr>
        <w:t xml:space="preserve"> forth </w:t>
      </w:r>
      <w:r w:rsidR="0013704C" w:rsidRPr="0049223B">
        <w:rPr>
          <w:rFonts w:ascii="Times New Roman" w:hAnsi="Times New Roman" w:cs="Times New Roman"/>
          <w:sz w:val="24"/>
          <w:szCs w:val="24"/>
        </w:rPr>
        <w:t>thoughts</w:t>
      </w:r>
      <w:r w:rsidRPr="0049223B">
        <w:rPr>
          <w:rFonts w:ascii="Times New Roman" w:hAnsi="Times New Roman" w:cs="Times New Roman"/>
          <w:sz w:val="24"/>
          <w:szCs w:val="24"/>
        </w:rPr>
        <w:t xml:space="preserve"> on </w:t>
      </w:r>
      <w:r w:rsidR="00461DD2" w:rsidRPr="0049223B">
        <w:rPr>
          <w:rFonts w:ascii="Times New Roman" w:hAnsi="Times New Roman" w:cs="Times New Roman"/>
          <w:sz w:val="24"/>
          <w:szCs w:val="24"/>
        </w:rPr>
        <w:t xml:space="preserve">the </w:t>
      </w:r>
      <w:r w:rsidR="00EB7B4B" w:rsidRPr="0049223B">
        <w:rPr>
          <w:rFonts w:ascii="Times New Roman" w:hAnsi="Times New Roman" w:cs="Times New Roman"/>
          <w:sz w:val="24"/>
          <w:szCs w:val="24"/>
        </w:rPr>
        <w:t xml:space="preserve">impact of </w:t>
      </w:r>
      <w:r w:rsidRPr="0049223B">
        <w:rPr>
          <w:rFonts w:ascii="Times New Roman" w:hAnsi="Times New Roman" w:cs="Times New Roman"/>
          <w:sz w:val="24"/>
          <w:szCs w:val="24"/>
        </w:rPr>
        <w:t xml:space="preserve">CBAM, </w:t>
      </w:r>
      <w:r w:rsidR="00D86D61" w:rsidRPr="0049223B">
        <w:rPr>
          <w:rFonts w:ascii="Times New Roman" w:hAnsi="Times New Roman" w:cs="Times New Roman"/>
          <w:sz w:val="24"/>
          <w:szCs w:val="24"/>
        </w:rPr>
        <w:t xml:space="preserve">Dadush (2021) opines that CBAM is </w:t>
      </w:r>
      <w:r w:rsidR="0091776C" w:rsidRPr="0049223B">
        <w:rPr>
          <w:rFonts w:ascii="Times New Roman" w:hAnsi="Times New Roman" w:cs="Times New Roman"/>
          <w:sz w:val="24"/>
          <w:szCs w:val="24"/>
        </w:rPr>
        <w:t>well-intentioned</w:t>
      </w:r>
      <w:r w:rsidR="00D86D61" w:rsidRPr="0049223B">
        <w:rPr>
          <w:rFonts w:ascii="Times New Roman" w:hAnsi="Times New Roman" w:cs="Times New Roman"/>
          <w:sz w:val="24"/>
          <w:szCs w:val="24"/>
        </w:rPr>
        <w:t xml:space="preserve"> and not driven by protectionism. T</w:t>
      </w:r>
      <w:r w:rsidR="00550F06" w:rsidRPr="0049223B">
        <w:rPr>
          <w:rFonts w:ascii="Times New Roman" w:hAnsi="Times New Roman" w:cs="Times New Roman"/>
          <w:sz w:val="24"/>
          <w:szCs w:val="24"/>
        </w:rPr>
        <w:t xml:space="preserve">here are </w:t>
      </w:r>
      <w:r w:rsidR="00825A83">
        <w:rPr>
          <w:rFonts w:ascii="Times New Roman" w:hAnsi="Times New Roman" w:cs="Times New Roman"/>
          <w:sz w:val="24"/>
          <w:szCs w:val="24"/>
        </w:rPr>
        <w:t xml:space="preserve">nonetheless </w:t>
      </w:r>
      <w:r w:rsidR="00550F06" w:rsidRPr="0049223B">
        <w:rPr>
          <w:rFonts w:ascii="Times New Roman" w:hAnsi="Times New Roman" w:cs="Times New Roman"/>
          <w:sz w:val="24"/>
          <w:szCs w:val="24"/>
        </w:rPr>
        <w:t xml:space="preserve">practical difficulties </w:t>
      </w:r>
      <w:r w:rsidR="0091776C" w:rsidRPr="0049223B">
        <w:rPr>
          <w:rFonts w:ascii="Times New Roman" w:hAnsi="Times New Roman" w:cs="Times New Roman"/>
          <w:sz w:val="24"/>
          <w:szCs w:val="24"/>
        </w:rPr>
        <w:t>in</w:t>
      </w:r>
      <w:r w:rsidR="00550F06" w:rsidRPr="0049223B">
        <w:rPr>
          <w:rFonts w:ascii="Times New Roman" w:hAnsi="Times New Roman" w:cs="Times New Roman"/>
          <w:sz w:val="24"/>
          <w:szCs w:val="24"/>
        </w:rPr>
        <w:t xml:space="preserve"> implementing CBAM. </w:t>
      </w:r>
      <w:r w:rsidR="00825A83">
        <w:rPr>
          <w:rFonts w:ascii="Times New Roman" w:hAnsi="Times New Roman" w:cs="Times New Roman"/>
          <w:sz w:val="24"/>
          <w:szCs w:val="24"/>
        </w:rPr>
        <w:t>For instance, t</w:t>
      </w:r>
      <w:r w:rsidR="00550F06" w:rsidRPr="0049223B">
        <w:rPr>
          <w:rFonts w:ascii="Times New Roman" w:hAnsi="Times New Roman" w:cs="Times New Roman"/>
          <w:sz w:val="24"/>
          <w:szCs w:val="24"/>
        </w:rPr>
        <w:t xml:space="preserve">he imposition of the proposed tax is said to depart from the Paris </w:t>
      </w:r>
      <w:r w:rsidR="0091776C" w:rsidRPr="0049223B">
        <w:rPr>
          <w:rFonts w:ascii="Times New Roman" w:hAnsi="Times New Roman" w:cs="Times New Roman"/>
          <w:sz w:val="24"/>
          <w:szCs w:val="24"/>
        </w:rPr>
        <w:t>Agreement</w:t>
      </w:r>
      <w:r w:rsidR="00550F06" w:rsidRPr="0049223B">
        <w:rPr>
          <w:rFonts w:ascii="Times New Roman" w:hAnsi="Times New Roman" w:cs="Times New Roman"/>
          <w:sz w:val="24"/>
          <w:szCs w:val="24"/>
        </w:rPr>
        <w:t xml:space="preserve"> principles of differentiated </w:t>
      </w:r>
      <w:r w:rsidR="00F86419" w:rsidRPr="0049223B">
        <w:rPr>
          <w:rFonts w:ascii="Times New Roman" w:hAnsi="Times New Roman" w:cs="Times New Roman"/>
          <w:sz w:val="24"/>
          <w:szCs w:val="24"/>
        </w:rPr>
        <w:t>responsibility</w:t>
      </w:r>
      <w:r w:rsidR="00825A83">
        <w:rPr>
          <w:rFonts w:ascii="Times New Roman" w:hAnsi="Times New Roman" w:cs="Times New Roman"/>
          <w:sz w:val="24"/>
          <w:szCs w:val="24"/>
        </w:rPr>
        <w:t>,</w:t>
      </w:r>
      <w:r w:rsidR="00F86419" w:rsidRPr="0049223B">
        <w:rPr>
          <w:rFonts w:ascii="Times New Roman" w:hAnsi="Times New Roman" w:cs="Times New Roman"/>
          <w:sz w:val="24"/>
          <w:szCs w:val="24"/>
        </w:rPr>
        <w:t xml:space="preserve"> </w:t>
      </w:r>
      <w:r w:rsidR="00825A83">
        <w:rPr>
          <w:rFonts w:ascii="Times New Roman" w:hAnsi="Times New Roman" w:cs="Times New Roman"/>
          <w:sz w:val="24"/>
          <w:szCs w:val="24"/>
        </w:rPr>
        <w:t>with potential adverse effects from</w:t>
      </w:r>
      <w:r w:rsidR="00F86419" w:rsidRPr="0049223B">
        <w:rPr>
          <w:rFonts w:ascii="Times New Roman" w:hAnsi="Times New Roman" w:cs="Times New Roman"/>
          <w:sz w:val="24"/>
          <w:szCs w:val="24"/>
        </w:rPr>
        <w:t xml:space="preserve"> CBAM.</w:t>
      </w:r>
      <w:r w:rsidR="00550F06" w:rsidRPr="0049223B">
        <w:rPr>
          <w:rFonts w:ascii="Times New Roman" w:hAnsi="Times New Roman" w:cs="Times New Roman"/>
          <w:sz w:val="24"/>
          <w:szCs w:val="24"/>
        </w:rPr>
        <w:t xml:space="preserve"> </w:t>
      </w:r>
    </w:p>
    <w:p w14:paraId="0760A722" w14:textId="7AE6477F" w:rsidR="00D34233" w:rsidRPr="0049223B" w:rsidRDefault="002E6896" w:rsidP="00C659F1">
      <w:pPr>
        <w:jc w:val="both"/>
        <w:rPr>
          <w:rFonts w:ascii="Times New Roman" w:hAnsi="Times New Roman" w:cs="Times New Roman"/>
          <w:sz w:val="24"/>
          <w:szCs w:val="24"/>
        </w:rPr>
      </w:pPr>
      <w:r w:rsidRPr="0049223B">
        <w:rPr>
          <w:rFonts w:ascii="Times New Roman" w:hAnsi="Times New Roman" w:cs="Times New Roman"/>
          <w:sz w:val="24"/>
          <w:szCs w:val="24"/>
        </w:rPr>
        <w:t xml:space="preserve">A distinction needs to be made between developed and developing countries in the context of CBAM. </w:t>
      </w:r>
      <w:r w:rsidR="00C2551D" w:rsidRPr="0049223B">
        <w:rPr>
          <w:rFonts w:ascii="Times New Roman" w:hAnsi="Times New Roman" w:cs="Times New Roman"/>
          <w:sz w:val="24"/>
          <w:szCs w:val="24"/>
        </w:rPr>
        <w:t xml:space="preserve">Among the studies pertaining to developed countries, </w:t>
      </w:r>
      <w:r w:rsidR="00D34233" w:rsidRPr="0049223B">
        <w:rPr>
          <w:rFonts w:ascii="Times New Roman" w:hAnsi="Times New Roman" w:cs="Times New Roman"/>
          <w:sz w:val="24"/>
          <w:szCs w:val="24"/>
        </w:rPr>
        <w:t xml:space="preserve">Lim et al. (2021) </w:t>
      </w:r>
      <w:r w:rsidR="00FD3737" w:rsidRPr="0049223B">
        <w:rPr>
          <w:rFonts w:ascii="Times New Roman" w:hAnsi="Times New Roman" w:cs="Times New Roman"/>
          <w:sz w:val="24"/>
          <w:szCs w:val="24"/>
        </w:rPr>
        <w:t xml:space="preserve">identify the different pitfalls of CBAM and also </w:t>
      </w:r>
      <w:r w:rsidR="00BE7320" w:rsidRPr="0049223B">
        <w:rPr>
          <w:rFonts w:ascii="Times New Roman" w:hAnsi="Times New Roman" w:cs="Times New Roman"/>
          <w:sz w:val="24"/>
          <w:szCs w:val="24"/>
        </w:rPr>
        <w:t>estimate</w:t>
      </w:r>
      <w:r w:rsidR="00FD3737" w:rsidRPr="0049223B">
        <w:rPr>
          <w:rFonts w:ascii="Times New Roman" w:hAnsi="Times New Roman" w:cs="Times New Roman"/>
          <w:sz w:val="24"/>
          <w:szCs w:val="24"/>
        </w:rPr>
        <w:t xml:space="preserve"> the associated cost</w:t>
      </w:r>
      <w:r w:rsidR="0034668C" w:rsidRPr="0049223B">
        <w:rPr>
          <w:rFonts w:ascii="Times New Roman" w:hAnsi="Times New Roman" w:cs="Times New Roman"/>
          <w:sz w:val="24"/>
          <w:szCs w:val="24"/>
        </w:rPr>
        <w:t xml:space="preserve"> in the context of South Korea</w:t>
      </w:r>
      <w:r w:rsidR="00D34233" w:rsidRPr="0049223B">
        <w:rPr>
          <w:rFonts w:ascii="Times New Roman" w:hAnsi="Times New Roman" w:cs="Times New Roman"/>
          <w:sz w:val="24"/>
          <w:szCs w:val="24"/>
        </w:rPr>
        <w:t>.</w:t>
      </w:r>
      <w:r w:rsidR="00BE7320" w:rsidRPr="0049223B">
        <w:rPr>
          <w:rFonts w:ascii="Times New Roman" w:hAnsi="Times New Roman" w:cs="Times New Roman"/>
          <w:sz w:val="24"/>
          <w:szCs w:val="24"/>
        </w:rPr>
        <w:t xml:space="preserve"> In their assessment, CBAM is not in line with international rules and </w:t>
      </w:r>
      <w:r w:rsidR="00C10C03" w:rsidRPr="0049223B">
        <w:rPr>
          <w:rFonts w:ascii="Times New Roman" w:hAnsi="Times New Roman" w:cs="Times New Roman"/>
          <w:sz w:val="24"/>
          <w:szCs w:val="24"/>
        </w:rPr>
        <w:t>one can</w:t>
      </w:r>
      <w:r w:rsidR="00BE7320" w:rsidRPr="0049223B">
        <w:rPr>
          <w:rFonts w:ascii="Times New Roman" w:hAnsi="Times New Roman" w:cs="Times New Roman"/>
          <w:sz w:val="24"/>
          <w:szCs w:val="24"/>
        </w:rPr>
        <w:t xml:space="preserve"> expect countries to take some action </w:t>
      </w:r>
      <w:r w:rsidR="00825A83">
        <w:rPr>
          <w:rFonts w:ascii="Times New Roman" w:hAnsi="Times New Roman" w:cs="Times New Roman"/>
          <w:sz w:val="24"/>
          <w:szCs w:val="24"/>
        </w:rPr>
        <w:t>in response</w:t>
      </w:r>
      <w:r w:rsidR="00BE7320" w:rsidRPr="0049223B">
        <w:rPr>
          <w:rFonts w:ascii="Times New Roman" w:hAnsi="Times New Roman" w:cs="Times New Roman"/>
          <w:sz w:val="24"/>
          <w:szCs w:val="24"/>
        </w:rPr>
        <w:t xml:space="preserve">. </w:t>
      </w:r>
      <w:r w:rsidR="00930424" w:rsidRPr="0049223B">
        <w:rPr>
          <w:rFonts w:ascii="Times New Roman" w:hAnsi="Times New Roman" w:cs="Times New Roman"/>
          <w:sz w:val="24"/>
          <w:szCs w:val="24"/>
        </w:rPr>
        <w:t>The analysis</w:t>
      </w:r>
      <w:r w:rsidR="00930424">
        <w:rPr>
          <w:rFonts w:ascii="Times New Roman" w:hAnsi="Times New Roman" w:cs="Times New Roman"/>
          <w:sz w:val="24"/>
          <w:szCs w:val="24"/>
        </w:rPr>
        <w:t xml:space="preserve"> based on a</w:t>
      </w:r>
      <w:r w:rsidR="002C7152" w:rsidRPr="0049223B">
        <w:rPr>
          <w:rFonts w:ascii="Times New Roman" w:hAnsi="Times New Roman" w:cs="Times New Roman"/>
          <w:sz w:val="24"/>
          <w:szCs w:val="24"/>
        </w:rPr>
        <w:t xml:space="preserve"> </w:t>
      </w:r>
      <w:r w:rsidR="00BE7320" w:rsidRPr="0049223B">
        <w:rPr>
          <w:rFonts w:ascii="Times New Roman" w:hAnsi="Times New Roman" w:cs="Times New Roman"/>
          <w:sz w:val="24"/>
          <w:szCs w:val="24"/>
        </w:rPr>
        <w:t>dynamic CGE model</w:t>
      </w:r>
      <w:r w:rsidR="002C7152" w:rsidRPr="0049223B">
        <w:rPr>
          <w:rFonts w:ascii="Times New Roman" w:hAnsi="Times New Roman" w:cs="Times New Roman"/>
          <w:sz w:val="24"/>
          <w:szCs w:val="24"/>
        </w:rPr>
        <w:t>,</w:t>
      </w:r>
      <w:r w:rsidR="00BE7320" w:rsidRPr="0049223B">
        <w:rPr>
          <w:rFonts w:ascii="Times New Roman" w:hAnsi="Times New Roman" w:cs="Times New Roman"/>
          <w:sz w:val="24"/>
          <w:szCs w:val="24"/>
        </w:rPr>
        <w:t xml:space="preserve"> </w:t>
      </w:r>
      <w:r w:rsidR="002C7152" w:rsidRPr="0049223B">
        <w:rPr>
          <w:rFonts w:ascii="Times New Roman" w:hAnsi="Times New Roman" w:cs="Times New Roman"/>
          <w:sz w:val="24"/>
          <w:szCs w:val="24"/>
        </w:rPr>
        <w:t>GTAP-GDyn, finds that t</w:t>
      </w:r>
      <w:r w:rsidR="009F4FE5" w:rsidRPr="0049223B">
        <w:rPr>
          <w:rFonts w:ascii="Times New Roman" w:hAnsi="Times New Roman" w:cs="Times New Roman"/>
          <w:sz w:val="24"/>
          <w:szCs w:val="24"/>
        </w:rPr>
        <w:t>rade costs are expected to rise considerably with trade getting distorted. The</w:t>
      </w:r>
      <w:r w:rsidR="00930424">
        <w:rPr>
          <w:rFonts w:ascii="Times New Roman" w:hAnsi="Times New Roman" w:cs="Times New Roman"/>
          <w:sz w:val="24"/>
          <w:szCs w:val="24"/>
        </w:rPr>
        <w:t xml:space="preserve"> authors</w:t>
      </w:r>
      <w:r w:rsidR="009F4FE5" w:rsidRPr="0049223B">
        <w:rPr>
          <w:rFonts w:ascii="Times New Roman" w:hAnsi="Times New Roman" w:cs="Times New Roman"/>
          <w:sz w:val="24"/>
          <w:szCs w:val="24"/>
        </w:rPr>
        <w:t xml:space="preserve"> conclude from the</w:t>
      </w:r>
      <w:r w:rsidR="00930424">
        <w:rPr>
          <w:rFonts w:ascii="Times New Roman" w:hAnsi="Times New Roman" w:cs="Times New Roman"/>
          <w:sz w:val="24"/>
          <w:szCs w:val="24"/>
        </w:rPr>
        <w:t>ir</w:t>
      </w:r>
      <w:r w:rsidR="009F4FE5" w:rsidRPr="0049223B">
        <w:rPr>
          <w:rFonts w:ascii="Times New Roman" w:hAnsi="Times New Roman" w:cs="Times New Roman"/>
          <w:sz w:val="24"/>
          <w:szCs w:val="24"/>
        </w:rPr>
        <w:t xml:space="preserve"> findings that CBAM is costly for the world economy.  </w:t>
      </w:r>
    </w:p>
    <w:p w14:paraId="54976396" w14:textId="27DB4F7C" w:rsidR="00EF6B17" w:rsidRPr="0049223B" w:rsidRDefault="005E4D8E" w:rsidP="00C659F1">
      <w:pPr>
        <w:jc w:val="both"/>
        <w:rPr>
          <w:rFonts w:ascii="Times New Roman" w:hAnsi="Times New Roman" w:cs="Times New Roman"/>
          <w:sz w:val="24"/>
          <w:szCs w:val="24"/>
        </w:rPr>
      </w:pPr>
      <w:r w:rsidRPr="48BDD27B">
        <w:rPr>
          <w:rFonts w:ascii="Times New Roman" w:hAnsi="Times New Roman" w:cs="Times New Roman"/>
          <w:sz w:val="24"/>
          <w:szCs w:val="24"/>
        </w:rPr>
        <w:t>Border adjustment</w:t>
      </w:r>
      <w:r w:rsidR="60F62B39" w:rsidRPr="48BDD27B">
        <w:rPr>
          <w:rFonts w:ascii="Times New Roman" w:hAnsi="Times New Roman" w:cs="Times New Roman"/>
          <w:sz w:val="24"/>
          <w:szCs w:val="24"/>
        </w:rPr>
        <w:t>s</w:t>
      </w:r>
      <w:r w:rsidRPr="48BDD27B">
        <w:rPr>
          <w:rFonts w:ascii="Times New Roman" w:hAnsi="Times New Roman" w:cs="Times New Roman"/>
          <w:sz w:val="24"/>
          <w:szCs w:val="24"/>
        </w:rPr>
        <w:t xml:space="preserve"> </w:t>
      </w:r>
      <w:r w:rsidR="00930424" w:rsidRPr="48BDD27B">
        <w:rPr>
          <w:rFonts w:ascii="Times New Roman" w:hAnsi="Times New Roman" w:cs="Times New Roman"/>
          <w:sz w:val="24"/>
          <w:szCs w:val="24"/>
        </w:rPr>
        <w:t xml:space="preserve">should not be confounded with </w:t>
      </w:r>
      <w:r w:rsidRPr="48BDD27B">
        <w:rPr>
          <w:rFonts w:ascii="Times New Roman" w:hAnsi="Times New Roman" w:cs="Times New Roman"/>
          <w:sz w:val="24"/>
          <w:szCs w:val="24"/>
        </w:rPr>
        <w:t>consumption lev</w:t>
      </w:r>
      <w:r w:rsidR="309CBD6D" w:rsidRPr="48BDD27B">
        <w:rPr>
          <w:rFonts w:ascii="Times New Roman" w:hAnsi="Times New Roman" w:cs="Times New Roman"/>
          <w:sz w:val="24"/>
          <w:szCs w:val="24"/>
        </w:rPr>
        <w:t>ies</w:t>
      </w:r>
      <w:r w:rsidRPr="48BDD27B">
        <w:rPr>
          <w:rFonts w:ascii="Times New Roman" w:hAnsi="Times New Roman" w:cs="Times New Roman"/>
          <w:sz w:val="24"/>
          <w:szCs w:val="24"/>
        </w:rPr>
        <w:t xml:space="preserve"> </w:t>
      </w:r>
      <w:r w:rsidR="00930424" w:rsidRPr="48BDD27B">
        <w:rPr>
          <w:rFonts w:ascii="Times New Roman" w:hAnsi="Times New Roman" w:cs="Times New Roman"/>
          <w:sz w:val="24"/>
          <w:szCs w:val="24"/>
        </w:rPr>
        <w:t xml:space="preserve">as they are </w:t>
      </w:r>
      <w:r w:rsidRPr="48BDD27B">
        <w:rPr>
          <w:rFonts w:ascii="Times New Roman" w:hAnsi="Times New Roman" w:cs="Times New Roman"/>
          <w:sz w:val="24"/>
          <w:szCs w:val="24"/>
        </w:rPr>
        <w:t xml:space="preserve">different measures to curb emissions. </w:t>
      </w:r>
      <w:r w:rsidR="00EE174A" w:rsidRPr="48BDD27B">
        <w:rPr>
          <w:rFonts w:ascii="Times New Roman" w:hAnsi="Times New Roman" w:cs="Times New Roman"/>
          <w:sz w:val="24"/>
          <w:szCs w:val="24"/>
        </w:rPr>
        <w:t xml:space="preserve">The incidence of the additional cost is at </w:t>
      </w:r>
      <w:r w:rsidR="77EA4559" w:rsidRPr="48BDD27B">
        <w:rPr>
          <w:rFonts w:ascii="Times New Roman" w:hAnsi="Times New Roman" w:cs="Times New Roman"/>
          <w:sz w:val="24"/>
          <w:szCs w:val="24"/>
        </w:rPr>
        <w:t xml:space="preserve">a </w:t>
      </w:r>
      <w:r w:rsidR="00EE174A" w:rsidRPr="48BDD27B">
        <w:rPr>
          <w:rFonts w:ascii="Times New Roman" w:hAnsi="Times New Roman" w:cs="Times New Roman"/>
          <w:sz w:val="24"/>
          <w:szCs w:val="24"/>
        </w:rPr>
        <w:t>different place in each of these</w:t>
      </w:r>
      <w:r w:rsidR="66E902A5" w:rsidRPr="48BDD27B">
        <w:rPr>
          <w:rFonts w:ascii="Times New Roman" w:hAnsi="Times New Roman" w:cs="Times New Roman"/>
          <w:sz w:val="24"/>
          <w:szCs w:val="24"/>
        </w:rPr>
        <w:t xml:space="preserve"> measures</w:t>
      </w:r>
      <w:r w:rsidR="00EE174A" w:rsidRPr="48BDD27B">
        <w:rPr>
          <w:rFonts w:ascii="Times New Roman" w:hAnsi="Times New Roman" w:cs="Times New Roman"/>
          <w:sz w:val="24"/>
          <w:szCs w:val="24"/>
        </w:rPr>
        <w:t xml:space="preserve">. </w:t>
      </w:r>
      <w:r w:rsidR="00EF6B17" w:rsidRPr="48BDD27B">
        <w:rPr>
          <w:rFonts w:ascii="Times New Roman" w:hAnsi="Times New Roman" w:cs="Times New Roman"/>
          <w:sz w:val="24"/>
          <w:szCs w:val="24"/>
        </w:rPr>
        <w:t>Bierbrauer et al. (2021)</w:t>
      </w:r>
      <w:r w:rsidR="001818E9" w:rsidRPr="48BDD27B">
        <w:rPr>
          <w:rFonts w:ascii="Times New Roman" w:hAnsi="Times New Roman" w:cs="Times New Roman"/>
          <w:sz w:val="24"/>
          <w:szCs w:val="24"/>
        </w:rPr>
        <w:t xml:space="preserve"> discuss border adjustment and consumption levy in the context of CO2 emissions. Border adjustment has been put forward as a better way as compared to a consumption levy. An outline of the objectives which </w:t>
      </w:r>
      <w:r w:rsidR="00C60D53" w:rsidRPr="48BDD27B">
        <w:rPr>
          <w:rFonts w:ascii="Times New Roman" w:hAnsi="Times New Roman" w:cs="Times New Roman"/>
          <w:sz w:val="24"/>
          <w:szCs w:val="24"/>
        </w:rPr>
        <w:t>seek</w:t>
      </w:r>
      <w:r w:rsidR="001818E9" w:rsidRPr="48BDD27B">
        <w:rPr>
          <w:rFonts w:ascii="Times New Roman" w:hAnsi="Times New Roman" w:cs="Times New Roman"/>
          <w:sz w:val="24"/>
          <w:szCs w:val="24"/>
        </w:rPr>
        <w:t xml:space="preserve"> to solve the leakage problem, though may not be </w:t>
      </w:r>
      <w:r w:rsidR="00C60D53" w:rsidRPr="48BDD27B">
        <w:rPr>
          <w:rFonts w:ascii="Times New Roman" w:hAnsi="Times New Roman" w:cs="Times New Roman"/>
          <w:sz w:val="24"/>
          <w:szCs w:val="24"/>
        </w:rPr>
        <w:t>complete</w:t>
      </w:r>
      <w:r w:rsidR="001818E9" w:rsidRPr="48BDD27B">
        <w:rPr>
          <w:rFonts w:ascii="Times New Roman" w:hAnsi="Times New Roman" w:cs="Times New Roman"/>
          <w:sz w:val="24"/>
          <w:szCs w:val="24"/>
        </w:rPr>
        <w:t xml:space="preserve">, has been proposed. </w:t>
      </w:r>
      <w:r w:rsidR="00C60D53" w:rsidRPr="48BDD27B">
        <w:rPr>
          <w:rFonts w:ascii="Times New Roman" w:hAnsi="Times New Roman" w:cs="Times New Roman"/>
          <w:sz w:val="24"/>
          <w:szCs w:val="24"/>
        </w:rPr>
        <w:t>The formation</w:t>
      </w:r>
      <w:r w:rsidR="001818E9" w:rsidRPr="48BDD27B">
        <w:rPr>
          <w:rFonts w:ascii="Times New Roman" w:hAnsi="Times New Roman" w:cs="Times New Roman"/>
          <w:sz w:val="24"/>
          <w:szCs w:val="24"/>
        </w:rPr>
        <w:t xml:space="preserve"> of climate clubs, countries that are committed to lowering CO2 levels, has been mooted. </w:t>
      </w:r>
      <w:r w:rsidR="00C9755D" w:rsidRPr="48BDD27B">
        <w:rPr>
          <w:rFonts w:ascii="Times New Roman" w:hAnsi="Times New Roman" w:cs="Times New Roman"/>
          <w:sz w:val="24"/>
          <w:szCs w:val="24"/>
        </w:rPr>
        <w:t xml:space="preserve">The </w:t>
      </w:r>
      <w:r w:rsidR="00B02918" w:rsidRPr="48BDD27B">
        <w:rPr>
          <w:rFonts w:ascii="Times New Roman" w:hAnsi="Times New Roman" w:cs="Times New Roman"/>
          <w:sz w:val="24"/>
          <w:szCs w:val="24"/>
        </w:rPr>
        <w:t xml:space="preserve">Advisory Council of the German Federal Ministry for Economic Affairs and Energy recommends that EU should cash in on the trigger from American administration to set up a climate club, </w:t>
      </w:r>
      <w:r w:rsidR="00930424" w:rsidRPr="48BDD27B">
        <w:rPr>
          <w:rFonts w:ascii="Times New Roman" w:hAnsi="Times New Roman" w:cs="Times New Roman"/>
          <w:sz w:val="24"/>
          <w:szCs w:val="24"/>
        </w:rPr>
        <w:t xml:space="preserve">without introduction of a </w:t>
      </w:r>
      <w:r w:rsidR="00B02918" w:rsidRPr="48BDD27B">
        <w:rPr>
          <w:rFonts w:ascii="Times New Roman" w:hAnsi="Times New Roman" w:cs="Times New Roman"/>
          <w:sz w:val="24"/>
          <w:szCs w:val="24"/>
        </w:rPr>
        <w:t>unilateral CO2 price adjustment system</w:t>
      </w:r>
      <w:r w:rsidR="00930424" w:rsidRPr="48BDD27B">
        <w:rPr>
          <w:rFonts w:ascii="Times New Roman" w:hAnsi="Times New Roman" w:cs="Times New Roman"/>
          <w:sz w:val="24"/>
          <w:szCs w:val="24"/>
        </w:rPr>
        <w:t>,</w:t>
      </w:r>
      <w:r w:rsidR="00B02918" w:rsidRPr="48BDD27B">
        <w:rPr>
          <w:rFonts w:ascii="Times New Roman" w:hAnsi="Times New Roman" w:cs="Times New Roman"/>
          <w:sz w:val="24"/>
          <w:szCs w:val="24"/>
        </w:rPr>
        <w:t xml:space="preserve"> and that </w:t>
      </w:r>
      <w:r w:rsidR="00231EBE" w:rsidRPr="48BDD27B">
        <w:rPr>
          <w:rFonts w:ascii="Times New Roman" w:hAnsi="Times New Roman" w:cs="Times New Roman"/>
          <w:sz w:val="24"/>
          <w:szCs w:val="24"/>
        </w:rPr>
        <w:t xml:space="preserve">a </w:t>
      </w:r>
      <w:r w:rsidR="00B02918" w:rsidRPr="48BDD27B">
        <w:rPr>
          <w:rFonts w:ascii="Times New Roman" w:hAnsi="Times New Roman" w:cs="Times New Roman"/>
          <w:sz w:val="24"/>
          <w:szCs w:val="24"/>
        </w:rPr>
        <w:t xml:space="preserve">consumption levy </w:t>
      </w:r>
      <w:r w:rsidR="002F49D7" w:rsidRPr="48BDD27B">
        <w:rPr>
          <w:rFonts w:ascii="Times New Roman" w:hAnsi="Times New Roman" w:cs="Times New Roman"/>
          <w:sz w:val="24"/>
          <w:szCs w:val="24"/>
        </w:rPr>
        <w:t xml:space="preserve">which affects the purchase of </w:t>
      </w:r>
      <w:r w:rsidR="00B02918" w:rsidRPr="48BDD27B">
        <w:rPr>
          <w:rFonts w:ascii="Times New Roman" w:hAnsi="Times New Roman" w:cs="Times New Roman"/>
          <w:sz w:val="24"/>
          <w:szCs w:val="24"/>
        </w:rPr>
        <w:t xml:space="preserve">individual goods is not </w:t>
      </w:r>
      <w:r w:rsidR="00930424" w:rsidRPr="48BDD27B">
        <w:rPr>
          <w:rFonts w:ascii="Times New Roman" w:hAnsi="Times New Roman" w:cs="Times New Roman"/>
          <w:sz w:val="24"/>
          <w:szCs w:val="24"/>
        </w:rPr>
        <w:t>desirable</w:t>
      </w:r>
      <w:r w:rsidR="00B02918" w:rsidRPr="48BDD27B">
        <w:rPr>
          <w:rFonts w:ascii="Times New Roman" w:hAnsi="Times New Roman" w:cs="Times New Roman"/>
          <w:sz w:val="24"/>
          <w:szCs w:val="24"/>
        </w:rPr>
        <w:t>.</w:t>
      </w:r>
    </w:p>
    <w:p w14:paraId="502B0B94" w14:textId="08A87C56" w:rsidR="00D103C0" w:rsidRPr="0049223B" w:rsidRDefault="00A73F60" w:rsidP="00C659F1">
      <w:pPr>
        <w:jc w:val="both"/>
        <w:rPr>
          <w:rFonts w:ascii="Times New Roman" w:hAnsi="Times New Roman" w:cs="Times New Roman"/>
          <w:sz w:val="24"/>
          <w:szCs w:val="24"/>
        </w:rPr>
      </w:pPr>
      <w:r w:rsidRPr="0049223B">
        <w:rPr>
          <w:rFonts w:ascii="Times New Roman" w:hAnsi="Times New Roman" w:cs="Times New Roman"/>
          <w:sz w:val="24"/>
          <w:szCs w:val="24"/>
        </w:rPr>
        <w:t xml:space="preserve">The </w:t>
      </w:r>
      <w:r w:rsidR="005D199C" w:rsidRPr="0049223B">
        <w:rPr>
          <w:rFonts w:ascii="Times New Roman" w:hAnsi="Times New Roman" w:cs="Times New Roman"/>
          <w:sz w:val="24"/>
          <w:szCs w:val="24"/>
        </w:rPr>
        <w:t xml:space="preserve">dual goals of CBAM-to ensure that the playing field is levelled for </w:t>
      </w:r>
      <w:r w:rsidR="00BF15CB" w:rsidRPr="0049223B">
        <w:rPr>
          <w:rFonts w:ascii="Times New Roman" w:hAnsi="Times New Roman" w:cs="Times New Roman"/>
          <w:sz w:val="24"/>
          <w:szCs w:val="24"/>
        </w:rPr>
        <w:t xml:space="preserve">the </w:t>
      </w:r>
      <w:r w:rsidR="005D199C" w:rsidRPr="0049223B">
        <w:rPr>
          <w:rFonts w:ascii="Times New Roman" w:hAnsi="Times New Roman" w:cs="Times New Roman"/>
          <w:sz w:val="24"/>
          <w:szCs w:val="24"/>
        </w:rPr>
        <w:t>EU and push towards decarbonization in high CO2 emitting countries</w:t>
      </w:r>
      <w:r w:rsidR="002F49D7">
        <w:rPr>
          <w:rFonts w:ascii="Times New Roman" w:hAnsi="Times New Roman" w:cs="Times New Roman"/>
          <w:sz w:val="24"/>
          <w:szCs w:val="24"/>
        </w:rPr>
        <w:t>-</w:t>
      </w:r>
      <w:r w:rsidRPr="0049223B">
        <w:rPr>
          <w:rFonts w:ascii="Times New Roman" w:hAnsi="Times New Roman" w:cs="Times New Roman"/>
          <w:sz w:val="24"/>
          <w:szCs w:val="24"/>
        </w:rPr>
        <w:t xml:space="preserve"> </w:t>
      </w:r>
      <w:r w:rsidR="002C7152" w:rsidRPr="0049223B">
        <w:rPr>
          <w:rFonts w:ascii="Times New Roman" w:hAnsi="Times New Roman" w:cs="Times New Roman"/>
          <w:sz w:val="24"/>
          <w:szCs w:val="24"/>
        </w:rPr>
        <w:t xml:space="preserve">is examined </w:t>
      </w:r>
      <w:r w:rsidRPr="0049223B">
        <w:rPr>
          <w:rFonts w:ascii="Times New Roman" w:hAnsi="Times New Roman" w:cs="Times New Roman"/>
          <w:sz w:val="24"/>
          <w:szCs w:val="24"/>
        </w:rPr>
        <w:t>by Devarajan et al. (2022)</w:t>
      </w:r>
      <w:r w:rsidR="005D199C" w:rsidRPr="0049223B">
        <w:rPr>
          <w:rFonts w:ascii="Times New Roman" w:hAnsi="Times New Roman" w:cs="Times New Roman"/>
          <w:sz w:val="24"/>
          <w:szCs w:val="24"/>
        </w:rPr>
        <w:t xml:space="preserve">. </w:t>
      </w:r>
      <w:r w:rsidR="00FD1CA1" w:rsidRPr="0049223B">
        <w:rPr>
          <w:rFonts w:ascii="Times New Roman" w:hAnsi="Times New Roman" w:cs="Times New Roman"/>
          <w:sz w:val="24"/>
          <w:szCs w:val="24"/>
        </w:rPr>
        <w:t xml:space="preserve">The findings on the effects of carbon taxes and tariffs </w:t>
      </w:r>
      <w:r w:rsidR="002C7152" w:rsidRPr="0049223B">
        <w:rPr>
          <w:rFonts w:ascii="Times New Roman" w:hAnsi="Times New Roman" w:cs="Times New Roman"/>
          <w:sz w:val="24"/>
          <w:szCs w:val="24"/>
        </w:rPr>
        <w:t xml:space="preserve">indicate </w:t>
      </w:r>
      <w:r w:rsidR="00FD1CA1" w:rsidRPr="0049223B">
        <w:rPr>
          <w:rFonts w:ascii="Times New Roman" w:hAnsi="Times New Roman" w:cs="Times New Roman"/>
          <w:sz w:val="24"/>
          <w:szCs w:val="24"/>
        </w:rPr>
        <w:t xml:space="preserve">that taxes are effective in reducing emissions while tariffs can be circumvented by shifting exports to </w:t>
      </w:r>
      <w:r w:rsidR="00AB56E6" w:rsidRPr="0049223B">
        <w:rPr>
          <w:rFonts w:ascii="Times New Roman" w:hAnsi="Times New Roman" w:cs="Times New Roman"/>
          <w:sz w:val="24"/>
          <w:szCs w:val="24"/>
        </w:rPr>
        <w:t>non-tariff</w:t>
      </w:r>
      <w:r w:rsidR="00FD1CA1" w:rsidRPr="0049223B">
        <w:rPr>
          <w:rFonts w:ascii="Times New Roman" w:hAnsi="Times New Roman" w:cs="Times New Roman"/>
          <w:sz w:val="24"/>
          <w:szCs w:val="24"/>
        </w:rPr>
        <w:t xml:space="preserve"> destinations. </w:t>
      </w:r>
      <w:r w:rsidR="00DF642C" w:rsidRPr="0049223B">
        <w:rPr>
          <w:rFonts w:ascii="Times New Roman" w:hAnsi="Times New Roman" w:cs="Times New Roman"/>
          <w:sz w:val="24"/>
          <w:szCs w:val="24"/>
        </w:rPr>
        <w:t>Some assistance can be lent to countries through CBAM when a carbon tax is imposed. The impact of CBAM is limited when there are carbon tariffs.</w:t>
      </w:r>
    </w:p>
    <w:p w14:paraId="47416517" w14:textId="0E4F1026" w:rsidR="00031277" w:rsidRPr="0049223B" w:rsidRDefault="00B87DFC" w:rsidP="009107CC">
      <w:pPr>
        <w:jc w:val="both"/>
        <w:rPr>
          <w:rFonts w:ascii="Times New Roman" w:hAnsi="Times New Roman" w:cs="Times New Roman"/>
          <w:sz w:val="24"/>
          <w:szCs w:val="24"/>
        </w:rPr>
      </w:pPr>
      <w:r w:rsidRPr="0049223B">
        <w:rPr>
          <w:rFonts w:ascii="Times New Roman" w:hAnsi="Times New Roman" w:cs="Times New Roman"/>
          <w:sz w:val="24"/>
          <w:szCs w:val="24"/>
        </w:rPr>
        <w:t xml:space="preserve">Overland and Sabyrbekov (2022) point out that CBAM is expected to encounter significant </w:t>
      </w:r>
      <w:r w:rsidR="00C36411" w:rsidRPr="0049223B">
        <w:rPr>
          <w:rFonts w:ascii="Times New Roman" w:hAnsi="Times New Roman" w:cs="Times New Roman"/>
          <w:sz w:val="24"/>
          <w:szCs w:val="24"/>
        </w:rPr>
        <w:t xml:space="preserve">international opposition from countries where industries are dependent to a large extent on </w:t>
      </w:r>
      <w:r w:rsidR="00C36411" w:rsidRPr="0049223B">
        <w:rPr>
          <w:rFonts w:ascii="Times New Roman" w:hAnsi="Times New Roman" w:cs="Times New Roman"/>
          <w:sz w:val="24"/>
          <w:szCs w:val="24"/>
        </w:rPr>
        <w:lastRenderedPageBreak/>
        <w:t xml:space="preserve">fossil </w:t>
      </w:r>
      <w:r w:rsidR="004E3170" w:rsidRPr="0049223B">
        <w:rPr>
          <w:rFonts w:ascii="Times New Roman" w:hAnsi="Times New Roman" w:cs="Times New Roman"/>
          <w:sz w:val="24"/>
          <w:szCs w:val="24"/>
        </w:rPr>
        <w:t>fuels</w:t>
      </w:r>
      <w:r w:rsidRPr="0049223B">
        <w:rPr>
          <w:rFonts w:ascii="Times New Roman" w:hAnsi="Times New Roman" w:cs="Times New Roman"/>
          <w:sz w:val="24"/>
          <w:szCs w:val="24"/>
        </w:rPr>
        <w:t>.</w:t>
      </w:r>
      <w:r w:rsidR="00C36411" w:rsidRPr="0049223B">
        <w:rPr>
          <w:rFonts w:ascii="Times New Roman" w:hAnsi="Times New Roman" w:cs="Times New Roman"/>
          <w:sz w:val="24"/>
          <w:szCs w:val="24"/>
        </w:rPr>
        <w:t xml:space="preserve"> </w:t>
      </w:r>
      <w:r w:rsidR="009107CC" w:rsidRPr="0049223B">
        <w:rPr>
          <w:rFonts w:ascii="Times New Roman" w:hAnsi="Times New Roman" w:cs="Times New Roman"/>
          <w:sz w:val="24"/>
          <w:szCs w:val="24"/>
        </w:rPr>
        <w:t>Their analysis indicates that Iran, Ukraine, the U</w:t>
      </w:r>
      <w:r w:rsidR="002C7152" w:rsidRPr="0049223B">
        <w:rPr>
          <w:rFonts w:ascii="Times New Roman" w:hAnsi="Times New Roman" w:cs="Times New Roman"/>
          <w:sz w:val="24"/>
          <w:szCs w:val="24"/>
        </w:rPr>
        <w:t xml:space="preserve">nited </w:t>
      </w:r>
      <w:r w:rsidR="009107CC" w:rsidRPr="0049223B">
        <w:rPr>
          <w:rFonts w:ascii="Times New Roman" w:hAnsi="Times New Roman" w:cs="Times New Roman"/>
          <w:sz w:val="24"/>
          <w:szCs w:val="24"/>
        </w:rPr>
        <w:t>S</w:t>
      </w:r>
      <w:r w:rsidR="002C7152" w:rsidRPr="0049223B">
        <w:rPr>
          <w:rFonts w:ascii="Times New Roman" w:hAnsi="Times New Roman" w:cs="Times New Roman"/>
          <w:sz w:val="24"/>
          <w:szCs w:val="24"/>
        </w:rPr>
        <w:t>tates</w:t>
      </w:r>
      <w:r w:rsidR="009107CC" w:rsidRPr="0049223B">
        <w:rPr>
          <w:rFonts w:ascii="Times New Roman" w:hAnsi="Times New Roman" w:cs="Times New Roman"/>
          <w:sz w:val="24"/>
          <w:szCs w:val="24"/>
        </w:rPr>
        <w:t xml:space="preserve">, the United Arab Emirates, Egypt, China, India, Kazakhstan, Russia, and Belarus are most likely to oppose CBAM. </w:t>
      </w:r>
      <w:r w:rsidR="002F49D7">
        <w:rPr>
          <w:rFonts w:ascii="Times New Roman" w:hAnsi="Times New Roman" w:cs="Times New Roman"/>
          <w:sz w:val="24"/>
          <w:szCs w:val="24"/>
        </w:rPr>
        <w:t>Beyond Egypt, t</w:t>
      </w:r>
      <w:r w:rsidR="006409B3" w:rsidRPr="0049223B">
        <w:rPr>
          <w:rFonts w:ascii="Times New Roman" w:hAnsi="Times New Roman" w:cs="Times New Roman"/>
          <w:sz w:val="24"/>
          <w:szCs w:val="24"/>
        </w:rPr>
        <w:t xml:space="preserve">he CBAM opposition index </w:t>
      </w:r>
      <w:r w:rsidR="002F49D7">
        <w:rPr>
          <w:rFonts w:ascii="Times New Roman" w:hAnsi="Times New Roman" w:cs="Times New Roman"/>
          <w:sz w:val="24"/>
          <w:szCs w:val="24"/>
        </w:rPr>
        <w:t>suggests</w:t>
      </w:r>
      <w:r w:rsidR="002F49D7" w:rsidRPr="0049223B">
        <w:rPr>
          <w:rFonts w:ascii="Times New Roman" w:hAnsi="Times New Roman" w:cs="Times New Roman"/>
          <w:sz w:val="24"/>
          <w:szCs w:val="24"/>
        </w:rPr>
        <w:t xml:space="preserve"> </w:t>
      </w:r>
      <w:r w:rsidR="006409B3" w:rsidRPr="0049223B">
        <w:rPr>
          <w:rFonts w:ascii="Times New Roman" w:hAnsi="Times New Roman" w:cs="Times New Roman"/>
          <w:sz w:val="24"/>
          <w:szCs w:val="24"/>
        </w:rPr>
        <w:t xml:space="preserve">that </w:t>
      </w:r>
      <w:r w:rsidR="002F49D7">
        <w:rPr>
          <w:rFonts w:ascii="Times New Roman" w:hAnsi="Times New Roman" w:cs="Times New Roman"/>
          <w:sz w:val="24"/>
          <w:szCs w:val="24"/>
        </w:rPr>
        <w:t xml:space="preserve">other </w:t>
      </w:r>
      <w:r w:rsidR="006409B3" w:rsidRPr="0049223B">
        <w:rPr>
          <w:rFonts w:ascii="Times New Roman" w:hAnsi="Times New Roman" w:cs="Times New Roman"/>
          <w:sz w:val="24"/>
          <w:szCs w:val="24"/>
        </w:rPr>
        <w:t>countries in Africa such as South Africa, Tunisia</w:t>
      </w:r>
      <w:r w:rsidR="00FA149A" w:rsidRPr="0049223B">
        <w:rPr>
          <w:rFonts w:ascii="Times New Roman" w:hAnsi="Times New Roman" w:cs="Times New Roman"/>
          <w:sz w:val="24"/>
          <w:szCs w:val="24"/>
        </w:rPr>
        <w:t>,</w:t>
      </w:r>
      <w:r w:rsidR="006409B3" w:rsidRPr="0049223B">
        <w:rPr>
          <w:rFonts w:ascii="Times New Roman" w:hAnsi="Times New Roman" w:cs="Times New Roman"/>
          <w:sz w:val="24"/>
          <w:szCs w:val="24"/>
        </w:rPr>
        <w:t xml:space="preserve"> and Morocco are also expected to show some opposition.</w:t>
      </w:r>
    </w:p>
    <w:p w14:paraId="0FFFA6FC" w14:textId="040B64A1" w:rsidR="00064774" w:rsidRPr="0049223B" w:rsidRDefault="00064774" w:rsidP="00064774">
      <w:pPr>
        <w:jc w:val="both"/>
        <w:rPr>
          <w:rFonts w:ascii="Times New Roman" w:hAnsi="Times New Roman" w:cs="Times New Roman"/>
          <w:sz w:val="24"/>
          <w:szCs w:val="24"/>
        </w:rPr>
      </w:pPr>
      <w:r w:rsidRPr="0049223B">
        <w:rPr>
          <w:rFonts w:ascii="Times New Roman" w:hAnsi="Times New Roman" w:cs="Times New Roman"/>
          <w:sz w:val="24"/>
          <w:szCs w:val="24"/>
        </w:rPr>
        <w:t xml:space="preserve">A </w:t>
      </w:r>
      <w:r w:rsidR="002C7152" w:rsidRPr="0049223B">
        <w:rPr>
          <w:rFonts w:ascii="Times New Roman" w:hAnsi="Times New Roman" w:cs="Times New Roman"/>
          <w:sz w:val="24"/>
          <w:szCs w:val="24"/>
        </w:rPr>
        <w:t xml:space="preserve">2022 </w:t>
      </w:r>
      <w:r w:rsidRPr="0049223B">
        <w:rPr>
          <w:rFonts w:ascii="Times New Roman" w:hAnsi="Times New Roman" w:cs="Times New Roman"/>
          <w:sz w:val="24"/>
          <w:szCs w:val="24"/>
        </w:rPr>
        <w:t>UNCTAD report</w:t>
      </w:r>
      <w:r w:rsidRPr="0049223B">
        <w:rPr>
          <w:rStyle w:val="FootnoteReference"/>
          <w:rFonts w:ascii="Times New Roman" w:hAnsi="Times New Roman" w:cs="Times New Roman"/>
          <w:sz w:val="24"/>
          <w:szCs w:val="24"/>
        </w:rPr>
        <w:footnoteReference w:id="5"/>
      </w:r>
      <w:r w:rsidRPr="0049223B">
        <w:rPr>
          <w:rFonts w:ascii="Times New Roman" w:hAnsi="Times New Roman" w:cs="Times New Roman"/>
          <w:sz w:val="24"/>
          <w:szCs w:val="24"/>
        </w:rPr>
        <w:t xml:space="preserve"> argues that LDCs, with many in Africa, are </w:t>
      </w:r>
      <w:r w:rsidR="002C7152" w:rsidRPr="0049223B">
        <w:rPr>
          <w:rFonts w:ascii="Times New Roman" w:hAnsi="Times New Roman" w:cs="Times New Roman"/>
          <w:sz w:val="24"/>
          <w:szCs w:val="24"/>
        </w:rPr>
        <w:t xml:space="preserve">particularly </w:t>
      </w:r>
      <w:r w:rsidRPr="0049223B">
        <w:rPr>
          <w:rFonts w:ascii="Times New Roman" w:hAnsi="Times New Roman" w:cs="Times New Roman"/>
          <w:sz w:val="24"/>
          <w:szCs w:val="24"/>
        </w:rPr>
        <w:t>vulnerable to the effects of CBAM. The report highlights the fact that these countries mainly export natural resources and are not well integrated regionally. Hence the negative externalities that can come about as a result of implementation of CBAM by major trading partners can have a significant impact. Trade imbalances of LDCs can be severely impacted</w:t>
      </w:r>
      <w:r w:rsidR="00A208D5">
        <w:rPr>
          <w:rFonts w:ascii="Times New Roman" w:hAnsi="Times New Roman" w:cs="Times New Roman"/>
          <w:sz w:val="24"/>
          <w:szCs w:val="24"/>
        </w:rPr>
        <w:t>,</w:t>
      </w:r>
      <w:r w:rsidRPr="0049223B">
        <w:rPr>
          <w:rFonts w:ascii="Times New Roman" w:hAnsi="Times New Roman" w:cs="Times New Roman"/>
          <w:sz w:val="24"/>
          <w:szCs w:val="24"/>
        </w:rPr>
        <w:t xml:space="preserve"> leading to a “race to the bottom” scenario. The net effect of CBAM would be negative for LDCs even if they are explicitly excluded from it. Studies have suggested that the gap between developed and developing countries will widen with respect to GDP and welfare on account of CBAM</w:t>
      </w:r>
      <w:r w:rsidR="00900670">
        <w:rPr>
          <w:rStyle w:val="FootnoteReference"/>
          <w:rFonts w:ascii="Times New Roman" w:hAnsi="Times New Roman" w:cs="Times New Roman"/>
          <w:sz w:val="24"/>
          <w:szCs w:val="24"/>
        </w:rPr>
        <w:footnoteReference w:id="6"/>
      </w:r>
      <w:r w:rsidRPr="0049223B">
        <w:rPr>
          <w:rFonts w:ascii="Times New Roman" w:hAnsi="Times New Roman" w:cs="Times New Roman"/>
          <w:sz w:val="24"/>
          <w:szCs w:val="24"/>
        </w:rPr>
        <w:t xml:space="preserve">. CBAM has been criticised for thrusting a policy without taking into account other approaches such as regulatory or market-based mitigation approaches. While this is a valid concern, </w:t>
      </w:r>
      <w:r w:rsidR="002C7152" w:rsidRPr="0049223B">
        <w:rPr>
          <w:rFonts w:ascii="Times New Roman" w:hAnsi="Times New Roman" w:cs="Times New Roman"/>
          <w:sz w:val="24"/>
          <w:szCs w:val="24"/>
        </w:rPr>
        <w:t xml:space="preserve">it should be noted that </w:t>
      </w:r>
      <w:r w:rsidRPr="0049223B">
        <w:rPr>
          <w:rFonts w:ascii="Times New Roman" w:hAnsi="Times New Roman" w:cs="Times New Roman"/>
          <w:sz w:val="24"/>
          <w:szCs w:val="24"/>
        </w:rPr>
        <w:t>such mechanism</w:t>
      </w:r>
      <w:r w:rsidR="002C7152" w:rsidRPr="0049223B">
        <w:rPr>
          <w:rFonts w:ascii="Times New Roman" w:hAnsi="Times New Roman" w:cs="Times New Roman"/>
          <w:sz w:val="24"/>
          <w:szCs w:val="24"/>
        </w:rPr>
        <w:t>s</w:t>
      </w:r>
      <w:r w:rsidRPr="0049223B">
        <w:rPr>
          <w:rFonts w:ascii="Times New Roman" w:hAnsi="Times New Roman" w:cs="Times New Roman"/>
          <w:sz w:val="24"/>
          <w:szCs w:val="24"/>
        </w:rPr>
        <w:t xml:space="preserve"> as ETS or carbon tax</w:t>
      </w:r>
      <w:r w:rsidR="002C7152" w:rsidRPr="0049223B">
        <w:rPr>
          <w:rFonts w:ascii="Times New Roman" w:hAnsi="Times New Roman" w:cs="Times New Roman"/>
          <w:sz w:val="24"/>
          <w:szCs w:val="24"/>
        </w:rPr>
        <w:t xml:space="preserve"> can be complex to implement by developing countries, including African</w:t>
      </w:r>
      <w:r w:rsidRPr="0049223B">
        <w:rPr>
          <w:rStyle w:val="FootnoteReference"/>
          <w:rFonts w:ascii="Times New Roman" w:hAnsi="Times New Roman" w:cs="Times New Roman"/>
          <w:sz w:val="24"/>
          <w:szCs w:val="24"/>
        </w:rPr>
        <w:footnoteReference w:id="7"/>
      </w:r>
      <w:r w:rsidR="002C7152" w:rsidRPr="0049223B">
        <w:rPr>
          <w:rFonts w:ascii="Times New Roman" w:hAnsi="Times New Roman" w:cs="Times New Roman"/>
          <w:sz w:val="24"/>
          <w:szCs w:val="24"/>
        </w:rPr>
        <w:t>; noting however ongoing efforts in Africa, especially following the launch of the African Carbon Market Initiative (ACMI)</w:t>
      </w:r>
      <w:r w:rsidR="008135DF" w:rsidRPr="0049223B">
        <w:rPr>
          <w:rFonts w:ascii="Times New Roman" w:hAnsi="Times New Roman" w:cs="Times New Roman"/>
          <w:sz w:val="24"/>
          <w:szCs w:val="24"/>
        </w:rPr>
        <w:t xml:space="preserve"> at COP27.</w:t>
      </w:r>
    </w:p>
    <w:p w14:paraId="546D551A" w14:textId="66D228B4" w:rsidR="00787B82" w:rsidRPr="0049223B" w:rsidRDefault="00787B82" w:rsidP="009107CC">
      <w:pPr>
        <w:jc w:val="both"/>
        <w:rPr>
          <w:rFonts w:ascii="Times New Roman" w:hAnsi="Times New Roman" w:cs="Times New Roman"/>
          <w:sz w:val="24"/>
          <w:szCs w:val="24"/>
        </w:rPr>
      </w:pPr>
      <w:r w:rsidRPr="0049223B">
        <w:rPr>
          <w:rFonts w:ascii="Times New Roman" w:hAnsi="Times New Roman" w:cs="Times New Roman"/>
          <w:sz w:val="24"/>
          <w:szCs w:val="24"/>
        </w:rPr>
        <w:t xml:space="preserve">Among studies of </w:t>
      </w:r>
      <w:r w:rsidR="00FA149A" w:rsidRPr="0049223B">
        <w:rPr>
          <w:rFonts w:ascii="Times New Roman" w:hAnsi="Times New Roman" w:cs="Times New Roman"/>
          <w:sz w:val="24"/>
          <w:szCs w:val="24"/>
        </w:rPr>
        <w:t xml:space="preserve">the </w:t>
      </w:r>
      <w:r w:rsidRPr="0049223B">
        <w:rPr>
          <w:rFonts w:ascii="Times New Roman" w:hAnsi="Times New Roman" w:cs="Times New Roman"/>
          <w:sz w:val="24"/>
          <w:szCs w:val="24"/>
        </w:rPr>
        <w:t xml:space="preserve">impact of CBAM on </w:t>
      </w:r>
      <w:r w:rsidR="00FA149A" w:rsidRPr="0049223B">
        <w:rPr>
          <w:rFonts w:ascii="Times New Roman" w:hAnsi="Times New Roman" w:cs="Times New Roman"/>
          <w:sz w:val="24"/>
          <w:szCs w:val="24"/>
        </w:rPr>
        <w:t xml:space="preserve">the </w:t>
      </w:r>
      <w:r w:rsidRPr="0049223B">
        <w:rPr>
          <w:rFonts w:ascii="Times New Roman" w:hAnsi="Times New Roman" w:cs="Times New Roman"/>
          <w:sz w:val="24"/>
          <w:szCs w:val="24"/>
        </w:rPr>
        <w:t>Asia Pacific region, Mortha et al. (2023) study its impact on welfare, production, exports and emissions for four sectors of chemicals, iron and steel, non-ferrous metal and metal products. A structural gravity model has been used to stimulate the impact. The impact on welfare was found to be minimal</w:t>
      </w:r>
      <w:r w:rsidR="008135DF" w:rsidRPr="0049223B">
        <w:rPr>
          <w:rFonts w:ascii="Times New Roman" w:hAnsi="Times New Roman" w:cs="Times New Roman"/>
          <w:sz w:val="24"/>
          <w:szCs w:val="24"/>
        </w:rPr>
        <w:t>,</w:t>
      </w:r>
      <w:r w:rsidRPr="0049223B">
        <w:rPr>
          <w:rFonts w:ascii="Times New Roman" w:hAnsi="Times New Roman" w:cs="Times New Roman"/>
          <w:sz w:val="24"/>
          <w:szCs w:val="24"/>
        </w:rPr>
        <w:t xml:space="preserve"> while a reduction in </w:t>
      </w:r>
      <w:r w:rsidR="00AE29A3">
        <w:rPr>
          <w:rFonts w:ascii="Times New Roman" w:hAnsi="Times New Roman" w:cs="Times New Roman"/>
          <w:sz w:val="24"/>
          <w:szCs w:val="24"/>
        </w:rPr>
        <w:t xml:space="preserve">global </w:t>
      </w:r>
      <w:r w:rsidRPr="0049223B">
        <w:rPr>
          <w:rFonts w:ascii="Times New Roman" w:hAnsi="Times New Roman" w:cs="Times New Roman"/>
          <w:sz w:val="24"/>
          <w:szCs w:val="24"/>
        </w:rPr>
        <w:t>exports ranging between -0.29% (metal products) and -1.49% (iron and steel) was estimated</w:t>
      </w:r>
      <w:r w:rsidR="00AE29A3">
        <w:rPr>
          <w:rFonts w:ascii="Times New Roman" w:hAnsi="Times New Roman" w:cs="Times New Roman"/>
          <w:sz w:val="24"/>
          <w:szCs w:val="24"/>
        </w:rPr>
        <w:t xml:space="preserve">, with </w:t>
      </w:r>
      <w:r w:rsidR="00C4725D">
        <w:rPr>
          <w:rFonts w:ascii="Times New Roman" w:hAnsi="Times New Roman" w:cs="Times New Roman"/>
          <w:sz w:val="24"/>
          <w:szCs w:val="24"/>
        </w:rPr>
        <w:t xml:space="preserve">exports of </w:t>
      </w:r>
      <w:r w:rsidR="00AE29A3">
        <w:rPr>
          <w:rFonts w:ascii="Times New Roman" w:hAnsi="Times New Roman" w:cs="Times New Roman"/>
          <w:sz w:val="24"/>
          <w:szCs w:val="24"/>
        </w:rPr>
        <w:t xml:space="preserve">a few Asian economies to be </w:t>
      </w:r>
      <w:r w:rsidR="00C4725D">
        <w:rPr>
          <w:rFonts w:ascii="Times New Roman" w:hAnsi="Times New Roman" w:cs="Times New Roman"/>
          <w:sz w:val="24"/>
          <w:szCs w:val="24"/>
        </w:rPr>
        <w:t>significantly</w:t>
      </w:r>
      <w:r w:rsidR="00AE29A3">
        <w:rPr>
          <w:rFonts w:ascii="Times New Roman" w:hAnsi="Times New Roman" w:cs="Times New Roman"/>
          <w:sz w:val="24"/>
          <w:szCs w:val="24"/>
        </w:rPr>
        <w:t xml:space="preserve"> affected</w:t>
      </w:r>
      <w:r w:rsidRPr="0049223B">
        <w:rPr>
          <w:rFonts w:ascii="Times New Roman" w:hAnsi="Times New Roman" w:cs="Times New Roman"/>
          <w:sz w:val="24"/>
          <w:szCs w:val="24"/>
        </w:rPr>
        <w:t>.</w:t>
      </w:r>
      <w:r w:rsidR="004102A5" w:rsidRPr="0049223B">
        <w:rPr>
          <w:rFonts w:ascii="Times New Roman" w:hAnsi="Times New Roman" w:cs="Times New Roman"/>
          <w:sz w:val="24"/>
          <w:szCs w:val="24"/>
        </w:rPr>
        <w:t xml:space="preserve"> </w:t>
      </w:r>
      <w:r w:rsidR="00AE29A3">
        <w:rPr>
          <w:rFonts w:ascii="Times New Roman" w:hAnsi="Times New Roman" w:cs="Times New Roman"/>
          <w:sz w:val="24"/>
          <w:szCs w:val="24"/>
        </w:rPr>
        <w:t>However</w:t>
      </w:r>
      <w:r w:rsidR="004102A5" w:rsidRPr="0049223B">
        <w:rPr>
          <w:rFonts w:ascii="Times New Roman" w:hAnsi="Times New Roman" w:cs="Times New Roman"/>
          <w:sz w:val="24"/>
          <w:szCs w:val="24"/>
        </w:rPr>
        <w:t xml:space="preserve">, </w:t>
      </w:r>
      <w:r w:rsidR="006775BB">
        <w:rPr>
          <w:rFonts w:ascii="Times New Roman" w:hAnsi="Times New Roman" w:cs="Times New Roman"/>
          <w:sz w:val="24"/>
          <w:szCs w:val="24"/>
        </w:rPr>
        <w:t xml:space="preserve">industrial </w:t>
      </w:r>
      <w:r w:rsidR="00A208D5" w:rsidRPr="0049223B">
        <w:rPr>
          <w:rFonts w:ascii="Times New Roman" w:hAnsi="Times New Roman" w:cs="Times New Roman"/>
          <w:sz w:val="24"/>
          <w:szCs w:val="24"/>
        </w:rPr>
        <w:t xml:space="preserve">production </w:t>
      </w:r>
      <w:r w:rsidR="006775BB">
        <w:rPr>
          <w:rFonts w:ascii="Times New Roman" w:hAnsi="Times New Roman" w:cs="Times New Roman"/>
          <w:sz w:val="24"/>
          <w:szCs w:val="24"/>
        </w:rPr>
        <w:t>within the</w:t>
      </w:r>
      <w:r w:rsidR="00A208D5" w:rsidRPr="0049223B">
        <w:rPr>
          <w:rFonts w:ascii="Times New Roman" w:hAnsi="Times New Roman" w:cs="Times New Roman"/>
          <w:sz w:val="24"/>
          <w:szCs w:val="24"/>
        </w:rPr>
        <w:t xml:space="preserve"> EU economies </w:t>
      </w:r>
      <w:r w:rsidR="00A208D5">
        <w:rPr>
          <w:rFonts w:ascii="Times New Roman" w:hAnsi="Times New Roman" w:cs="Times New Roman"/>
          <w:sz w:val="24"/>
          <w:szCs w:val="24"/>
        </w:rPr>
        <w:t>would</w:t>
      </w:r>
      <w:r w:rsidR="00A42D2E" w:rsidRPr="0049223B">
        <w:rPr>
          <w:rFonts w:ascii="Times New Roman" w:hAnsi="Times New Roman" w:cs="Times New Roman"/>
          <w:sz w:val="24"/>
          <w:szCs w:val="24"/>
        </w:rPr>
        <w:t xml:space="preserve"> rebound</w:t>
      </w:r>
      <w:r w:rsidR="006775BB">
        <w:rPr>
          <w:rFonts w:ascii="Times New Roman" w:hAnsi="Times New Roman" w:cs="Times New Roman"/>
          <w:sz w:val="24"/>
          <w:szCs w:val="24"/>
        </w:rPr>
        <w:t xml:space="preserve"> between 1.31% (nonferrous metals) and 5.24% (steel)</w:t>
      </w:r>
      <w:r w:rsidR="004102A5" w:rsidRPr="0049223B">
        <w:rPr>
          <w:rFonts w:ascii="Times New Roman" w:hAnsi="Times New Roman" w:cs="Times New Roman"/>
          <w:sz w:val="24"/>
          <w:szCs w:val="24"/>
        </w:rPr>
        <w:t xml:space="preserve">. </w:t>
      </w:r>
    </w:p>
    <w:p w14:paraId="42D1C40E" w14:textId="23850C89" w:rsidR="00077474" w:rsidRPr="0049223B" w:rsidRDefault="00077474" w:rsidP="00077474">
      <w:pPr>
        <w:jc w:val="both"/>
        <w:rPr>
          <w:rFonts w:ascii="Times New Roman" w:hAnsi="Times New Roman" w:cs="Times New Roman"/>
          <w:sz w:val="24"/>
          <w:szCs w:val="24"/>
        </w:rPr>
      </w:pPr>
      <w:r w:rsidRPr="48BDD27B">
        <w:rPr>
          <w:rFonts w:ascii="Times New Roman" w:hAnsi="Times New Roman" w:cs="Times New Roman"/>
          <w:sz w:val="24"/>
          <w:szCs w:val="24"/>
        </w:rPr>
        <w:t>Park et al. (2023) studied the exposure of different countries</w:t>
      </w:r>
      <w:r w:rsidR="008135DF" w:rsidRPr="48BDD27B">
        <w:rPr>
          <w:rFonts w:ascii="Times New Roman" w:hAnsi="Times New Roman" w:cs="Times New Roman"/>
          <w:sz w:val="24"/>
          <w:szCs w:val="24"/>
        </w:rPr>
        <w:t xml:space="preserve"> to CBAM</w:t>
      </w:r>
      <w:r w:rsidR="00535D63" w:rsidRPr="48BDD27B">
        <w:rPr>
          <w:rFonts w:ascii="Times New Roman" w:hAnsi="Times New Roman" w:cs="Times New Roman"/>
          <w:sz w:val="24"/>
          <w:szCs w:val="24"/>
        </w:rPr>
        <w:t>,</w:t>
      </w:r>
      <w:r w:rsidRPr="48BDD27B">
        <w:rPr>
          <w:rFonts w:ascii="Times New Roman" w:hAnsi="Times New Roman" w:cs="Times New Roman"/>
          <w:sz w:val="24"/>
          <w:szCs w:val="24"/>
        </w:rPr>
        <w:t xml:space="preserve"> </w:t>
      </w:r>
      <w:r w:rsidR="00535D63" w:rsidRPr="48BDD27B">
        <w:rPr>
          <w:rFonts w:ascii="Times New Roman" w:hAnsi="Times New Roman" w:cs="Times New Roman"/>
          <w:sz w:val="24"/>
          <w:szCs w:val="24"/>
        </w:rPr>
        <w:t>with a greater focus on Asia</w:t>
      </w:r>
      <w:r w:rsidRPr="48BDD27B">
        <w:rPr>
          <w:rFonts w:ascii="Times New Roman" w:hAnsi="Times New Roman" w:cs="Times New Roman"/>
          <w:sz w:val="24"/>
          <w:szCs w:val="24"/>
        </w:rPr>
        <w:t xml:space="preserve">. The study determines a marginal impact in mitigating climate change. The impact on trade patterns, competitiveness and income distribution especially for developing economies is far from negligible. </w:t>
      </w:r>
      <w:r w:rsidR="00456D1A" w:rsidRPr="48BDD27B">
        <w:rPr>
          <w:rFonts w:ascii="Times New Roman" w:hAnsi="Times New Roman" w:cs="Times New Roman"/>
          <w:sz w:val="24"/>
          <w:szCs w:val="24"/>
        </w:rPr>
        <w:t>Within Africa, Zimbabwe</w:t>
      </w:r>
      <w:r w:rsidR="006D4D34">
        <w:rPr>
          <w:rFonts w:ascii="Times New Roman" w:hAnsi="Times New Roman" w:cs="Times New Roman"/>
          <w:sz w:val="24"/>
          <w:szCs w:val="24"/>
        </w:rPr>
        <w:t xml:space="preserve"> </w:t>
      </w:r>
      <w:r w:rsidR="00E80910">
        <w:rPr>
          <w:rFonts w:ascii="Times New Roman" w:hAnsi="Times New Roman" w:cs="Times New Roman"/>
          <w:sz w:val="24"/>
          <w:szCs w:val="24"/>
        </w:rPr>
        <w:t>(Iron and Steel)</w:t>
      </w:r>
      <w:r w:rsidR="00456D1A" w:rsidRPr="48BDD27B">
        <w:rPr>
          <w:rFonts w:ascii="Times New Roman" w:hAnsi="Times New Roman" w:cs="Times New Roman"/>
          <w:sz w:val="24"/>
          <w:szCs w:val="24"/>
        </w:rPr>
        <w:t xml:space="preserve"> and Mozambique</w:t>
      </w:r>
      <w:r w:rsidR="00E80910">
        <w:rPr>
          <w:rFonts w:ascii="Times New Roman" w:hAnsi="Times New Roman" w:cs="Times New Roman"/>
          <w:sz w:val="24"/>
          <w:szCs w:val="24"/>
        </w:rPr>
        <w:t xml:space="preserve"> (Aluminium)</w:t>
      </w:r>
      <w:r w:rsidR="00E80910">
        <w:rPr>
          <w:rStyle w:val="FootnoteReference"/>
          <w:rFonts w:ascii="Times New Roman" w:hAnsi="Times New Roman" w:cs="Times New Roman"/>
          <w:sz w:val="24"/>
          <w:szCs w:val="24"/>
        </w:rPr>
        <w:footnoteReference w:id="8"/>
      </w:r>
      <w:r w:rsidR="00456D1A" w:rsidRPr="48BDD27B">
        <w:rPr>
          <w:rFonts w:ascii="Times New Roman" w:hAnsi="Times New Roman" w:cs="Times New Roman"/>
          <w:sz w:val="24"/>
          <w:szCs w:val="24"/>
        </w:rPr>
        <w:t xml:space="preserve"> have a high proportion of CBAM product exports to EU when compared to the </w:t>
      </w:r>
      <w:r w:rsidR="00417A08" w:rsidRPr="48BDD27B">
        <w:rPr>
          <w:rFonts w:ascii="Times New Roman" w:hAnsi="Times New Roman" w:cs="Times New Roman"/>
          <w:sz w:val="24"/>
          <w:szCs w:val="24"/>
        </w:rPr>
        <w:t>other countries in the world</w:t>
      </w:r>
      <w:r w:rsidR="00456D1A" w:rsidRPr="48BDD27B">
        <w:rPr>
          <w:rFonts w:ascii="Times New Roman" w:hAnsi="Times New Roman" w:cs="Times New Roman"/>
          <w:sz w:val="24"/>
          <w:szCs w:val="24"/>
        </w:rPr>
        <w:t xml:space="preserve">. </w:t>
      </w:r>
      <w:r w:rsidRPr="48BDD27B">
        <w:rPr>
          <w:rFonts w:ascii="Times New Roman" w:hAnsi="Times New Roman" w:cs="Times New Roman"/>
          <w:sz w:val="24"/>
          <w:szCs w:val="24"/>
        </w:rPr>
        <w:t xml:space="preserve">The overall impact on Asian economies is limited but some economies face significant cost increases in some sectors such as India in iron and steel, and Georgia in </w:t>
      </w:r>
      <w:r w:rsidR="004E3170" w:rsidRPr="48BDD27B">
        <w:rPr>
          <w:rFonts w:ascii="Times New Roman" w:hAnsi="Times New Roman" w:cs="Times New Roman"/>
          <w:sz w:val="24"/>
          <w:szCs w:val="24"/>
        </w:rPr>
        <w:t>fertilisers</w:t>
      </w:r>
      <w:r w:rsidRPr="48BDD27B">
        <w:rPr>
          <w:rFonts w:ascii="Times New Roman" w:hAnsi="Times New Roman" w:cs="Times New Roman"/>
          <w:sz w:val="24"/>
          <w:szCs w:val="24"/>
        </w:rPr>
        <w:t>.</w:t>
      </w:r>
      <w:r w:rsidR="00456D1A" w:rsidRPr="48BDD27B">
        <w:rPr>
          <w:rFonts w:ascii="Times New Roman" w:hAnsi="Times New Roman" w:cs="Times New Roman"/>
          <w:sz w:val="24"/>
          <w:szCs w:val="24"/>
        </w:rPr>
        <w:t xml:space="preserve"> </w:t>
      </w:r>
      <w:r w:rsidR="00737FEE">
        <w:rPr>
          <w:rFonts w:ascii="Times New Roman" w:hAnsi="Times New Roman" w:cs="Times New Roman"/>
          <w:sz w:val="24"/>
          <w:szCs w:val="24"/>
        </w:rPr>
        <w:t xml:space="preserve"> </w:t>
      </w:r>
    </w:p>
    <w:p w14:paraId="12873E70" w14:textId="73DEE237" w:rsidR="007D3785" w:rsidRPr="0049223B" w:rsidRDefault="007D3785" w:rsidP="007D3785">
      <w:pPr>
        <w:autoSpaceDE w:val="0"/>
        <w:autoSpaceDN w:val="0"/>
        <w:adjustRightInd w:val="0"/>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Different sectors can be impacted differently as a consequence of CBAM. The economic carbon inequality in the plastic trade is expected to be exacerbated as a result of this (Ren et al., 2023). A multi-regional input-output </w:t>
      </w:r>
      <w:r w:rsidR="008135DF" w:rsidRPr="0049223B">
        <w:rPr>
          <w:rFonts w:ascii="Times New Roman" w:hAnsi="Times New Roman" w:cs="Times New Roman"/>
          <w:sz w:val="24"/>
          <w:szCs w:val="24"/>
        </w:rPr>
        <w:t xml:space="preserve">(MRIO) </w:t>
      </w:r>
      <w:r w:rsidRPr="0049223B">
        <w:rPr>
          <w:rFonts w:ascii="Times New Roman" w:hAnsi="Times New Roman" w:cs="Times New Roman"/>
          <w:sz w:val="24"/>
          <w:szCs w:val="24"/>
        </w:rPr>
        <w:t>analysis determined that the CBAM costs</w:t>
      </w:r>
      <w:r w:rsidR="007A459D" w:rsidRPr="0049223B">
        <w:rPr>
          <w:rFonts w:ascii="Times New Roman" w:hAnsi="Times New Roman" w:cs="Times New Roman"/>
          <w:sz w:val="24"/>
          <w:szCs w:val="24"/>
        </w:rPr>
        <w:t xml:space="preserve">, </w:t>
      </w:r>
      <w:r w:rsidR="003C0A5B" w:rsidRPr="0049223B">
        <w:rPr>
          <w:rFonts w:ascii="Times New Roman" w:hAnsi="Times New Roman" w:cs="Times New Roman"/>
          <w:sz w:val="24"/>
          <w:szCs w:val="24"/>
        </w:rPr>
        <w:t xml:space="preserve">in </w:t>
      </w:r>
      <w:r w:rsidR="003C0A5B" w:rsidRPr="0049223B">
        <w:rPr>
          <w:rFonts w:ascii="Times New Roman" w:hAnsi="Times New Roman" w:cs="Times New Roman"/>
          <w:sz w:val="24"/>
          <w:szCs w:val="24"/>
        </w:rPr>
        <w:lastRenderedPageBreak/>
        <w:t>proportion to national/regional plastic export volumes to the EU</w:t>
      </w:r>
      <w:r w:rsidR="007A459D" w:rsidRPr="0049223B">
        <w:rPr>
          <w:rFonts w:ascii="Times New Roman" w:hAnsi="Times New Roman" w:cs="Times New Roman"/>
          <w:sz w:val="24"/>
          <w:szCs w:val="24"/>
        </w:rPr>
        <w:t>,</w:t>
      </w:r>
      <w:r w:rsidR="003C0A5B" w:rsidRPr="0049223B">
        <w:rPr>
          <w:rFonts w:ascii="Times New Roman" w:hAnsi="Times New Roman" w:cs="Times New Roman"/>
          <w:sz w:val="24"/>
          <w:szCs w:val="24"/>
        </w:rPr>
        <w:t xml:space="preserve"> </w:t>
      </w:r>
      <w:r w:rsidRPr="0049223B">
        <w:rPr>
          <w:rFonts w:ascii="Times New Roman" w:hAnsi="Times New Roman" w:cs="Times New Roman"/>
          <w:sz w:val="24"/>
          <w:szCs w:val="24"/>
        </w:rPr>
        <w:t>ranged from 0.6 to 1.8 % in different scenarios. China and the rest of Asia and the Pacific are expected to bear most of the cost burden. Also, the erosion of trade profits in developing economies is</w:t>
      </w:r>
      <w:r w:rsidR="008135DF" w:rsidRPr="0049223B">
        <w:rPr>
          <w:rFonts w:ascii="Times New Roman" w:hAnsi="Times New Roman" w:cs="Times New Roman"/>
          <w:sz w:val="24"/>
          <w:szCs w:val="24"/>
        </w:rPr>
        <w:t xml:space="preserve"> relatively</w:t>
      </w:r>
      <w:r w:rsidRPr="0049223B">
        <w:rPr>
          <w:rFonts w:ascii="Times New Roman" w:hAnsi="Times New Roman" w:cs="Times New Roman"/>
          <w:sz w:val="24"/>
          <w:szCs w:val="24"/>
        </w:rPr>
        <w:t xml:space="preserve"> higher as compared to </w:t>
      </w:r>
      <w:r w:rsidR="008135DF" w:rsidRPr="0049223B">
        <w:rPr>
          <w:rFonts w:ascii="Times New Roman" w:hAnsi="Times New Roman" w:cs="Times New Roman"/>
          <w:sz w:val="24"/>
          <w:szCs w:val="24"/>
        </w:rPr>
        <w:t xml:space="preserve">that of </w:t>
      </w:r>
      <w:r w:rsidRPr="0049223B">
        <w:rPr>
          <w:rFonts w:ascii="Times New Roman" w:hAnsi="Times New Roman" w:cs="Times New Roman"/>
          <w:sz w:val="24"/>
          <w:szCs w:val="24"/>
        </w:rPr>
        <w:t>developed economies.</w:t>
      </w:r>
    </w:p>
    <w:p w14:paraId="64935A62" w14:textId="383BAA5E" w:rsidR="00077474" w:rsidRPr="0049223B" w:rsidRDefault="00AF11A2" w:rsidP="009107CC">
      <w:pPr>
        <w:jc w:val="both"/>
        <w:rPr>
          <w:rFonts w:ascii="Times New Roman" w:hAnsi="Times New Roman" w:cs="Times New Roman"/>
          <w:sz w:val="24"/>
          <w:szCs w:val="24"/>
        </w:rPr>
      </w:pPr>
      <w:r w:rsidRPr="0049223B">
        <w:rPr>
          <w:rFonts w:ascii="Times New Roman" w:hAnsi="Times New Roman" w:cs="Times New Roman"/>
          <w:sz w:val="24"/>
          <w:szCs w:val="24"/>
        </w:rPr>
        <w:t xml:space="preserve">Among studies that analysed the </w:t>
      </w:r>
      <w:r w:rsidR="00C5076C" w:rsidRPr="0049223B">
        <w:rPr>
          <w:rFonts w:ascii="Times New Roman" w:hAnsi="Times New Roman" w:cs="Times New Roman"/>
          <w:sz w:val="24"/>
          <w:szCs w:val="24"/>
        </w:rPr>
        <w:t xml:space="preserve">impacted </w:t>
      </w:r>
      <w:r w:rsidRPr="0049223B">
        <w:rPr>
          <w:rFonts w:ascii="Times New Roman" w:hAnsi="Times New Roman" w:cs="Times New Roman"/>
          <w:sz w:val="24"/>
          <w:szCs w:val="24"/>
        </w:rPr>
        <w:t xml:space="preserve">sectors within an economy, </w:t>
      </w:r>
      <w:r w:rsidR="00077474" w:rsidRPr="0049223B">
        <w:rPr>
          <w:rFonts w:ascii="Times New Roman" w:hAnsi="Times New Roman" w:cs="Times New Roman"/>
          <w:sz w:val="24"/>
          <w:szCs w:val="24"/>
        </w:rPr>
        <w:t xml:space="preserve">Arora, A. (2023) </w:t>
      </w:r>
      <w:r w:rsidR="00FA149A" w:rsidRPr="0049223B">
        <w:rPr>
          <w:rFonts w:ascii="Times New Roman" w:hAnsi="Times New Roman" w:cs="Times New Roman"/>
          <w:sz w:val="24"/>
          <w:szCs w:val="24"/>
        </w:rPr>
        <w:t>assesses</w:t>
      </w:r>
      <w:r w:rsidR="00077474" w:rsidRPr="0049223B">
        <w:rPr>
          <w:rFonts w:ascii="Times New Roman" w:hAnsi="Times New Roman" w:cs="Times New Roman"/>
          <w:sz w:val="24"/>
          <w:szCs w:val="24"/>
        </w:rPr>
        <w:t xml:space="preserve"> the current state of </w:t>
      </w:r>
      <w:r w:rsidR="00924C44" w:rsidRPr="0049223B">
        <w:rPr>
          <w:rFonts w:ascii="Times New Roman" w:hAnsi="Times New Roman" w:cs="Times New Roman"/>
          <w:sz w:val="24"/>
          <w:szCs w:val="24"/>
        </w:rPr>
        <w:t xml:space="preserve">the </w:t>
      </w:r>
      <w:r w:rsidR="004E3170" w:rsidRPr="0049223B">
        <w:rPr>
          <w:rFonts w:ascii="Times New Roman" w:hAnsi="Times New Roman" w:cs="Times New Roman"/>
          <w:sz w:val="24"/>
          <w:szCs w:val="24"/>
        </w:rPr>
        <w:t>aluminium</w:t>
      </w:r>
      <w:r w:rsidR="00077474" w:rsidRPr="0049223B">
        <w:rPr>
          <w:rFonts w:ascii="Times New Roman" w:hAnsi="Times New Roman" w:cs="Times New Roman"/>
          <w:sz w:val="24"/>
          <w:szCs w:val="24"/>
        </w:rPr>
        <w:t xml:space="preserve"> sector in India. The downstream </w:t>
      </w:r>
      <w:r w:rsidR="004E3170" w:rsidRPr="0049223B">
        <w:rPr>
          <w:rFonts w:ascii="Times New Roman" w:hAnsi="Times New Roman" w:cs="Times New Roman"/>
          <w:sz w:val="24"/>
          <w:szCs w:val="24"/>
        </w:rPr>
        <w:t>aluminium</w:t>
      </w:r>
      <w:r w:rsidR="00077474" w:rsidRPr="0049223B">
        <w:rPr>
          <w:rFonts w:ascii="Times New Roman" w:hAnsi="Times New Roman" w:cs="Times New Roman"/>
          <w:sz w:val="24"/>
          <w:szCs w:val="24"/>
        </w:rPr>
        <w:t xml:space="preserve"> sector seems to be running on </w:t>
      </w:r>
      <w:r w:rsidR="00924C44" w:rsidRPr="0049223B">
        <w:rPr>
          <w:rFonts w:ascii="Times New Roman" w:hAnsi="Times New Roman" w:cs="Times New Roman"/>
          <w:sz w:val="24"/>
          <w:szCs w:val="24"/>
        </w:rPr>
        <w:t>older</w:t>
      </w:r>
      <w:r w:rsidR="00077474" w:rsidRPr="0049223B">
        <w:rPr>
          <w:rFonts w:ascii="Times New Roman" w:hAnsi="Times New Roman" w:cs="Times New Roman"/>
          <w:sz w:val="24"/>
          <w:szCs w:val="24"/>
        </w:rPr>
        <w:t xml:space="preserve"> incentives with </w:t>
      </w:r>
      <w:r w:rsidR="00924C44" w:rsidRPr="0049223B">
        <w:rPr>
          <w:rFonts w:ascii="Times New Roman" w:hAnsi="Times New Roman" w:cs="Times New Roman"/>
          <w:sz w:val="24"/>
          <w:szCs w:val="24"/>
        </w:rPr>
        <w:t xml:space="preserve">an </w:t>
      </w:r>
      <w:r w:rsidR="00077474" w:rsidRPr="0049223B">
        <w:rPr>
          <w:rFonts w:ascii="Times New Roman" w:hAnsi="Times New Roman" w:cs="Times New Roman"/>
          <w:sz w:val="24"/>
          <w:szCs w:val="24"/>
        </w:rPr>
        <w:t xml:space="preserve">inverted duty structure detected in some places. </w:t>
      </w:r>
      <w:r w:rsidR="004E3170" w:rsidRPr="0049223B">
        <w:rPr>
          <w:rFonts w:ascii="Times New Roman" w:hAnsi="Times New Roman" w:cs="Times New Roman"/>
          <w:sz w:val="24"/>
          <w:szCs w:val="24"/>
        </w:rPr>
        <w:t>Aluminium</w:t>
      </w:r>
      <w:r w:rsidR="00077474" w:rsidRPr="0049223B">
        <w:rPr>
          <w:rFonts w:ascii="Times New Roman" w:hAnsi="Times New Roman" w:cs="Times New Roman"/>
          <w:sz w:val="24"/>
          <w:szCs w:val="24"/>
        </w:rPr>
        <w:t xml:space="preserve"> production needs electricity, which is produced to a large extent using coal, leading to high indirect emissions. </w:t>
      </w:r>
      <w:r w:rsidR="00924C44" w:rsidRPr="0049223B">
        <w:rPr>
          <w:rFonts w:ascii="Times New Roman" w:hAnsi="Times New Roman" w:cs="Times New Roman"/>
          <w:sz w:val="24"/>
          <w:szCs w:val="24"/>
        </w:rPr>
        <w:t>As a result of CBAM, a</w:t>
      </w:r>
      <w:r w:rsidR="00900670">
        <w:rPr>
          <w:rFonts w:ascii="Times New Roman" w:hAnsi="Times New Roman" w:cs="Times New Roman"/>
          <w:sz w:val="24"/>
          <w:szCs w:val="24"/>
        </w:rPr>
        <w:t>n equivalent</w:t>
      </w:r>
      <w:r w:rsidR="00924C44" w:rsidRPr="0049223B">
        <w:rPr>
          <w:rFonts w:ascii="Times New Roman" w:hAnsi="Times New Roman" w:cs="Times New Roman"/>
          <w:sz w:val="24"/>
          <w:szCs w:val="24"/>
        </w:rPr>
        <w:t xml:space="preserve"> tariff of </w:t>
      </w:r>
      <w:r w:rsidR="006A41BB" w:rsidRPr="0049223B">
        <w:rPr>
          <w:rFonts w:ascii="Times New Roman" w:hAnsi="Times New Roman" w:cs="Times New Roman"/>
          <w:sz w:val="24"/>
          <w:szCs w:val="24"/>
        </w:rPr>
        <w:t xml:space="preserve">up to 47% can be imposed on </w:t>
      </w:r>
      <w:r w:rsidR="00900670">
        <w:rPr>
          <w:rFonts w:ascii="Times New Roman" w:hAnsi="Times New Roman" w:cs="Times New Roman"/>
          <w:sz w:val="24"/>
          <w:szCs w:val="24"/>
        </w:rPr>
        <w:t xml:space="preserve">imports of </w:t>
      </w:r>
      <w:r w:rsidR="006A41BB" w:rsidRPr="0049223B">
        <w:rPr>
          <w:rFonts w:ascii="Times New Roman" w:hAnsi="Times New Roman" w:cs="Times New Roman"/>
          <w:sz w:val="24"/>
          <w:szCs w:val="24"/>
        </w:rPr>
        <w:t>aluminium</w:t>
      </w:r>
      <w:r w:rsidR="00900670">
        <w:rPr>
          <w:rFonts w:ascii="Times New Roman" w:hAnsi="Times New Roman" w:cs="Times New Roman"/>
          <w:sz w:val="24"/>
          <w:szCs w:val="24"/>
        </w:rPr>
        <w:t xml:space="preserve"> into India</w:t>
      </w:r>
      <w:r w:rsidR="006A41BB" w:rsidRPr="0049223B">
        <w:rPr>
          <w:rFonts w:ascii="Times New Roman" w:hAnsi="Times New Roman" w:cs="Times New Roman"/>
          <w:sz w:val="24"/>
          <w:szCs w:val="24"/>
        </w:rPr>
        <w:t>, undermining the downstream sector's development and thus losing</w:t>
      </w:r>
      <w:r w:rsidR="00180E13" w:rsidRPr="0049223B">
        <w:rPr>
          <w:rFonts w:ascii="Times New Roman" w:hAnsi="Times New Roman" w:cs="Times New Roman"/>
          <w:sz w:val="24"/>
          <w:szCs w:val="24"/>
        </w:rPr>
        <w:t xml:space="preserve"> </w:t>
      </w:r>
      <w:r w:rsidR="006A41BB" w:rsidRPr="0049223B">
        <w:rPr>
          <w:rFonts w:ascii="Times New Roman" w:hAnsi="Times New Roman" w:cs="Times New Roman"/>
          <w:sz w:val="24"/>
          <w:szCs w:val="24"/>
        </w:rPr>
        <w:t>export</w:t>
      </w:r>
      <w:r w:rsidR="00180E13" w:rsidRPr="0049223B">
        <w:rPr>
          <w:rFonts w:ascii="Times New Roman" w:hAnsi="Times New Roman" w:cs="Times New Roman"/>
          <w:sz w:val="24"/>
          <w:szCs w:val="24"/>
        </w:rPr>
        <w:t xml:space="preserve"> competitiveness</w:t>
      </w:r>
      <w:r w:rsidR="00924C44" w:rsidRPr="0049223B">
        <w:rPr>
          <w:rFonts w:ascii="Times New Roman" w:hAnsi="Times New Roman" w:cs="Times New Roman"/>
          <w:sz w:val="24"/>
          <w:szCs w:val="24"/>
        </w:rPr>
        <w:t xml:space="preserve">. </w:t>
      </w:r>
    </w:p>
    <w:p w14:paraId="461C9BCA" w14:textId="27FF68AA" w:rsidR="004E3170" w:rsidRPr="0049223B" w:rsidRDefault="004E3170" w:rsidP="009107CC">
      <w:pPr>
        <w:jc w:val="both"/>
        <w:rPr>
          <w:rFonts w:ascii="Times New Roman" w:hAnsi="Times New Roman" w:cs="Times New Roman"/>
          <w:sz w:val="24"/>
          <w:szCs w:val="24"/>
        </w:rPr>
      </w:pPr>
      <w:r w:rsidRPr="48BDD27B">
        <w:rPr>
          <w:rFonts w:ascii="Times New Roman" w:hAnsi="Times New Roman" w:cs="Times New Roman"/>
          <w:sz w:val="24"/>
          <w:szCs w:val="24"/>
        </w:rPr>
        <w:t>Michaelowa et al. (2023) take Vietnam as the base for studying the impact of</w:t>
      </w:r>
      <w:r w:rsidR="00214714" w:rsidRPr="48BDD27B">
        <w:rPr>
          <w:rFonts w:ascii="Times New Roman" w:hAnsi="Times New Roman" w:cs="Times New Roman"/>
          <w:sz w:val="24"/>
          <w:szCs w:val="24"/>
        </w:rPr>
        <w:t xml:space="preserve"> </w:t>
      </w:r>
      <w:r w:rsidR="004D2F5C" w:rsidRPr="48BDD27B">
        <w:rPr>
          <w:rFonts w:ascii="Times New Roman" w:hAnsi="Times New Roman" w:cs="Times New Roman"/>
          <w:sz w:val="24"/>
          <w:szCs w:val="24"/>
        </w:rPr>
        <w:t>CBAM</w:t>
      </w:r>
      <w:r w:rsidRPr="48BDD27B">
        <w:rPr>
          <w:rFonts w:ascii="Times New Roman" w:hAnsi="Times New Roman" w:cs="Times New Roman"/>
          <w:sz w:val="24"/>
          <w:szCs w:val="24"/>
        </w:rPr>
        <w:t>.</w:t>
      </w:r>
      <w:r w:rsidR="007F7C4B" w:rsidRPr="48BDD27B">
        <w:rPr>
          <w:rFonts w:ascii="Times New Roman" w:hAnsi="Times New Roman" w:cs="Times New Roman"/>
          <w:sz w:val="24"/>
          <w:szCs w:val="24"/>
        </w:rPr>
        <w:t xml:space="preserve"> The impact assessment covers the sectors of cement, iron and steel, aluminium and fertiliser.</w:t>
      </w:r>
      <w:r w:rsidR="00B73D3E" w:rsidRPr="48BDD27B">
        <w:rPr>
          <w:rFonts w:ascii="Times New Roman" w:hAnsi="Times New Roman" w:cs="Times New Roman"/>
          <w:sz w:val="24"/>
          <w:szCs w:val="24"/>
        </w:rPr>
        <w:t xml:space="preserve"> The currently covered exports to </w:t>
      </w:r>
      <w:r w:rsidR="005C7970" w:rsidRPr="48BDD27B">
        <w:rPr>
          <w:rFonts w:ascii="Times New Roman" w:hAnsi="Times New Roman" w:cs="Times New Roman"/>
          <w:sz w:val="24"/>
          <w:szCs w:val="24"/>
        </w:rPr>
        <w:t xml:space="preserve">the </w:t>
      </w:r>
      <w:r w:rsidR="00B73D3E" w:rsidRPr="48BDD27B">
        <w:rPr>
          <w:rFonts w:ascii="Times New Roman" w:hAnsi="Times New Roman" w:cs="Times New Roman"/>
          <w:sz w:val="24"/>
          <w:szCs w:val="24"/>
        </w:rPr>
        <w:t>EU in CBAM for Vietnam are not significant.</w:t>
      </w:r>
      <w:r w:rsidR="007F7C4B" w:rsidRPr="48BDD27B">
        <w:rPr>
          <w:rFonts w:ascii="Times New Roman" w:hAnsi="Times New Roman" w:cs="Times New Roman"/>
          <w:sz w:val="24"/>
          <w:szCs w:val="24"/>
        </w:rPr>
        <w:t xml:space="preserve"> </w:t>
      </w:r>
      <w:r w:rsidR="008734AF" w:rsidRPr="48BDD27B">
        <w:rPr>
          <w:rFonts w:ascii="Times New Roman" w:hAnsi="Times New Roman" w:cs="Times New Roman"/>
          <w:sz w:val="24"/>
          <w:szCs w:val="24"/>
        </w:rPr>
        <w:t>However, t</w:t>
      </w:r>
      <w:r w:rsidR="00B73D3E" w:rsidRPr="48BDD27B">
        <w:rPr>
          <w:rFonts w:ascii="Times New Roman" w:hAnsi="Times New Roman" w:cs="Times New Roman"/>
          <w:sz w:val="24"/>
          <w:szCs w:val="24"/>
        </w:rPr>
        <w:t xml:space="preserve">here is significant trade that happens between Vietnam and EU and any </w:t>
      </w:r>
      <w:r w:rsidR="008135DF" w:rsidRPr="48BDD27B">
        <w:rPr>
          <w:rFonts w:ascii="Times New Roman" w:hAnsi="Times New Roman" w:cs="Times New Roman"/>
          <w:sz w:val="24"/>
          <w:szCs w:val="24"/>
        </w:rPr>
        <w:t xml:space="preserve">potential </w:t>
      </w:r>
      <w:r w:rsidR="00B73D3E" w:rsidRPr="48BDD27B">
        <w:rPr>
          <w:rFonts w:ascii="Times New Roman" w:hAnsi="Times New Roman" w:cs="Times New Roman"/>
          <w:sz w:val="24"/>
          <w:szCs w:val="24"/>
        </w:rPr>
        <w:t>extension of CBAM to other export</w:t>
      </w:r>
      <w:r w:rsidR="008135DF" w:rsidRPr="48BDD27B">
        <w:rPr>
          <w:rFonts w:ascii="Times New Roman" w:hAnsi="Times New Roman" w:cs="Times New Roman"/>
          <w:sz w:val="24"/>
          <w:szCs w:val="24"/>
        </w:rPr>
        <w:t xml:space="preserve"> product</w:t>
      </w:r>
      <w:r w:rsidR="00B73D3E" w:rsidRPr="48BDD27B">
        <w:rPr>
          <w:rFonts w:ascii="Times New Roman" w:hAnsi="Times New Roman" w:cs="Times New Roman"/>
          <w:sz w:val="24"/>
          <w:szCs w:val="24"/>
        </w:rPr>
        <w:t xml:space="preserve">s in the future </w:t>
      </w:r>
      <w:r w:rsidR="008135DF" w:rsidRPr="48BDD27B">
        <w:rPr>
          <w:rFonts w:ascii="Times New Roman" w:hAnsi="Times New Roman" w:cs="Times New Roman"/>
          <w:sz w:val="24"/>
          <w:szCs w:val="24"/>
        </w:rPr>
        <w:t xml:space="preserve">could </w:t>
      </w:r>
      <w:r w:rsidR="00B73D3E" w:rsidRPr="48BDD27B">
        <w:rPr>
          <w:rFonts w:ascii="Times New Roman" w:hAnsi="Times New Roman" w:cs="Times New Roman"/>
          <w:sz w:val="24"/>
          <w:szCs w:val="24"/>
        </w:rPr>
        <w:t xml:space="preserve">have </w:t>
      </w:r>
      <w:r w:rsidR="00673AA7" w:rsidRPr="48BDD27B">
        <w:rPr>
          <w:rFonts w:ascii="Times New Roman" w:hAnsi="Times New Roman" w:cs="Times New Roman"/>
          <w:sz w:val="24"/>
          <w:szCs w:val="24"/>
        </w:rPr>
        <w:t xml:space="preserve">a </w:t>
      </w:r>
      <w:r w:rsidR="00B73D3E" w:rsidRPr="48BDD27B">
        <w:rPr>
          <w:rFonts w:ascii="Times New Roman" w:hAnsi="Times New Roman" w:cs="Times New Roman"/>
          <w:sz w:val="24"/>
          <w:szCs w:val="24"/>
        </w:rPr>
        <w:t xml:space="preserve">substantial impact. </w:t>
      </w:r>
      <w:r w:rsidR="00B41C26">
        <w:rPr>
          <w:rFonts w:ascii="Times New Roman" w:hAnsi="Times New Roman" w:cs="Times New Roman"/>
          <w:sz w:val="24"/>
          <w:szCs w:val="24"/>
        </w:rPr>
        <w:t>Though the total exports to EU may not be significant, the share of iron and steel exports to EU as compared to exports to the world is significant with it being 20.51 % in 2022 (Ngan et al., 2024).</w:t>
      </w:r>
    </w:p>
    <w:p w14:paraId="1A467DA2" w14:textId="47601326" w:rsidR="00064774" w:rsidRPr="0049223B" w:rsidRDefault="00064774" w:rsidP="002419E9">
      <w:pPr>
        <w:autoSpaceDE w:val="0"/>
        <w:autoSpaceDN w:val="0"/>
        <w:adjustRightInd w:val="0"/>
        <w:spacing w:after="0"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An investigation into the impact of CBAM on African economies using </w:t>
      </w:r>
      <w:r w:rsidR="008135DF" w:rsidRPr="0049223B">
        <w:rPr>
          <w:rFonts w:ascii="Times New Roman" w:hAnsi="Times New Roman" w:cs="Times New Roman"/>
          <w:sz w:val="24"/>
          <w:szCs w:val="24"/>
        </w:rPr>
        <w:t xml:space="preserve">a static </w:t>
      </w:r>
      <w:r w:rsidRPr="0049223B">
        <w:rPr>
          <w:rFonts w:ascii="Times New Roman" w:hAnsi="Times New Roman" w:cs="Times New Roman"/>
          <w:sz w:val="24"/>
          <w:szCs w:val="24"/>
        </w:rPr>
        <w:t xml:space="preserve">CGE model </w:t>
      </w:r>
      <w:r w:rsidR="008135DF" w:rsidRPr="0049223B">
        <w:rPr>
          <w:rFonts w:ascii="Times New Roman" w:hAnsi="Times New Roman" w:cs="Times New Roman"/>
          <w:sz w:val="24"/>
          <w:szCs w:val="24"/>
        </w:rPr>
        <w:t>(</w:t>
      </w:r>
      <w:r w:rsidRPr="0049223B">
        <w:rPr>
          <w:rFonts w:ascii="Times New Roman" w:hAnsi="Times New Roman" w:cs="Times New Roman"/>
          <w:sz w:val="24"/>
          <w:szCs w:val="24"/>
        </w:rPr>
        <w:t>PEP-w-1 model developed by Lemelin and colleagues</w:t>
      </w:r>
      <w:r w:rsidRPr="0049223B">
        <w:rPr>
          <w:rStyle w:val="FootnoteReference"/>
          <w:rFonts w:ascii="Times New Roman" w:hAnsi="Times New Roman" w:cs="Times New Roman"/>
          <w:sz w:val="24"/>
          <w:szCs w:val="24"/>
        </w:rPr>
        <w:footnoteReference w:id="9"/>
      </w:r>
      <w:r w:rsidR="008135DF" w:rsidRPr="0049223B">
        <w:rPr>
          <w:rFonts w:ascii="Times New Roman" w:hAnsi="Times New Roman" w:cs="Times New Roman"/>
          <w:sz w:val="24"/>
          <w:szCs w:val="24"/>
        </w:rPr>
        <w:t>)</w:t>
      </w:r>
      <w:r w:rsidRPr="0049223B">
        <w:rPr>
          <w:rFonts w:ascii="Times New Roman" w:hAnsi="Times New Roman" w:cs="Times New Roman"/>
          <w:sz w:val="24"/>
          <w:szCs w:val="24"/>
        </w:rPr>
        <w:t xml:space="preserve"> as well as the New Trade Quantitative Model (NTQM) as developed by Caliendo and Parro</w:t>
      </w:r>
      <w:r w:rsidRPr="0049223B">
        <w:rPr>
          <w:rStyle w:val="FootnoteReference"/>
          <w:rFonts w:ascii="Times New Roman" w:hAnsi="Times New Roman" w:cs="Times New Roman"/>
          <w:sz w:val="24"/>
          <w:szCs w:val="24"/>
        </w:rPr>
        <w:footnoteReference w:id="10"/>
      </w:r>
      <w:r w:rsidRPr="0049223B">
        <w:rPr>
          <w:rFonts w:ascii="Times New Roman" w:hAnsi="Times New Roman" w:cs="Times New Roman"/>
          <w:sz w:val="24"/>
          <w:szCs w:val="24"/>
        </w:rPr>
        <w:t xml:space="preserve"> was undertaken by </w:t>
      </w:r>
      <w:r w:rsidR="008B345C" w:rsidRPr="0049223B">
        <w:rPr>
          <w:rFonts w:ascii="Times New Roman" w:hAnsi="Times New Roman" w:cs="Times New Roman"/>
          <w:sz w:val="24"/>
          <w:szCs w:val="24"/>
        </w:rPr>
        <w:t>The African Climate Foundation and LSE</w:t>
      </w:r>
      <w:r w:rsidRPr="0049223B">
        <w:rPr>
          <w:rFonts w:ascii="Times New Roman" w:hAnsi="Times New Roman" w:cs="Times New Roman"/>
          <w:sz w:val="24"/>
          <w:szCs w:val="24"/>
        </w:rPr>
        <w:t xml:space="preserve"> (2023). The </w:t>
      </w:r>
      <w:r w:rsidR="009C535E">
        <w:rPr>
          <w:rFonts w:ascii="Times New Roman" w:hAnsi="Times New Roman" w:cs="Times New Roman"/>
          <w:sz w:val="24"/>
          <w:szCs w:val="24"/>
        </w:rPr>
        <w:t>authors analy</w:t>
      </w:r>
      <w:r w:rsidR="004D6656">
        <w:rPr>
          <w:rFonts w:ascii="Times New Roman" w:hAnsi="Times New Roman" w:cs="Times New Roman"/>
          <w:sz w:val="24"/>
          <w:szCs w:val="24"/>
        </w:rPr>
        <w:t>z</w:t>
      </w:r>
      <w:r w:rsidR="009C535E">
        <w:rPr>
          <w:rFonts w:ascii="Times New Roman" w:hAnsi="Times New Roman" w:cs="Times New Roman"/>
          <w:sz w:val="24"/>
          <w:szCs w:val="24"/>
        </w:rPr>
        <w:t>ed several</w:t>
      </w:r>
      <w:r w:rsidR="009C535E" w:rsidRPr="0049223B">
        <w:rPr>
          <w:rFonts w:ascii="Times New Roman" w:hAnsi="Times New Roman" w:cs="Times New Roman"/>
          <w:sz w:val="24"/>
          <w:szCs w:val="24"/>
        </w:rPr>
        <w:t xml:space="preserve"> </w:t>
      </w:r>
      <w:r w:rsidRPr="0049223B">
        <w:rPr>
          <w:rFonts w:ascii="Times New Roman" w:hAnsi="Times New Roman" w:cs="Times New Roman"/>
          <w:sz w:val="24"/>
          <w:szCs w:val="24"/>
        </w:rPr>
        <w:t xml:space="preserve">scenarios </w:t>
      </w:r>
      <w:r w:rsidR="002419E9">
        <w:rPr>
          <w:rFonts w:ascii="Times New Roman" w:hAnsi="Times New Roman" w:cs="Times New Roman"/>
          <w:sz w:val="24"/>
          <w:szCs w:val="24"/>
        </w:rPr>
        <w:t>with different assumptions in terms of sectoral coverage under CBAM</w:t>
      </w:r>
      <w:r w:rsidR="006339CE">
        <w:rPr>
          <w:rFonts w:ascii="Times New Roman" w:hAnsi="Times New Roman" w:cs="Times New Roman"/>
          <w:sz w:val="24"/>
          <w:szCs w:val="24"/>
        </w:rPr>
        <w:t>, ETS allowance,</w:t>
      </w:r>
      <w:r w:rsidR="002419E9">
        <w:rPr>
          <w:rFonts w:ascii="Times New Roman" w:hAnsi="Times New Roman" w:cs="Times New Roman"/>
          <w:sz w:val="24"/>
          <w:szCs w:val="24"/>
        </w:rPr>
        <w:t xml:space="preserve"> and carbon prices, along with a scenario where the CBAM is not only implemented by the EU, but also by the US, the UK, Canada and Japan. </w:t>
      </w:r>
      <w:r w:rsidR="00FE23B0" w:rsidRPr="0049223B">
        <w:rPr>
          <w:rFonts w:ascii="Times New Roman" w:hAnsi="Times New Roman" w:cs="Times New Roman"/>
          <w:sz w:val="24"/>
          <w:szCs w:val="24"/>
        </w:rPr>
        <w:t xml:space="preserve">Findings from this study suggest that exports </w:t>
      </w:r>
      <w:r w:rsidR="00E13867" w:rsidRPr="0049223B">
        <w:rPr>
          <w:rFonts w:ascii="Times New Roman" w:hAnsi="Times New Roman" w:cs="Times New Roman"/>
          <w:sz w:val="24"/>
          <w:szCs w:val="24"/>
        </w:rPr>
        <w:t>of Africa</w:t>
      </w:r>
      <w:r w:rsidR="290A39BF" w:rsidRPr="0049223B">
        <w:rPr>
          <w:rFonts w:ascii="Times New Roman" w:hAnsi="Times New Roman" w:cs="Times New Roman"/>
          <w:sz w:val="24"/>
          <w:szCs w:val="24"/>
        </w:rPr>
        <w:t>n</w:t>
      </w:r>
      <w:r w:rsidR="00142982" w:rsidRPr="0049223B">
        <w:rPr>
          <w:rFonts w:ascii="Times New Roman" w:hAnsi="Times New Roman" w:cs="Times New Roman"/>
          <w:sz w:val="24"/>
          <w:szCs w:val="24"/>
        </w:rPr>
        <w:t xml:space="preserve"> countries</w:t>
      </w:r>
      <w:r w:rsidR="00E13867" w:rsidRPr="0049223B">
        <w:rPr>
          <w:rFonts w:ascii="Times New Roman" w:hAnsi="Times New Roman" w:cs="Times New Roman"/>
          <w:sz w:val="24"/>
          <w:szCs w:val="24"/>
        </w:rPr>
        <w:t xml:space="preserve"> to</w:t>
      </w:r>
      <w:r w:rsidR="00311E21" w:rsidRPr="0049223B">
        <w:rPr>
          <w:rFonts w:ascii="Times New Roman" w:hAnsi="Times New Roman" w:cs="Times New Roman"/>
          <w:sz w:val="24"/>
          <w:szCs w:val="24"/>
        </w:rPr>
        <w:t xml:space="preserve"> </w:t>
      </w:r>
      <w:r w:rsidR="00E13867" w:rsidRPr="0049223B">
        <w:rPr>
          <w:rFonts w:ascii="Times New Roman" w:hAnsi="Times New Roman" w:cs="Times New Roman"/>
          <w:sz w:val="24"/>
          <w:szCs w:val="24"/>
        </w:rPr>
        <w:t xml:space="preserve">EU </w:t>
      </w:r>
      <w:r w:rsidR="00FE23B0" w:rsidRPr="0049223B">
        <w:rPr>
          <w:rFonts w:ascii="Times New Roman" w:hAnsi="Times New Roman" w:cs="Times New Roman"/>
          <w:sz w:val="24"/>
          <w:szCs w:val="24"/>
        </w:rPr>
        <w:t xml:space="preserve">decrease in </w:t>
      </w:r>
      <w:r w:rsidR="006339CE">
        <w:rPr>
          <w:rFonts w:ascii="Times New Roman" w:hAnsi="Times New Roman" w:cs="Times New Roman"/>
          <w:sz w:val="24"/>
          <w:szCs w:val="24"/>
        </w:rPr>
        <w:t>most</w:t>
      </w:r>
      <w:r w:rsidR="006339CE" w:rsidRPr="0049223B">
        <w:rPr>
          <w:rFonts w:ascii="Times New Roman" w:hAnsi="Times New Roman" w:cs="Times New Roman"/>
          <w:sz w:val="24"/>
          <w:szCs w:val="24"/>
        </w:rPr>
        <w:t xml:space="preserve"> </w:t>
      </w:r>
      <w:r w:rsidR="00FE23B0" w:rsidRPr="0049223B">
        <w:rPr>
          <w:rFonts w:ascii="Times New Roman" w:hAnsi="Times New Roman" w:cs="Times New Roman"/>
          <w:sz w:val="24"/>
          <w:szCs w:val="24"/>
        </w:rPr>
        <w:t>scenarios</w:t>
      </w:r>
      <w:r w:rsidR="006339CE">
        <w:rPr>
          <w:rFonts w:ascii="Times New Roman" w:hAnsi="Times New Roman" w:cs="Times New Roman"/>
          <w:sz w:val="24"/>
          <w:szCs w:val="24"/>
        </w:rPr>
        <w:t xml:space="preserve">. </w:t>
      </w:r>
    </w:p>
    <w:p w14:paraId="1D4E602F" w14:textId="1A379CAF" w:rsidR="00064774" w:rsidRPr="0049223B" w:rsidRDefault="00064774" w:rsidP="00064774">
      <w:pPr>
        <w:autoSpaceDE w:val="0"/>
        <w:autoSpaceDN w:val="0"/>
        <w:adjustRightInd w:val="0"/>
        <w:spacing w:before="240" w:after="0"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Beaufils et al. (2023) assess the impact of different implementations of the EU’s CBAM on the trade partners. A throughflow-based accounting method on the trade network data has been used to assess the impact of different implementations. Middle and low-income countries were determined to be disproportionally impacted </w:t>
      </w:r>
      <w:r w:rsidR="004D6656">
        <w:rPr>
          <w:rFonts w:ascii="Times New Roman" w:hAnsi="Times New Roman" w:cs="Times New Roman"/>
          <w:sz w:val="24"/>
          <w:szCs w:val="24"/>
        </w:rPr>
        <w:t>because</w:t>
      </w:r>
      <w:r w:rsidRPr="0049223B">
        <w:rPr>
          <w:rFonts w:ascii="Times New Roman" w:hAnsi="Times New Roman" w:cs="Times New Roman"/>
          <w:sz w:val="24"/>
          <w:szCs w:val="24"/>
        </w:rPr>
        <w:t xml:space="preserve"> of the implementation, including a conservative one. Revenue recycling, to put back the extra revenues into climate change mitigation efforts, that can come about as a result of implementing CBAM has been proposed.</w:t>
      </w:r>
    </w:p>
    <w:p w14:paraId="48001507" w14:textId="3FA82FFC" w:rsidR="00064774" w:rsidRPr="0049223B" w:rsidRDefault="00064774" w:rsidP="00064774">
      <w:pPr>
        <w:autoSpaceDE w:val="0"/>
        <w:autoSpaceDN w:val="0"/>
        <w:adjustRightInd w:val="0"/>
        <w:spacing w:before="240" w:after="0" w:line="276" w:lineRule="auto"/>
        <w:jc w:val="both"/>
        <w:rPr>
          <w:rFonts w:ascii="Times New Roman" w:hAnsi="Times New Roman" w:cs="Times New Roman"/>
          <w:sz w:val="24"/>
          <w:szCs w:val="24"/>
        </w:rPr>
      </w:pPr>
      <w:r w:rsidRPr="48BDD27B">
        <w:rPr>
          <w:rFonts w:ascii="Times New Roman" w:hAnsi="Times New Roman" w:cs="Times New Roman"/>
          <w:sz w:val="24"/>
          <w:szCs w:val="24"/>
        </w:rPr>
        <w:t xml:space="preserve">Magacho et al. (2024) use trade data and MRIO matrix data to investigate the geographical and sectoral impact of CBAM. Russia, China, Turkey and Ukraine are expected to </w:t>
      </w:r>
      <w:r w:rsidR="0056406B" w:rsidRPr="48BDD27B">
        <w:rPr>
          <w:rFonts w:ascii="Times New Roman" w:hAnsi="Times New Roman" w:cs="Times New Roman"/>
          <w:sz w:val="24"/>
          <w:szCs w:val="24"/>
        </w:rPr>
        <w:t>be</w:t>
      </w:r>
      <w:r w:rsidRPr="48BDD27B">
        <w:rPr>
          <w:rFonts w:ascii="Times New Roman" w:hAnsi="Times New Roman" w:cs="Times New Roman"/>
          <w:sz w:val="24"/>
          <w:szCs w:val="24"/>
        </w:rPr>
        <w:t xml:space="preserve"> significant</w:t>
      </w:r>
      <w:r w:rsidR="0056406B" w:rsidRPr="48BDD27B">
        <w:rPr>
          <w:rFonts w:ascii="Times New Roman" w:hAnsi="Times New Roman" w:cs="Times New Roman"/>
          <w:sz w:val="24"/>
          <w:szCs w:val="24"/>
        </w:rPr>
        <w:t>ly</w:t>
      </w:r>
      <w:r w:rsidRPr="48BDD27B">
        <w:rPr>
          <w:rFonts w:ascii="Times New Roman" w:hAnsi="Times New Roman" w:cs="Times New Roman"/>
          <w:sz w:val="24"/>
          <w:szCs w:val="24"/>
        </w:rPr>
        <w:t xml:space="preserve"> impact</w:t>
      </w:r>
      <w:r w:rsidR="0056406B" w:rsidRPr="48BDD27B">
        <w:rPr>
          <w:rFonts w:ascii="Times New Roman" w:hAnsi="Times New Roman" w:cs="Times New Roman"/>
          <w:sz w:val="24"/>
          <w:szCs w:val="24"/>
        </w:rPr>
        <w:t>ed</w:t>
      </w:r>
      <w:r w:rsidRPr="48BDD27B">
        <w:rPr>
          <w:rFonts w:ascii="Times New Roman" w:hAnsi="Times New Roman" w:cs="Times New Roman"/>
          <w:sz w:val="24"/>
          <w:szCs w:val="24"/>
        </w:rPr>
        <w:t xml:space="preserve"> on external and socioeconomic dimensions </w:t>
      </w:r>
      <w:r w:rsidR="00FE23B0" w:rsidRPr="48BDD27B">
        <w:rPr>
          <w:rFonts w:ascii="Times New Roman" w:hAnsi="Times New Roman" w:cs="Times New Roman"/>
          <w:sz w:val="24"/>
          <w:szCs w:val="24"/>
        </w:rPr>
        <w:t xml:space="preserve">as </w:t>
      </w:r>
      <w:r w:rsidRPr="48BDD27B">
        <w:rPr>
          <w:rFonts w:ascii="Times New Roman" w:hAnsi="Times New Roman" w:cs="Times New Roman"/>
          <w:sz w:val="24"/>
          <w:szCs w:val="24"/>
        </w:rPr>
        <w:t xml:space="preserve">they are the main EU trade partners in CBAM products. The use of green technologies in place of highly polluting ones </w:t>
      </w:r>
      <w:r w:rsidR="0056406B" w:rsidRPr="48BDD27B">
        <w:rPr>
          <w:rFonts w:ascii="Times New Roman" w:hAnsi="Times New Roman" w:cs="Times New Roman"/>
          <w:sz w:val="24"/>
          <w:szCs w:val="24"/>
        </w:rPr>
        <w:t xml:space="preserve">can be expected to be </w:t>
      </w:r>
      <w:r w:rsidRPr="48BDD27B">
        <w:rPr>
          <w:rFonts w:ascii="Times New Roman" w:hAnsi="Times New Roman" w:cs="Times New Roman"/>
          <w:sz w:val="24"/>
          <w:szCs w:val="24"/>
        </w:rPr>
        <w:t xml:space="preserve">more easily done in Europe than in </w:t>
      </w:r>
      <w:r w:rsidR="00900670">
        <w:rPr>
          <w:rFonts w:ascii="Times New Roman" w:hAnsi="Times New Roman" w:cs="Times New Roman"/>
          <w:sz w:val="24"/>
          <w:szCs w:val="24"/>
        </w:rPr>
        <w:t xml:space="preserve">most </w:t>
      </w:r>
      <w:r w:rsidRPr="48BDD27B">
        <w:rPr>
          <w:rFonts w:ascii="Times New Roman" w:hAnsi="Times New Roman" w:cs="Times New Roman"/>
          <w:sz w:val="24"/>
          <w:szCs w:val="24"/>
        </w:rPr>
        <w:t xml:space="preserve">developing and emerging economies.   </w:t>
      </w:r>
    </w:p>
    <w:p w14:paraId="67E20BEB" w14:textId="62829F6B" w:rsidR="00BC7C32" w:rsidRPr="0049223B" w:rsidRDefault="003144A2" w:rsidP="003879EE">
      <w:pPr>
        <w:spacing w:before="240" w:line="276" w:lineRule="auto"/>
        <w:jc w:val="both"/>
        <w:rPr>
          <w:rFonts w:ascii="Times New Roman" w:hAnsi="Times New Roman" w:cs="Times New Roman"/>
          <w:sz w:val="24"/>
          <w:szCs w:val="24"/>
        </w:rPr>
      </w:pPr>
      <w:r w:rsidRPr="0049223B">
        <w:rPr>
          <w:rFonts w:ascii="Times New Roman" w:hAnsi="Times New Roman" w:cs="Times New Roman"/>
          <w:sz w:val="24"/>
          <w:szCs w:val="24"/>
        </w:rPr>
        <w:lastRenderedPageBreak/>
        <w:t>Rumble and Gilder (2024) in their policy brief investigate the impact of CBAM on African countries</w:t>
      </w:r>
      <w:r w:rsidR="005617C3" w:rsidRPr="0049223B">
        <w:rPr>
          <w:rFonts w:ascii="Times New Roman" w:hAnsi="Times New Roman" w:cs="Times New Roman"/>
          <w:sz w:val="24"/>
          <w:szCs w:val="24"/>
        </w:rPr>
        <w:t xml:space="preserve"> and </w:t>
      </w:r>
      <w:r w:rsidR="0056406B" w:rsidRPr="0049223B">
        <w:rPr>
          <w:rFonts w:ascii="Times New Roman" w:hAnsi="Times New Roman" w:cs="Times New Roman"/>
          <w:sz w:val="24"/>
          <w:szCs w:val="24"/>
        </w:rPr>
        <w:t xml:space="preserve">provide a </w:t>
      </w:r>
      <w:r w:rsidR="005617C3" w:rsidRPr="0049223B">
        <w:rPr>
          <w:rFonts w:ascii="Times New Roman" w:hAnsi="Times New Roman" w:cs="Times New Roman"/>
          <w:sz w:val="24"/>
          <w:szCs w:val="24"/>
        </w:rPr>
        <w:t xml:space="preserve">list </w:t>
      </w:r>
      <w:r w:rsidR="00D9123D" w:rsidRPr="0049223B">
        <w:rPr>
          <w:rFonts w:ascii="Times New Roman" w:hAnsi="Times New Roman" w:cs="Times New Roman"/>
          <w:sz w:val="24"/>
          <w:szCs w:val="24"/>
        </w:rPr>
        <w:t>of </w:t>
      </w:r>
      <w:r w:rsidR="005617C3" w:rsidRPr="0049223B">
        <w:rPr>
          <w:rFonts w:ascii="Times New Roman" w:hAnsi="Times New Roman" w:cs="Times New Roman"/>
          <w:sz w:val="24"/>
          <w:szCs w:val="24"/>
        </w:rPr>
        <w:t>some recommendations</w:t>
      </w:r>
      <w:r w:rsidR="0056406B" w:rsidRPr="0049223B">
        <w:rPr>
          <w:rFonts w:ascii="Times New Roman" w:hAnsi="Times New Roman" w:cs="Times New Roman"/>
          <w:sz w:val="24"/>
          <w:szCs w:val="24"/>
        </w:rPr>
        <w:t xml:space="preserve"> based on their findings</w:t>
      </w:r>
      <w:r w:rsidRPr="0049223B">
        <w:rPr>
          <w:rFonts w:ascii="Times New Roman" w:hAnsi="Times New Roman" w:cs="Times New Roman"/>
          <w:sz w:val="24"/>
          <w:szCs w:val="24"/>
        </w:rPr>
        <w:t>.</w:t>
      </w:r>
      <w:r w:rsidR="005617C3" w:rsidRPr="0049223B">
        <w:rPr>
          <w:rFonts w:ascii="Times New Roman" w:hAnsi="Times New Roman" w:cs="Times New Roman"/>
          <w:sz w:val="24"/>
          <w:szCs w:val="24"/>
        </w:rPr>
        <w:t xml:space="preserve"> </w:t>
      </w:r>
      <w:r w:rsidR="001871DD" w:rsidRPr="0049223B">
        <w:rPr>
          <w:rFonts w:ascii="Times New Roman" w:hAnsi="Times New Roman" w:cs="Times New Roman"/>
          <w:sz w:val="24"/>
          <w:szCs w:val="24"/>
        </w:rPr>
        <w:t xml:space="preserve">They cite </w:t>
      </w:r>
      <w:r w:rsidR="004D6656">
        <w:rPr>
          <w:rFonts w:ascii="Times New Roman" w:hAnsi="Times New Roman" w:cs="Times New Roman"/>
          <w:sz w:val="24"/>
          <w:szCs w:val="24"/>
        </w:rPr>
        <w:t>the</w:t>
      </w:r>
      <w:r w:rsidR="001871DD" w:rsidRPr="0049223B">
        <w:rPr>
          <w:rFonts w:ascii="Times New Roman" w:hAnsi="Times New Roman" w:cs="Times New Roman"/>
          <w:sz w:val="24"/>
          <w:szCs w:val="24"/>
        </w:rPr>
        <w:t xml:space="preserve"> study by The African Climate Foundation and LSE (2023) which reports that the </w:t>
      </w:r>
      <w:r w:rsidR="005617C3" w:rsidRPr="0049223B">
        <w:rPr>
          <w:rFonts w:ascii="Times New Roman" w:hAnsi="Times New Roman" w:cs="Times New Roman"/>
          <w:sz w:val="24"/>
          <w:szCs w:val="24"/>
        </w:rPr>
        <w:t xml:space="preserve">continental GDP of Africa is expected to decline by -0.91% with </w:t>
      </w:r>
      <w:r w:rsidR="001871DD" w:rsidRPr="0049223B">
        <w:rPr>
          <w:rFonts w:ascii="Times New Roman" w:hAnsi="Times New Roman" w:cs="Times New Roman"/>
          <w:sz w:val="24"/>
          <w:szCs w:val="24"/>
        </w:rPr>
        <w:t xml:space="preserve">African </w:t>
      </w:r>
      <w:r w:rsidR="005617C3" w:rsidRPr="0049223B">
        <w:rPr>
          <w:rFonts w:ascii="Times New Roman" w:hAnsi="Times New Roman" w:cs="Times New Roman"/>
          <w:sz w:val="24"/>
          <w:szCs w:val="24"/>
        </w:rPr>
        <w:t xml:space="preserve">exports to </w:t>
      </w:r>
      <w:r w:rsidR="0075234E" w:rsidRPr="0049223B">
        <w:rPr>
          <w:rFonts w:ascii="Times New Roman" w:hAnsi="Times New Roman" w:cs="Times New Roman"/>
          <w:sz w:val="24"/>
          <w:szCs w:val="24"/>
        </w:rPr>
        <w:t xml:space="preserve">the </w:t>
      </w:r>
      <w:r w:rsidR="005617C3" w:rsidRPr="0049223B">
        <w:rPr>
          <w:rFonts w:ascii="Times New Roman" w:hAnsi="Times New Roman" w:cs="Times New Roman"/>
          <w:sz w:val="24"/>
          <w:szCs w:val="24"/>
        </w:rPr>
        <w:t xml:space="preserve">EU </w:t>
      </w:r>
      <w:r w:rsidR="0056406B" w:rsidRPr="0049223B">
        <w:rPr>
          <w:rFonts w:ascii="Times New Roman" w:hAnsi="Times New Roman" w:cs="Times New Roman"/>
          <w:sz w:val="24"/>
          <w:szCs w:val="24"/>
        </w:rPr>
        <w:t xml:space="preserve">also </w:t>
      </w:r>
      <w:r w:rsidR="005617C3" w:rsidRPr="0049223B">
        <w:rPr>
          <w:rFonts w:ascii="Times New Roman" w:hAnsi="Times New Roman" w:cs="Times New Roman"/>
          <w:sz w:val="24"/>
          <w:szCs w:val="24"/>
        </w:rPr>
        <w:t>declining</w:t>
      </w:r>
      <w:r w:rsidR="001871DD" w:rsidRPr="0049223B">
        <w:rPr>
          <w:rFonts w:ascii="Times New Roman" w:hAnsi="Times New Roman" w:cs="Times New Roman"/>
          <w:sz w:val="24"/>
          <w:szCs w:val="24"/>
        </w:rPr>
        <w:t xml:space="preserve"> by about -5.7%</w:t>
      </w:r>
      <w:r w:rsidR="005617C3" w:rsidRPr="0049223B">
        <w:rPr>
          <w:rFonts w:ascii="Times New Roman" w:hAnsi="Times New Roman" w:cs="Times New Roman"/>
          <w:sz w:val="24"/>
          <w:szCs w:val="24"/>
        </w:rPr>
        <w:t>. The study recommends that the African countries put forward their concerns considering that there is a transitional period till 2026.</w:t>
      </w:r>
      <w:r w:rsidR="00642633" w:rsidRPr="0049223B">
        <w:rPr>
          <w:rFonts w:ascii="Times New Roman" w:hAnsi="Times New Roman" w:cs="Times New Roman"/>
          <w:sz w:val="24"/>
          <w:szCs w:val="24"/>
        </w:rPr>
        <w:t xml:space="preserve"> The study recommends that </w:t>
      </w:r>
      <w:r w:rsidR="00144343" w:rsidRPr="0049223B">
        <w:rPr>
          <w:rFonts w:ascii="Times New Roman" w:hAnsi="Times New Roman" w:cs="Times New Roman"/>
          <w:sz w:val="24"/>
          <w:szCs w:val="24"/>
        </w:rPr>
        <w:t xml:space="preserve">the </w:t>
      </w:r>
      <w:r w:rsidR="00642633" w:rsidRPr="0049223B">
        <w:rPr>
          <w:rFonts w:ascii="Times New Roman" w:hAnsi="Times New Roman" w:cs="Times New Roman"/>
          <w:sz w:val="24"/>
          <w:szCs w:val="24"/>
        </w:rPr>
        <w:t>EU should facilitate the transition to CBAM by expediting climate finance and technology to countries that will need them.</w:t>
      </w:r>
      <w:r w:rsidR="001D169F" w:rsidRPr="0049223B">
        <w:rPr>
          <w:rFonts w:ascii="Times New Roman" w:hAnsi="Times New Roman" w:cs="Times New Roman"/>
          <w:sz w:val="24"/>
          <w:szCs w:val="24"/>
        </w:rPr>
        <w:t xml:space="preserve"> AfCFTA has also been </w:t>
      </w:r>
      <w:r w:rsidR="009C03CD" w:rsidRPr="0049223B">
        <w:rPr>
          <w:rFonts w:ascii="Times New Roman" w:hAnsi="Times New Roman" w:cs="Times New Roman"/>
          <w:sz w:val="24"/>
          <w:szCs w:val="24"/>
        </w:rPr>
        <w:t>recommended</w:t>
      </w:r>
      <w:r w:rsidR="001D169F" w:rsidRPr="0049223B">
        <w:rPr>
          <w:rFonts w:ascii="Times New Roman" w:hAnsi="Times New Roman" w:cs="Times New Roman"/>
          <w:sz w:val="24"/>
          <w:szCs w:val="24"/>
        </w:rPr>
        <w:t xml:space="preserve"> as </w:t>
      </w:r>
      <w:r w:rsidR="009C03CD" w:rsidRPr="0049223B">
        <w:rPr>
          <w:rFonts w:ascii="Times New Roman" w:hAnsi="Times New Roman" w:cs="Times New Roman"/>
          <w:sz w:val="24"/>
          <w:szCs w:val="24"/>
        </w:rPr>
        <w:t xml:space="preserve">a </w:t>
      </w:r>
      <w:r w:rsidR="004918A2" w:rsidRPr="0049223B">
        <w:rPr>
          <w:rFonts w:ascii="Times New Roman" w:hAnsi="Times New Roman" w:cs="Times New Roman"/>
          <w:sz w:val="24"/>
          <w:szCs w:val="24"/>
        </w:rPr>
        <w:t>tool</w:t>
      </w:r>
      <w:r w:rsidR="001D169F" w:rsidRPr="0049223B">
        <w:rPr>
          <w:rFonts w:ascii="Times New Roman" w:hAnsi="Times New Roman" w:cs="Times New Roman"/>
          <w:sz w:val="24"/>
          <w:szCs w:val="24"/>
        </w:rPr>
        <w:t xml:space="preserve"> </w:t>
      </w:r>
      <w:r w:rsidR="0056406B" w:rsidRPr="0049223B">
        <w:rPr>
          <w:rFonts w:ascii="Times New Roman" w:hAnsi="Times New Roman" w:cs="Times New Roman"/>
          <w:sz w:val="24"/>
          <w:szCs w:val="24"/>
        </w:rPr>
        <w:t xml:space="preserve">to facilitate </w:t>
      </w:r>
      <w:r w:rsidR="00E37300" w:rsidRPr="0049223B">
        <w:rPr>
          <w:rFonts w:ascii="Times New Roman" w:hAnsi="Times New Roman" w:cs="Times New Roman"/>
          <w:sz w:val="24"/>
          <w:szCs w:val="24"/>
        </w:rPr>
        <w:t>the </w:t>
      </w:r>
      <w:r w:rsidR="0056406B" w:rsidRPr="0049223B">
        <w:rPr>
          <w:rFonts w:ascii="Times New Roman" w:hAnsi="Times New Roman" w:cs="Times New Roman"/>
          <w:sz w:val="24"/>
          <w:szCs w:val="24"/>
        </w:rPr>
        <w:t xml:space="preserve">adoption of </w:t>
      </w:r>
      <w:r w:rsidR="001D169F" w:rsidRPr="0049223B">
        <w:rPr>
          <w:rFonts w:ascii="Times New Roman" w:hAnsi="Times New Roman" w:cs="Times New Roman"/>
          <w:sz w:val="24"/>
          <w:szCs w:val="24"/>
        </w:rPr>
        <w:t xml:space="preserve">measures for building </w:t>
      </w:r>
      <w:r w:rsidR="009C03CD" w:rsidRPr="0049223B">
        <w:rPr>
          <w:rFonts w:ascii="Times New Roman" w:hAnsi="Times New Roman" w:cs="Times New Roman"/>
          <w:sz w:val="24"/>
          <w:szCs w:val="24"/>
        </w:rPr>
        <w:t>low-carbon</w:t>
      </w:r>
      <w:r w:rsidR="001D169F" w:rsidRPr="0049223B">
        <w:rPr>
          <w:rFonts w:ascii="Times New Roman" w:hAnsi="Times New Roman" w:cs="Times New Roman"/>
          <w:sz w:val="24"/>
          <w:szCs w:val="24"/>
        </w:rPr>
        <w:t xml:space="preserve"> and resilient supply chains </w:t>
      </w:r>
      <w:r w:rsidR="004D2C27" w:rsidRPr="0049223B">
        <w:rPr>
          <w:rFonts w:ascii="Times New Roman" w:hAnsi="Times New Roman" w:cs="Times New Roman"/>
          <w:sz w:val="24"/>
          <w:szCs w:val="24"/>
        </w:rPr>
        <w:t xml:space="preserve">can </w:t>
      </w:r>
      <w:r w:rsidR="001D169F" w:rsidRPr="0049223B">
        <w:rPr>
          <w:rFonts w:ascii="Times New Roman" w:hAnsi="Times New Roman" w:cs="Times New Roman"/>
          <w:sz w:val="24"/>
          <w:szCs w:val="24"/>
        </w:rPr>
        <w:t>be taken.</w:t>
      </w:r>
      <w:r w:rsidRPr="0049223B">
        <w:rPr>
          <w:rFonts w:ascii="Times New Roman" w:hAnsi="Times New Roman" w:cs="Times New Roman"/>
          <w:sz w:val="24"/>
          <w:szCs w:val="24"/>
        </w:rPr>
        <w:t xml:space="preserve"> </w:t>
      </w:r>
    </w:p>
    <w:p w14:paraId="116E4184" w14:textId="2C0EFFAD" w:rsidR="00CE1888" w:rsidRPr="0049223B" w:rsidRDefault="0056406B" w:rsidP="00CE1888">
      <w:pPr>
        <w:autoSpaceDE w:val="0"/>
        <w:autoSpaceDN w:val="0"/>
        <w:adjustRightInd w:val="0"/>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Potential</w:t>
      </w:r>
      <w:r w:rsidR="00572ED0" w:rsidRPr="0049223B">
        <w:rPr>
          <w:rFonts w:ascii="Times New Roman" w:hAnsi="Times New Roman" w:cs="Times New Roman"/>
          <w:sz w:val="24"/>
          <w:szCs w:val="24"/>
        </w:rPr>
        <w:t xml:space="preserve"> responses of African countries to CBAM</w:t>
      </w:r>
      <w:r w:rsidR="00283C93" w:rsidRPr="0049223B">
        <w:rPr>
          <w:rFonts w:ascii="Times New Roman" w:hAnsi="Times New Roman" w:cs="Times New Roman"/>
          <w:sz w:val="24"/>
          <w:szCs w:val="24"/>
        </w:rPr>
        <w:t xml:space="preserve"> </w:t>
      </w:r>
      <w:r w:rsidR="00293860" w:rsidRPr="0049223B">
        <w:rPr>
          <w:rFonts w:ascii="Times New Roman" w:hAnsi="Times New Roman" w:cs="Times New Roman"/>
          <w:sz w:val="24"/>
          <w:szCs w:val="24"/>
        </w:rPr>
        <w:t>have</w:t>
      </w:r>
      <w:r w:rsidR="00283C93" w:rsidRPr="0049223B">
        <w:rPr>
          <w:rFonts w:ascii="Times New Roman" w:hAnsi="Times New Roman" w:cs="Times New Roman"/>
          <w:sz w:val="24"/>
          <w:szCs w:val="24"/>
        </w:rPr>
        <w:t xml:space="preserve"> been investigated by Baker et al. (2022)</w:t>
      </w:r>
      <w:r w:rsidR="00572ED0" w:rsidRPr="0049223B">
        <w:rPr>
          <w:rFonts w:ascii="Times New Roman" w:hAnsi="Times New Roman" w:cs="Times New Roman"/>
          <w:sz w:val="24"/>
          <w:szCs w:val="24"/>
        </w:rPr>
        <w:t>.</w:t>
      </w:r>
      <w:r w:rsidR="005E6C37" w:rsidRPr="0049223B">
        <w:rPr>
          <w:rFonts w:ascii="Times New Roman" w:hAnsi="Times New Roman" w:cs="Times New Roman"/>
          <w:sz w:val="24"/>
          <w:szCs w:val="24"/>
        </w:rPr>
        <w:t xml:space="preserve"> The focus of the study is on Egypt, Morocco and South Africa. A partial equilibrium model using tariff equivalent increase arising out of CBAM is used to analyze </w:t>
      </w:r>
      <w:r w:rsidR="00E00609" w:rsidRPr="0049223B">
        <w:rPr>
          <w:rFonts w:ascii="Times New Roman" w:hAnsi="Times New Roman" w:cs="Times New Roman"/>
          <w:sz w:val="24"/>
          <w:szCs w:val="24"/>
        </w:rPr>
        <w:t xml:space="preserve">its </w:t>
      </w:r>
      <w:r w:rsidR="005E6C37" w:rsidRPr="0049223B">
        <w:rPr>
          <w:rFonts w:ascii="Times New Roman" w:hAnsi="Times New Roman" w:cs="Times New Roman"/>
          <w:sz w:val="24"/>
          <w:szCs w:val="24"/>
        </w:rPr>
        <w:t>impact</w:t>
      </w:r>
      <w:r w:rsidR="00E00609" w:rsidRPr="0049223B">
        <w:rPr>
          <w:rFonts w:ascii="Times New Roman" w:hAnsi="Times New Roman" w:cs="Times New Roman"/>
          <w:sz w:val="24"/>
          <w:szCs w:val="24"/>
        </w:rPr>
        <w:t xml:space="preserve"> on trade of the selected countries</w:t>
      </w:r>
      <w:r w:rsidR="005E6C37" w:rsidRPr="0049223B">
        <w:rPr>
          <w:rFonts w:ascii="Times New Roman" w:hAnsi="Times New Roman" w:cs="Times New Roman"/>
          <w:sz w:val="24"/>
          <w:szCs w:val="24"/>
        </w:rPr>
        <w:t xml:space="preserve">. </w:t>
      </w:r>
      <w:r w:rsidR="00CE1888" w:rsidRPr="0049223B">
        <w:rPr>
          <w:rFonts w:ascii="Times New Roman" w:hAnsi="Times New Roman" w:cs="Times New Roman"/>
          <w:sz w:val="24"/>
          <w:szCs w:val="24"/>
        </w:rPr>
        <w:t xml:space="preserve">Three scenarios per country on the 4 product groups of Cement (HS 2523), Fertilisers (HS 31), Iron and Steel (HS 72) and Aluminium and aluminium articles thereof (HS 76) have been </w:t>
      </w:r>
      <w:r w:rsidR="004D6656">
        <w:rPr>
          <w:rFonts w:ascii="Times New Roman" w:hAnsi="Times New Roman" w:cs="Times New Roman"/>
          <w:sz w:val="24"/>
          <w:szCs w:val="24"/>
        </w:rPr>
        <w:t>examined</w:t>
      </w:r>
      <w:r w:rsidR="00CE1888" w:rsidRPr="0049223B">
        <w:rPr>
          <w:rFonts w:ascii="Times New Roman" w:hAnsi="Times New Roman" w:cs="Times New Roman"/>
          <w:sz w:val="24"/>
          <w:szCs w:val="24"/>
        </w:rPr>
        <w:t xml:space="preserve">. The </w:t>
      </w:r>
      <w:r w:rsidR="004D6656">
        <w:rPr>
          <w:rFonts w:ascii="Times New Roman" w:hAnsi="Times New Roman" w:cs="Times New Roman"/>
          <w:sz w:val="24"/>
          <w:szCs w:val="24"/>
        </w:rPr>
        <w:t xml:space="preserve">three </w:t>
      </w:r>
      <w:r w:rsidR="00CE1888" w:rsidRPr="0049223B">
        <w:rPr>
          <w:rFonts w:ascii="Times New Roman" w:hAnsi="Times New Roman" w:cs="Times New Roman"/>
          <w:sz w:val="24"/>
          <w:szCs w:val="24"/>
        </w:rPr>
        <w:t xml:space="preserve">scenarios </w:t>
      </w:r>
      <w:r w:rsidR="004D6656">
        <w:rPr>
          <w:rFonts w:ascii="Times New Roman" w:hAnsi="Times New Roman" w:cs="Times New Roman"/>
          <w:sz w:val="24"/>
          <w:szCs w:val="24"/>
        </w:rPr>
        <w:t>differ in terms of the</w:t>
      </w:r>
      <w:r w:rsidR="00CE1888" w:rsidRPr="0049223B">
        <w:rPr>
          <w:rFonts w:ascii="Times New Roman" w:hAnsi="Times New Roman" w:cs="Times New Roman"/>
          <w:sz w:val="24"/>
          <w:szCs w:val="24"/>
        </w:rPr>
        <w:t xml:space="preserve"> duty </w:t>
      </w:r>
      <w:r w:rsidR="004D6656">
        <w:rPr>
          <w:rFonts w:ascii="Times New Roman" w:hAnsi="Times New Roman" w:cs="Times New Roman"/>
          <w:sz w:val="24"/>
          <w:szCs w:val="24"/>
        </w:rPr>
        <w:t>applied:</w:t>
      </w:r>
      <w:r w:rsidR="00CE1888" w:rsidRPr="0049223B">
        <w:rPr>
          <w:rFonts w:ascii="Times New Roman" w:hAnsi="Times New Roman" w:cs="Times New Roman"/>
          <w:sz w:val="24"/>
          <w:szCs w:val="24"/>
        </w:rPr>
        <w:t xml:space="preserve"> US$ 10, 25 and 90 per ton of </w:t>
      </w:r>
      <w:r w:rsidR="00167A0A" w:rsidRPr="0049223B">
        <w:rPr>
          <w:rFonts w:ascii="Times New Roman" w:hAnsi="Times New Roman" w:cs="Times New Roman"/>
          <w:sz w:val="24"/>
          <w:szCs w:val="24"/>
        </w:rPr>
        <w:t>CO2</w:t>
      </w:r>
      <w:r w:rsidR="004D6656">
        <w:rPr>
          <w:rFonts w:ascii="Times New Roman" w:hAnsi="Times New Roman" w:cs="Times New Roman"/>
          <w:sz w:val="24"/>
          <w:szCs w:val="24"/>
        </w:rPr>
        <w:t>, respectively</w:t>
      </w:r>
      <w:r w:rsidR="00CE1888" w:rsidRPr="0049223B">
        <w:rPr>
          <w:rFonts w:ascii="Times New Roman" w:hAnsi="Times New Roman" w:cs="Times New Roman"/>
          <w:sz w:val="24"/>
          <w:szCs w:val="24"/>
        </w:rPr>
        <w:t>.</w:t>
      </w:r>
      <w:r w:rsidR="00967F8F" w:rsidRPr="0049223B">
        <w:rPr>
          <w:rFonts w:ascii="Times New Roman" w:hAnsi="Times New Roman" w:cs="Times New Roman"/>
          <w:sz w:val="24"/>
          <w:szCs w:val="24"/>
        </w:rPr>
        <w:t xml:space="preserve"> Cement and fertilizers were impacted the most in each of the scenarios. </w:t>
      </w:r>
      <w:r w:rsidR="00053243" w:rsidRPr="0049223B">
        <w:rPr>
          <w:rFonts w:ascii="Times New Roman" w:hAnsi="Times New Roman" w:cs="Times New Roman"/>
          <w:sz w:val="24"/>
          <w:szCs w:val="24"/>
        </w:rPr>
        <w:t>For instance, t</w:t>
      </w:r>
      <w:r w:rsidR="00967F8F" w:rsidRPr="0049223B">
        <w:rPr>
          <w:rFonts w:ascii="Times New Roman" w:hAnsi="Times New Roman" w:cs="Times New Roman"/>
          <w:sz w:val="24"/>
          <w:szCs w:val="24"/>
        </w:rPr>
        <w:t xml:space="preserve">he exports of cement to the EU </w:t>
      </w:r>
      <w:r w:rsidR="00ED3C52" w:rsidRPr="0049223B">
        <w:rPr>
          <w:rFonts w:ascii="Times New Roman" w:hAnsi="Times New Roman" w:cs="Times New Roman"/>
          <w:sz w:val="24"/>
          <w:szCs w:val="24"/>
        </w:rPr>
        <w:t>fell</w:t>
      </w:r>
      <w:r w:rsidR="00967F8F" w:rsidRPr="0049223B">
        <w:rPr>
          <w:rFonts w:ascii="Times New Roman" w:hAnsi="Times New Roman" w:cs="Times New Roman"/>
          <w:sz w:val="24"/>
          <w:szCs w:val="24"/>
        </w:rPr>
        <w:t xml:space="preserve"> by over 90 per cent for South Africa as well as Morocco </w:t>
      </w:r>
      <w:r w:rsidR="00053243" w:rsidRPr="0049223B">
        <w:rPr>
          <w:rFonts w:ascii="Times New Roman" w:hAnsi="Times New Roman" w:cs="Times New Roman"/>
          <w:sz w:val="24"/>
          <w:szCs w:val="24"/>
        </w:rPr>
        <w:t>under the</w:t>
      </w:r>
      <w:r w:rsidR="00967F8F" w:rsidRPr="0049223B">
        <w:rPr>
          <w:rFonts w:ascii="Times New Roman" w:hAnsi="Times New Roman" w:cs="Times New Roman"/>
          <w:sz w:val="24"/>
          <w:szCs w:val="24"/>
        </w:rPr>
        <w:t xml:space="preserve"> </w:t>
      </w:r>
      <w:r w:rsidR="00053243" w:rsidRPr="0049223B">
        <w:rPr>
          <w:rFonts w:ascii="Times New Roman" w:hAnsi="Times New Roman" w:cs="Times New Roman"/>
          <w:sz w:val="24"/>
          <w:szCs w:val="24"/>
        </w:rPr>
        <w:t>duty of US</w:t>
      </w:r>
      <w:r w:rsidR="00967F8F" w:rsidRPr="0049223B">
        <w:rPr>
          <w:rFonts w:ascii="Times New Roman" w:hAnsi="Times New Roman" w:cs="Times New Roman"/>
          <w:sz w:val="24"/>
          <w:szCs w:val="24"/>
        </w:rPr>
        <w:t>$</w:t>
      </w:r>
      <w:r w:rsidR="00053243" w:rsidRPr="0049223B">
        <w:rPr>
          <w:rFonts w:ascii="Times New Roman" w:hAnsi="Times New Roman" w:cs="Times New Roman"/>
          <w:sz w:val="24"/>
          <w:szCs w:val="24"/>
        </w:rPr>
        <w:t xml:space="preserve"> </w:t>
      </w:r>
      <w:r w:rsidR="00967F8F" w:rsidRPr="0049223B">
        <w:rPr>
          <w:rFonts w:ascii="Times New Roman" w:hAnsi="Times New Roman" w:cs="Times New Roman"/>
          <w:sz w:val="24"/>
          <w:szCs w:val="24"/>
        </w:rPr>
        <w:t>90</w:t>
      </w:r>
      <w:r w:rsidR="00053243" w:rsidRPr="0049223B">
        <w:rPr>
          <w:rFonts w:ascii="Times New Roman" w:hAnsi="Times New Roman" w:cs="Times New Roman"/>
          <w:sz w:val="24"/>
          <w:szCs w:val="24"/>
        </w:rPr>
        <w:t xml:space="preserve"> per ton of </w:t>
      </w:r>
      <w:r w:rsidR="00167A0A" w:rsidRPr="0049223B">
        <w:rPr>
          <w:rFonts w:ascii="Times New Roman" w:hAnsi="Times New Roman" w:cs="Times New Roman"/>
          <w:sz w:val="24"/>
          <w:szCs w:val="24"/>
        </w:rPr>
        <w:t>CO2</w:t>
      </w:r>
      <w:r w:rsidR="00967F8F" w:rsidRPr="0049223B">
        <w:rPr>
          <w:rFonts w:ascii="Times New Roman" w:hAnsi="Times New Roman" w:cs="Times New Roman"/>
          <w:sz w:val="24"/>
          <w:szCs w:val="24"/>
        </w:rPr>
        <w:t>.</w:t>
      </w:r>
    </w:p>
    <w:p w14:paraId="6E3FBCF9" w14:textId="7659DC43" w:rsidR="00F434E8" w:rsidRPr="0049223B" w:rsidRDefault="00F434E8" w:rsidP="00CE1888">
      <w:pPr>
        <w:autoSpaceDE w:val="0"/>
        <w:autoSpaceDN w:val="0"/>
        <w:adjustRightInd w:val="0"/>
        <w:spacing w:line="276" w:lineRule="auto"/>
        <w:jc w:val="both"/>
        <w:rPr>
          <w:rFonts w:ascii="Times New Roman" w:hAnsi="Times New Roman" w:cs="Times New Roman"/>
          <w:sz w:val="24"/>
          <w:szCs w:val="24"/>
        </w:rPr>
      </w:pPr>
      <w:r w:rsidRPr="48BDD27B">
        <w:rPr>
          <w:rFonts w:ascii="Times New Roman" w:hAnsi="Times New Roman" w:cs="Times New Roman"/>
          <w:sz w:val="24"/>
          <w:szCs w:val="24"/>
        </w:rPr>
        <w:t xml:space="preserve">There have been arguments </w:t>
      </w:r>
      <w:r w:rsidR="00551E53" w:rsidRPr="48BDD27B">
        <w:rPr>
          <w:rFonts w:ascii="Times New Roman" w:hAnsi="Times New Roman" w:cs="Times New Roman"/>
          <w:sz w:val="24"/>
          <w:szCs w:val="24"/>
        </w:rPr>
        <w:t xml:space="preserve">about what needs to be taxed: </w:t>
      </w:r>
      <w:r w:rsidRPr="48BDD27B">
        <w:rPr>
          <w:rFonts w:ascii="Times New Roman" w:hAnsi="Times New Roman" w:cs="Times New Roman"/>
          <w:sz w:val="24"/>
          <w:szCs w:val="24"/>
        </w:rPr>
        <w:t>production or consumption</w:t>
      </w:r>
      <w:r w:rsidR="00551E53" w:rsidRPr="48BDD27B">
        <w:rPr>
          <w:rFonts w:ascii="Times New Roman" w:hAnsi="Times New Roman" w:cs="Times New Roman"/>
          <w:sz w:val="24"/>
          <w:szCs w:val="24"/>
        </w:rPr>
        <w:t>,</w:t>
      </w:r>
      <w:r w:rsidRPr="48BDD27B">
        <w:rPr>
          <w:rFonts w:ascii="Times New Roman" w:hAnsi="Times New Roman" w:cs="Times New Roman"/>
          <w:sz w:val="24"/>
          <w:szCs w:val="24"/>
        </w:rPr>
        <w:t xml:space="preserve"> to effectively handle environmental concerns. Martin</w:t>
      </w:r>
      <w:r w:rsidR="00B82BB4" w:rsidRPr="48BDD27B">
        <w:rPr>
          <w:rFonts w:ascii="Times New Roman" w:hAnsi="Times New Roman" w:cs="Times New Roman"/>
          <w:sz w:val="24"/>
          <w:szCs w:val="24"/>
        </w:rPr>
        <w:t xml:space="preserve"> </w:t>
      </w:r>
      <w:r w:rsidRPr="48BDD27B">
        <w:rPr>
          <w:rFonts w:ascii="Times New Roman" w:hAnsi="Times New Roman" w:cs="Times New Roman"/>
          <w:sz w:val="24"/>
          <w:szCs w:val="24"/>
        </w:rPr>
        <w:t>(2023) points out the pros and cons of each approach</w:t>
      </w:r>
      <w:r w:rsidR="01DA5419" w:rsidRPr="48BDD27B">
        <w:rPr>
          <w:rFonts w:ascii="Times New Roman" w:hAnsi="Times New Roman" w:cs="Times New Roman"/>
          <w:sz w:val="24"/>
          <w:szCs w:val="24"/>
        </w:rPr>
        <w:t xml:space="preserve"> and puts forth </w:t>
      </w:r>
      <w:r w:rsidR="5BFFB176" w:rsidRPr="48BDD27B">
        <w:rPr>
          <w:rFonts w:ascii="Times New Roman" w:hAnsi="Times New Roman" w:cs="Times New Roman"/>
          <w:sz w:val="24"/>
          <w:szCs w:val="24"/>
        </w:rPr>
        <w:t xml:space="preserve">an argument </w:t>
      </w:r>
      <w:r w:rsidR="00551E53" w:rsidRPr="48BDD27B">
        <w:rPr>
          <w:rFonts w:ascii="Times New Roman" w:hAnsi="Times New Roman" w:cs="Times New Roman"/>
          <w:sz w:val="24"/>
          <w:szCs w:val="24"/>
        </w:rPr>
        <w:t>for a combination of carbon tax</w:t>
      </w:r>
      <w:r w:rsidR="1CEB1FBC" w:rsidRPr="48BDD27B">
        <w:rPr>
          <w:rFonts w:ascii="Times New Roman" w:hAnsi="Times New Roman" w:cs="Times New Roman"/>
          <w:sz w:val="24"/>
          <w:szCs w:val="24"/>
        </w:rPr>
        <w:t>es</w:t>
      </w:r>
      <w:r w:rsidR="00551E53" w:rsidRPr="48BDD27B">
        <w:rPr>
          <w:rFonts w:ascii="Times New Roman" w:hAnsi="Times New Roman" w:cs="Times New Roman"/>
          <w:sz w:val="24"/>
          <w:szCs w:val="24"/>
        </w:rPr>
        <w:t xml:space="preserve"> and border carbon adjustment</w:t>
      </w:r>
      <w:r w:rsidR="3234E977" w:rsidRPr="48BDD27B">
        <w:rPr>
          <w:rFonts w:ascii="Times New Roman" w:hAnsi="Times New Roman" w:cs="Times New Roman"/>
          <w:sz w:val="24"/>
          <w:szCs w:val="24"/>
        </w:rPr>
        <w:t>s</w:t>
      </w:r>
      <w:r w:rsidR="00551E53" w:rsidRPr="48BDD27B">
        <w:rPr>
          <w:rFonts w:ascii="Times New Roman" w:hAnsi="Times New Roman" w:cs="Times New Roman"/>
          <w:sz w:val="24"/>
          <w:szCs w:val="24"/>
        </w:rPr>
        <w:t xml:space="preserve">, which is expected to be </w:t>
      </w:r>
      <w:r w:rsidR="003D23C7" w:rsidRPr="48BDD27B">
        <w:rPr>
          <w:rFonts w:ascii="Times New Roman" w:hAnsi="Times New Roman" w:cs="Times New Roman"/>
          <w:sz w:val="24"/>
          <w:szCs w:val="24"/>
        </w:rPr>
        <w:t xml:space="preserve">relatively </w:t>
      </w:r>
      <w:r w:rsidR="00551E53" w:rsidRPr="48BDD27B">
        <w:rPr>
          <w:rFonts w:ascii="Times New Roman" w:hAnsi="Times New Roman" w:cs="Times New Roman"/>
          <w:sz w:val="24"/>
          <w:szCs w:val="24"/>
        </w:rPr>
        <w:t>more effective a</w:t>
      </w:r>
      <w:r w:rsidR="49493AF0" w:rsidRPr="48BDD27B">
        <w:rPr>
          <w:rFonts w:ascii="Times New Roman" w:hAnsi="Times New Roman" w:cs="Times New Roman"/>
          <w:sz w:val="24"/>
          <w:szCs w:val="24"/>
        </w:rPr>
        <w:t xml:space="preserve">t achieving environmental objectives than </w:t>
      </w:r>
      <w:r w:rsidR="00551E53" w:rsidRPr="48BDD27B">
        <w:rPr>
          <w:rFonts w:ascii="Times New Roman" w:hAnsi="Times New Roman" w:cs="Times New Roman"/>
          <w:sz w:val="24"/>
          <w:szCs w:val="24"/>
        </w:rPr>
        <w:t>either of these approaches alone.</w:t>
      </w:r>
      <w:r w:rsidRPr="48BDD27B">
        <w:rPr>
          <w:rFonts w:ascii="Times New Roman" w:hAnsi="Times New Roman" w:cs="Times New Roman"/>
          <w:sz w:val="24"/>
          <w:szCs w:val="24"/>
        </w:rPr>
        <w:t xml:space="preserve"> </w:t>
      </w:r>
    </w:p>
    <w:p w14:paraId="404A897C" w14:textId="56736916" w:rsidR="00D06E97" w:rsidRPr="0049223B" w:rsidRDefault="00D06E97" w:rsidP="00D06E97">
      <w:pPr>
        <w:jc w:val="both"/>
        <w:rPr>
          <w:rFonts w:ascii="Times New Roman" w:hAnsi="Times New Roman" w:cs="Times New Roman"/>
          <w:b/>
          <w:bCs/>
          <w:sz w:val="24"/>
          <w:szCs w:val="24"/>
        </w:rPr>
      </w:pPr>
      <w:r w:rsidRPr="48BDD27B">
        <w:rPr>
          <w:rFonts w:ascii="Times New Roman" w:hAnsi="Times New Roman" w:cs="Times New Roman"/>
          <w:b/>
          <w:bCs/>
          <w:sz w:val="24"/>
          <w:szCs w:val="24"/>
        </w:rPr>
        <w:t xml:space="preserve">Africa and </w:t>
      </w:r>
      <w:r w:rsidR="004D6656" w:rsidRPr="48BDD27B">
        <w:rPr>
          <w:rFonts w:ascii="Times New Roman" w:hAnsi="Times New Roman" w:cs="Times New Roman"/>
          <w:b/>
          <w:bCs/>
          <w:sz w:val="24"/>
          <w:szCs w:val="24"/>
        </w:rPr>
        <w:t>Nationally Determined Contributions</w:t>
      </w:r>
    </w:p>
    <w:p w14:paraId="50EB14D1" w14:textId="08C7138A" w:rsidR="0034722E" w:rsidRDefault="00F01EE7" w:rsidP="00C1175F">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The commitment of </w:t>
      </w:r>
      <w:r w:rsidR="00D06E97" w:rsidRPr="0049223B">
        <w:rPr>
          <w:rFonts w:ascii="Times New Roman" w:hAnsi="Times New Roman" w:cs="Times New Roman"/>
          <w:sz w:val="24"/>
          <w:szCs w:val="24"/>
        </w:rPr>
        <w:t xml:space="preserve">African countries to reduce emissions </w:t>
      </w:r>
      <w:r w:rsidRPr="0049223B">
        <w:rPr>
          <w:rFonts w:ascii="Times New Roman" w:hAnsi="Times New Roman" w:cs="Times New Roman"/>
          <w:sz w:val="24"/>
          <w:szCs w:val="24"/>
        </w:rPr>
        <w:t>can be judged by the fact that</w:t>
      </w:r>
      <w:r w:rsidR="00C70754" w:rsidRPr="0049223B">
        <w:rPr>
          <w:rFonts w:ascii="Times New Roman" w:hAnsi="Times New Roman" w:cs="Times New Roman"/>
          <w:sz w:val="24"/>
          <w:szCs w:val="24"/>
        </w:rPr>
        <w:t xml:space="preserve"> </w:t>
      </w:r>
      <w:r w:rsidR="00DD6D4C" w:rsidRPr="0049223B">
        <w:rPr>
          <w:rFonts w:ascii="Times New Roman" w:hAnsi="Times New Roman" w:cs="Times New Roman"/>
          <w:sz w:val="24"/>
          <w:szCs w:val="24"/>
        </w:rPr>
        <w:t xml:space="preserve">53 </w:t>
      </w:r>
      <w:r w:rsidR="00D06E97" w:rsidRPr="0049223B">
        <w:rPr>
          <w:rFonts w:ascii="Times New Roman" w:hAnsi="Times New Roman" w:cs="Times New Roman"/>
          <w:sz w:val="24"/>
          <w:szCs w:val="24"/>
        </w:rPr>
        <w:t>of them have submitted their NDCs to reduce emissions</w:t>
      </w:r>
      <w:r w:rsidR="00DD6D4C" w:rsidRPr="0049223B">
        <w:rPr>
          <w:rStyle w:val="FootnoteReference"/>
          <w:rFonts w:ascii="Times New Roman" w:hAnsi="Times New Roman" w:cs="Times New Roman"/>
          <w:sz w:val="24"/>
          <w:szCs w:val="24"/>
        </w:rPr>
        <w:footnoteReference w:id="11"/>
      </w:r>
      <w:r w:rsidR="00DD6D4C" w:rsidRPr="0049223B">
        <w:rPr>
          <w:rFonts w:ascii="Times New Roman" w:hAnsi="Times New Roman" w:cs="Times New Roman"/>
          <w:sz w:val="24"/>
          <w:szCs w:val="24"/>
        </w:rPr>
        <w:t>.</w:t>
      </w:r>
      <w:r w:rsidR="00D06E97" w:rsidRPr="0049223B">
        <w:rPr>
          <w:rFonts w:ascii="Times New Roman" w:hAnsi="Times New Roman" w:cs="Times New Roman"/>
          <w:sz w:val="24"/>
          <w:szCs w:val="24"/>
        </w:rPr>
        <w:t xml:space="preserve"> </w:t>
      </w:r>
      <w:r w:rsidRPr="0049223B">
        <w:rPr>
          <w:rFonts w:ascii="Times New Roman" w:hAnsi="Times New Roman" w:cs="Times New Roman"/>
          <w:sz w:val="24"/>
          <w:szCs w:val="24"/>
        </w:rPr>
        <w:t xml:space="preserve">The </w:t>
      </w:r>
      <w:r w:rsidR="00D06E97" w:rsidRPr="0049223B">
        <w:rPr>
          <w:rFonts w:ascii="Times New Roman" w:hAnsi="Times New Roman" w:cs="Times New Roman"/>
          <w:sz w:val="24"/>
          <w:szCs w:val="24"/>
        </w:rPr>
        <w:t>NDC plans mostly focus on adaptation and mitigation plans. Adaptation plans range from agriculture, energy, environment, and disaster risk management to social development, coastal zones, transport, forest cover, health, water, etc. and mitigation plans are focused on energy usage, transport, mining, construction, renewables, green technologies, etc</w:t>
      </w:r>
      <w:r w:rsidR="006821C7" w:rsidRPr="0049223B">
        <w:rPr>
          <w:rFonts w:ascii="Times New Roman" w:hAnsi="Times New Roman" w:cs="Times New Roman"/>
          <w:sz w:val="24"/>
          <w:szCs w:val="24"/>
        </w:rPr>
        <w:t>.</w:t>
      </w:r>
      <w:r w:rsidR="00D06E97" w:rsidRPr="0049223B">
        <w:rPr>
          <w:rFonts w:ascii="Times New Roman" w:hAnsi="Times New Roman" w:cs="Times New Roman"/>
          <w:sz w:val="24"/>
          <w:szCs w:val="24"/>
        </w:rPr>
        <w:t xml:space="preserve"> (FAO,2017). </w:t>
      </w:r>
      <w:r w:rsidR="00C1175F">
        <w:rPr>
          <w:rFonts w:ascii="Times New Roman" w:hAnsi="Times New Roman" w:cs="Times New Roman"/>
          <w:sz w:val="24"/>
          <w:szCs w:val="24"/>
        </w:rPr>
        <w:t>NDCs are determined by the countries and divided into unconditional and conditional parts. While u</w:t>
      </w:r>
      <w:r w:rsidR="00402410" w:rsidRPr="0049223B">
        <w:rPr>
          <w:rFonts w:ascii="Times New Roman" w:hAnsi="Times New Roman" w:cs="Times New Roman"/>
          <w:sz w:val="24"/>
          <w:szCs w:val="24"/>
        </w:rPr>
        <w:t xml:space="preserve">nconditional </w:t>
      </w:r>
      <w:r w:rsidR="00C1175F">
        <w:rPr>
          <w:rFonts w:ascii="Times New Roman" w:hAnsi="Times New Roman" w:cs="Times New Roman"/>
          <w:sz w:val="24"/>
          <w:szCs w:val="24"/>
        </w:rPr>
        <w:t>NDCs</w:t>
      </w:r>
      <w:r w:rsidR="00C1175F" w:rsidRPr="0049223B">
        <w:rPr>
          <w:rFonts w:ascii="Times New Roman" w:hAnsi="Times New Roman" w:cs="Times New Roman"/>
          <w:sz w:val="24"/>
          <w:szCs w:val="24"/>
        </w:rPr>
        <w:t xml:space="preserve"> </w:t>
      </w:r>
      <w:r w:rsidR="00402410" w:rsidRPr="0049223B">
        <w:rPr>
          <w:rFonts w:ascii="Times New Roman" w:hAnsi="Times New Roman" w:cs="Times New Roman"/>
          <w:sz w:val="24"/>
          <w:szCs w:val="24"/>
        </w:rPr>
        <w:t xml:space="preserve">to emission reduction </w:t>
      </w:r>
      <w:r w:rsidR="00C1175F">
        <w:rPr>
          <w:rFonts w:ascii="Times New Roman" w:hAnsi="Times New Roman" w:cs="Times New Roman"/>
          <w:sz w:val="24"/>
          <w:szCs w:val="24"/>
        </w:rPr>
        <w:t xml:space="preserve">are supposed to be met by each country’s </w:t>
      </w:r>
      <w:r w:rsidR="003D23C7">
        <w:rPr>
          <w:rFonts w:ascii="Times New Roman" w:hAnsi="Times New Roman" w:cs="Times New Roman"/>
          <w:sz w:val="24"/>
          <w:szCs w:val="24"/>
        </w:rPr>
        <w:t>own</w:t>
      </w:r>
      <w:r w:rsidR="00402410" w:rsidRPr="0049223B">
        <w:rPr>
          <w:rFonts w:ascii="Times New Roman" w:hAnsi="Times New Roman" w:cs="Times New Roman"/>
          <w:sz w:val="24"/>
          <w:szCs w:val="24"/>
        </w:rPr>
        <w:t xml:space="preserve"> </w:t>
      </w:r>
      <w:r w:rsidR="003D23C7">
        <w:rPr>
          <w:rFonts w:ascii="Times New Roman" w:hAnsi="Times New Roman" w:cs="Times New Roman"/>
          <w:sz w:val="24"/>
          <w:szCs w:val="24"/>
        </w:rPr>
        <w:t xml:space="preserve">financial </w:t>
      </w:r>
      <w:r w:rsidR="00402410" w:rsidRPr="0049223B">
        <w:rPr>
          <w:rFonts w:ascii="Times New Roman" w:hAnsi="Times New Roman" w:cs="Times New Roman"/>
          <w:sz w:val="24"/>
          <w:szCs w:val="24"/>
        </w:rPr>
        <w:t>resources and capacities</w:t>
      </w:r>
      <w:r w:rsidR="003D23C7">
        <w:rPr>
          <w:rFonts w:ascii="Times New Roman" w:hAnsi="Times New Roman" w:cs="Times New Roman"/>
          <w:sz w:val="24"/>
          <w:szCs w:val="24"/>
        </w:rPr>
        <w:t xml:space="preserve">, conditional </w:t>
      </w:r>
      <w:r w:rsidR="00C1175F">
        <w:rPr>
          <w:rFonts w:ascii="Times New Roman" w:hAnsi="Times New Roman" w:cs="Times New Roman"/>
          <w:sz w:val="24"/>
          <w:szCs w:val="24"/>
        </w:rPr>
        <w:t>NDCs are expected to require</w:t>
      </w:r>
      <w:r w:rsidR="00C1175F" w:rsidRPr="0049223B">
        <w:rPr>
          <w:rFonts w:ascii="Times New Roman" w:hAnsi="Times New Roman" w:cs="Times New Roman"/>
          <w:sz w:val="24"/>
          <w:szCs w:val="24"/>
        </w:rPr>
        <w:t xml:space="preserve"> financial support from the international community</w:t>
      </w:r>
      <w:r w:rsidR="00402410" w:rsidRPr="0049223B">
        <w:rPr>
          <w:rFonts w:ascii="Times New Roman" w:hAnsi="Times New Roman" w:cs="Times New Roman"/>
          <w:sz w:val="24"/>
          <w:szCs w:val="24"/>
        </w:rPr>
        <w:t>.</w:t>
      </w:r>
      <w:r w:rsidR="00C1175F">
        <w:rPr>
          <w:rFonts w:ascii="Times New Roman" w:hAnsi="Times New Roman" w:cs="Times New Roman"/>
          <w:sz w:val="24"/>
          <w:szCs w:val="24"/>
        </w:rPr>
        <w:t xml:space="preserve"> In the case of African countries, cumulated unconditional NDCs determined for the continent</w:t>
      </w:r>
      <w:r w:rsidR="00C1175F" w:rsidRPr="0049223B">
        <w:rPr>
          <w:rFonts w:ascii="Times New Roman" w:hAnsi="Times New Roman" w:cs="Times New Roman"/>
          <w:sz w:val="24"/>
          <w:szCs w:val="24"/>
        </w:rPr>
        <w:t xml:space="preserve"> </w:t>
      </w:r>
      <w:r w:rsidR="00C1175F">
        <w:rPr>
          <w:rFonts w:ascii="Times New Roman" w:hAnsi="Times New Roman" w:cs="Times New Roman"/>
          <w:sz w:val="24"/>
          <w:szCs w:val="24"/>
        </w:rPr>
        <w:t>account for</w:t>
      </w:r>
      <w:r w:rsidR="00C1175F" w:rsidRPr="0049223B">
        <w:rPr>
          <w:rFonts w:ascii="Times New Roman" w:hAnsi="Times New Roman" w:cs="Times New Roman"/>
          <w:sz w:val="24"/>
          <w:szCs w:val="24"/>
        </w:rPr>
        <w:t xml:space="preserve"> about 15% </w:t>
      </w:r>
      <w:r w:rsidR="00C1175F">
        <w:rPr>
          <w:rFonts w:ascii="Times New Roman" w:hAnsi="Times New Roman" w:cs="Times New Roman"/>
          <w:sz w:val="24"/>
          <w:szCs w:val="24"/>
        </w:rPr>
        <w:t>of the assessed required reduction in</w:t>
      </w:r>
      <w:r w:rsidR="00C1175F" w:rsidRPr="0049223B">
        <w:rPr>
          <w:rFonts w:ascii="Times New Roman" w:hAnsi="Times New Roman" w:cs="Times New Roman"/>
          <w:sz w:val="24"/>
          <w:szCs w:val="24"/>
        </w:rPr>
        <w:t xml:space="preserve"> emissions</w:t>
      </w:r>
      <w:r w:rsidR="00C1175F">
        <w:rPr>
          <w:rFonts w:ascii="Times New Roman" w:hAnsi="Times New Roman" w:cs="Times New Roman"/>
          <w:sz w:val="24"/>
          <w:szCs w:val="24"/>
        </w:rPr>
        <w:t xml:space="preserve">, </w:t>
      </w:r>
      <w:r w:rsidR="00C1175F" w:rsidRPr="0049223B">
        <w:rPr>
          <w:rFonts w:ascii="Times New Roman" w:hAnsi="Times New Roman" w:cs="Times New Roman"/>
          <w:sz w:val="24"/>
          <w:szCs w:val="24"/>
        </w:rPr>
        <w:t>while the conditional NDCs</w:t>
      </w:r>
      <w:r w:rsidR="00C1175F" w:rsidRPr="003D23C7">
        <w:rPr>
          <w:rFonts w:ascii="Times New Roman" w:hAnsi="Times New Roman" w:cs="Times New Roman"/>
          <w:sz w:val="24"/>
          <w:szCs w:val="24"/>
        </w:rPr>
        <w:t xml:space="preserve"> </w:t>
      </w:r>
      <w:r w:rsidR="00C1175F" w:rsidRPr="0049223B">
        <w:rPr>
          <w:rFonts w:ascii="Times New Roman" w:hAnsi="Times New Roman" w:cs="Times New Roman"/>
          <w:sz w:val="24"/>
          <w:szCs w:val="24"/>
        </w:rPr>
        <w:t xml:space="preserve">account for the </w:t>
      </w:r>
      <w:r w:rsidR="00C1175F">
        <w:rPr>
          <w:rFonts w:ascii="Times New Roman" w:hAnsi="Times New Roman" w:cs="Times New Roman"/>
          <w:sz w:val="24"/>
          <w:szCs w:val="24"/>
        </w:rPr>
        <w:t>remainder</w:t>
      </w:r>
      <w:r w:rsidR="00C1175F" w:rsidRPr="0049223B">
        <w:rPr>
          <w:rFonts w:ascii="Times New Roman" w:hAnsi="Times New Roman" w:cs="Times New Roman"/>
          <w:sz w:val="24"/>
          <w:szCs w:val="24"/>
        </w:rPr>
        <w:t xml:space="preserve"> </w:t>
      </w:r>
      <w:r w:rsidR="00C1175F">
        <w:rPr>
          <w:rFonts w:ascii="Times New Roman" w:hAnsi="Times New Roman" w:cs="Times New Roman"/>
          <w:sz w:val="24"/>
          <w:szCs w:val="24"/>
        </w:rPr>
        <w:t>(</w:t>
      </w:r>
      <w:r w:rsidR="00C1175F" w:rsidRPr="0049223B">
        <w:rPr>
          <w:rFonts w:ascii="Times New Roman" w:hAnsi="Times New Roman" w:cs="Times New Roman"/>
          <w:sz w:val="24"/>
          <w:szCs w:val="24"/>
        </w:rPr>
        <w:t>about 85%</w:t>
      </w:r>
      <w:r w:rsidR="00C1175F">
        <w:rPr>
          <w:rFonts w:ascii="Times New Roman" w:hAnsi="Times New Roman" w:cs="Times New Roman"/>
          <w:sz w:val="24"/>
          <w:szCs w:val="24"/>
        </w:rPr>
        <w:t>) and largest share</w:t>
      </w:r>
      <w:r w:rsidR="00C1175F" w:rsidRPr="0049223B">
        <w:rPr>
          <w:rFonts w:ascii="Times New Roman" w:hAnsi="Times New Roman" w:cs="Times New Roman"/>
          <w:sz w:val="24"/>
          <w:szCs w:val="24"/>
        </w:rPr>
        <w:t xml:space="preserve"> </w:t>
      </w:r>
      <w:r w:rsidR="00C1175F">
        <w:rPr>
          <w:rFonts w:ascii="Times New Roman" w:hAnsi="Times New Roman" w:cs="Times New Roman"/>
          <w:sz w:val="24"/>
          <w:szCs w:val="24"/>
        </w:rPr>
        <w:t xml:space="preserve">of required </w:t>
      </w:r>
      <w:r w:rsidR="00C1175F" w:rsidRPr="0049223B">
        <w:rPr>
          <w:rFonts w:ascii="Times New Roman" w:hAnsi="Times New Roman" w:cs="Times New Roman"/>
          <w:sz w:val="24"/>
          <w:szCs w:val="24"/>
        </w:rPr>
        <w:t>reduction in emissions</w:t>
      </w:r>
      <w:r w:rsidR="00C1175F" w:rsidRPr="0049223B">
        <w:rPr>
          <w:rStyle w:val="FootnoteReference"/>
          <w:rFonts w:ascii="Times New Roman" w:hAnsi="Times New Roman" w:cs="Times New Roman"/>
          <w:sz w:val="24"/>
          <w:szCs w:val="24"/>
        </w:rPr>
        <w:footnoteReference w:id="12"/>
      </w:r>
      <w:r w:rsidR="00C1175F" w:rsidRPr="0049223B">
        <w:rPr>
          <w:rFonts w:ascii="Times New Roman" w:hAnsi="Times New Roman" w:cs="Times New Roman"/>
          <w:sz w:val="24"/>
          <w:szCs w:val="24"/>
        </w:rPr>
        <w:t xml:space="preserve">. </w:t>
      </w:r>
      <w:r w:rsidR="00C1175F">
        <w:rPr>
          <w:rFonts w:ascii="Times New Roman" w:hAnsi="Times New Roman" w:cs="Times New Roman"/>
          <w:sz w:val="24"/>
          <w:szCs w:val="24"/>
        </w:rPr>
        <w:t>Relatively smaller emission reductions from unconditional NDCs are therefore mo</w:t>
      </w:r>
      <w:r w:rsidR="00066030">
        <w:rPr>
          <w:rFonts w:ascii="Times New Roman" w:hAnsi="Times New Roman" w:cs="Times New Roman"/>
          <w:sz w:val="24"/>
          <w:szCs w:val="24"/>
        </w:rPr>
        <w:t>re</w:t>
      </w:r>
      <w:r w:rsidR="00C1175F">
        <w:rPr>
          <w:rFonts w:ascii="Times New Roman" w:hAnsi="Times New Roman" w:cs="Times New Roman"/>
          <w:sz w:val="24"/>
          <w:szCs w:val="24"/>
        </w:rPr>
        <w:t xml:space="preserve"> likely to be achieved than those from </w:t>
      </w:r>
      <w:r w:rsidR="00066030">
        <w:rPr>
          <w:rFonts w:ascii="Times New Roman" w:hAnsi="Times New Roman" w:cs="Times New Roman"/>
          <w:sz w:val="24"/>
          <w:szCs w:val="24"/>
        </w:rPr>
        <w:t xml:space="preserve">conditional NDCs. </w:t>
      </w:r>
      <w:r w:rsidR="00C1175F">
        <w:rPr>
          <w:rFonts w:ascii="Times New Roman" w:hAnsi="Times New Roman" w:cs="Times New Roman"/>
          <w:sz w:val="24"/>
          <w:szCs w:val="24"/>
        </w:rPr>
        <w:t xml:space="preserve">The </w:t>
      </w:r>
      <w:r w:rsidR="00C1175F" w:rsidRPr="0049223B">
        <w:rPr>
          <w:rFonts w:ascii="Times New Roman" w:hAnsi="Times New Roman" w:cs="Times New Roman"/>
          <w:sz w:val="24"/>
          <w:szCs w:val="24"/>
        </w:rPr>
        <w:t xml:space="preserve">African </w:t>
      </w:r>
      <w:r w:rsidR="00C1175F" w:rsidRPr="0049223B">
        <w:rPr>
          <w:rFonts w:ascii="Times New Roman" w:hAnsi="Times New Roman" w:cs="Times New Roman"/>
          <w:sz w:val="24"/>
          <w:szCs w:val="24"/>
        </w:rPr>
        <w:lastRenderedPageBreak/>
        <w:t xml:space="preserve">Development Bank estimated that developing countries in Africa need funds of about </w:t>
      </w:r>
      <w:r w:rsidR="00C1175F">
        <w:rPr>
          <w:rFonts w:ascii="Times New Roman" w:hAnsi="Times New Roman" w:cs="Times New Roman"/>
          <w:sz w:val="24"/>
          <w:szCs w:val="24"/>
        </w:rPr>
        <w:t>US</w:t>
      </w:r>
      <w:r w:rsidR="00C1175F" w:rsidRPr="0049223B">
        <w:rPr>
          <w:rFonts w:ascii="Times New Roman" w:hAnsi="Times New Roman" w:cs="Times New Roman"/>
          <w:sz w:val="24"/>
          <w:szCs w:val="24"/>
        </w:rPr>
        <w:t>$</w:t>
      </w:r>
      <w:r w:rsidR="00C1175F">
        <w:rPr>
          <w:rFonts w:ascii="Times New Roman" w:hAnsi="Times New Roman" w:cs="Times New Roman"/>
          <w:sz w:val="24"/>
          <w:szCs w:val="24"/>
        </w:rPr>
        <w:t xml:space="preserve"> </w:t>
      </w:r>
      <w:r w:rsidR="00C1175F" w:rsidRPr="0049223B">
        <w:rPr>
          <w:rFonts w:ascii="Times New Roman" w:hAnsi="Times New Roman" w:cs="Times New Roman"/>
          <w:sz w:val="24"/>
          <w:szCs w:val="24"/>
        </w:rPr>
        <w:t xml:space="preserve">3 trillion to meet their NDC targets African Development Bank, 2023. </w:t>
      </w:r>
    </w:p>
    <w:p w14:paraId="0229915B" w14:textId="77AB7B90" w:rsidR="007F3FEB" w:rsidRPr="0049223B" w:rsidRDefault="0034722E" w:rsidP="00C1175F">
      <w:pPr>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The alignment of NDCs with </w:t>
      </w:r>
      <w:r w:rsidR="004B4538">
        <w:rPr>
          <w:rFonts w:ascii="Times New Roman" w:hAnsi="Times New Roman" w:cs="Times New Roman"/>
          <w:sz w:val="24"/>
          <w:szCs w:val="24"/>
        </w:rPr>
        <w:t>L</w:t>
      </w:r>
      <w:r w:rsidRPr="0034722E">
        <w:rPr>
          <w:rFonts w:ascii="Times New Roman" w:hAnsi="Times New Roman" w:cs="Times New Roman"/>
          <w:sz w:val="24"/>
          <w:szCs w:val="24"/>
        </w:rPr>
        <w:t>ong-</w:t>
      </w:r>
      <w:r w:rsidR="004B4538">
        <w:rPr>
          <w:rFonts w:ascii="Times New Roman" w:hAnsi="Times New Roman" w:cs="Times New Roman"/>
          <w:sz w:val="24"/>
          <w:szCs w:val="24"/>
        </w:rPr>
        <w:t>T</w:t>
      </w:r>
      <w:r w:rsidRPr="0034722E">
        <w:rPr>
          <w:rFonts w:ascii="Times New Roman" w:hAnsi="Times New Roman" w:cs="Times New Roman"/>
          <w:sz w:val="24"/>
          <w:szCs w:val="24"/>
        </w:rPr>
        <w:t xml:space="preserve">erm </w:t>
      </w:r>
      <w:r w:rsidR="004B4538">
        <w:rPr>
          <w:rFonts w:ascii="Times New Roman" w:hAnsi="Times New Roman" w:cs="Times New Roman"/>
          <w:sz w:val="24"/>
          <w:szCs w:val="24"/>
        </w:rPr>
        <w:t>L</w:t>
      </w:r>
      <w:r w:rsidRPr="0034722E">
        <w:rPr>
          <w:rFonts w:ascii="Times New Roman" w:hAnsi="Times New Roman" w:cs="Times New Roman"/>
          <w:sz w:val="24"/>
          <w:szCs w:val="24"/>
        </w:rPr>
        <w:t xml:space="preserve">ow </w:t>
      </w:r>
      <w:r w:rsidR="004B4538">
        <w:rPr>
          <w:rFonts w:ascii="Times New Roman" w:hAnsi="Times New Roman" w:cs="Times New Roman"/>
          <w:sz w:val="24"/>
          <w:szCs w:val="24"/>
        </w:rPr>
        <w:t>E</w:t>
      </w:r>
      <w:r w:rsidRPr="0034722E">
        <w:rPr>
          <w:rFonts w:ascii="Times New Roman" w:hAnsi="Times New Roman" w:cs="Times New Roman"/>
          <w:sz w:val="24"/>
          <w:szCs w:val="24"/>
        </w:rPr>
        <w:t xml:space="preserve">mission </w:t>
      </w:r>
      <w:r w:rsidR="004B4538">
        <w:rPr>
          <w:rFonts w:ascii="Times New Roman" w:hAnsi="Times New Roman" w:cs="Times New Roman"/>
          <w:sz w:val="24"/>
          <w:szCs w:val="24"/>
        </w:rPr>
        <w:t>D</w:t>
      </w:r>
      <w:r w:rsidRPr="0034722E">
        <w:rPr>
          <w:rFonts w:ascii="Times New Roman" w:hAnsi="Times New Roman" w:cs="Times New Roman"/>
          <w:sz w:val="24"/>
          <w:szCs w:val="24"/>
        </w:rPr>
        <w:t>evelopment</w:t>
      </w:r>
      <w:r w:rsidR="004B4538">
        <w:rPr>
          <w:rFonts w:ascii="Times New Roman" w:hAnsi="Times New Roman" w:cs="Times New Roman"/>
          <w:sz w:val="24"/>
          <w:szCs w:val="24"/>
        </w:rPr>
        <w:t xml:space="preserve"> S</w:t>
      </w:r>
      <w:r w:rsidRPr="0034722E">
        <w:rPr>
          <w:rFonts w:ascii="Times New Roman" w:hAnsi="Times New Roman" w:cs="Times New Roman"/>
          <w:sz w:val="24"/>
          <w:szCs w:val="24"/>
        </w:rPr>
        <w:t>trateg</w:t>
      </w:r>
      <w:r w:rsidR="008F63F9">
        <w:rPr>
          <w:rFonts w:ascii="Times New Roman" w:hAnsi="Times New Roman" w:cs="Times New Roman"/>
          <w:sz w:val="24"/>
          <w:szCs w:val="24"/>
        </w:rPr>
        <w:t xml:space="preserve">y </w:t>
      </w:r>
      <w:r w:rsidR="004B4538">
        <w:rPr>
          <w:rFonts w:ascii="Times New Roman" w:hAnsi="Times New Roman" w:cs="Times New Roman"/>
          <w:sz w:val="24"/>
          <w:szCs w:val="24"/>
        </w:rPr>
        <w:t>(LT-LEDS)</w:t>
      </w:r>
      <w:r w:rsidR="004B4538" w:rsidRPr="0034722E">
        <w:rPr>
          <w:rFonts w:ascii="Times New Roman" w:hAnsi="Times New Roman" w:cs="Times New Roman"/>
          <w:sz w:val="24"/>
          <w:szCs w:val="24"/>
        </w:rPr>
        <w:t xml:space="preserve"> </w:t>
      </w:r>
      <w:r>
        <w:rPr>
          <w:rFonts w:ascii="Times New Roman" w:hAnsi="Times New Roman" w:cs="Times New Roman"/>
          <w:sz w:val="24"/>
          <w:szCs w:val="24"/>
        </w:rPr>
        <w:t>is important</w:t>
      </w:r>
      <w:r>
        <w:rPr>
          <w:rStyle w:val="FootnoteReference"/>
          <w:rFonts w:ascii="Times New Roman" w:hAnsi="Times New Roman" w:cs="Times New Roman"/>
          <w:sz w:val="24"/>
          <w:szCs w:val="24"/>
        </w:rPr>
        <w:footnoteReference w:id="13"/>
      </w:r>
      <w:r>
        <w:rPr>
          <w:rFonts w:ascii="Times New Roman" w:hAnsi="Times New Roman" w:cs="Times New Roman"/>
          <w:sz w:val="24"/>
          <w:szCs w:val="24"/>
        </w:rPr>
        <w:t>. As of March 2025, 76 countries have communicated these strategies to the UNFCC. These strategies outline different economic aspects that will be</w:t>
      </w:r>
      <w:r w:rsidR="007F3FEB">
        <w:rPr>
          <w:rFonts w:ascii="Times New Roman" w:hAnsi="Times New Roman" w:cs="Times New Roman"/>
          <w:sz w:val="24"/>
          <w:szCs w:val="24"/>
        </w:rPr>
        <w:t xml:space="preserve"> looked </w:t>
      </w:r>
      <w:r w:rsidR="004B4538">
        <w:rPr>
          <w:rFonts w:ascii="Times New Roman" w:hAnsi="Times New Roman" w:cs="Times New Roman"/>
          <w:sz w:val="24"/>
          <w:szCs w:val="24"/>
        </w:rPr>
        <w:t xml:space="preserve">at </w:t>
      </w:r>
      <w:r w:rsidR="007F3FEB">
        <w:rPr>
          <w:rFonts w:ascii="Times New Roman" w:hAnsi="Times New Roman" w:cs="Times New Roman"/>
          <w:sz w:val="24"/>
          <w:szCs w:val="24"/>
        </w:rPr>
        <w:t>to achieve low emissions.</w:t>
      </w:r>
      <w:r w:rsidR="004B4538">
        <w:rPr>
          <w:rFonts w:ascii="Times New Roman" w:hAnsi="Times New Roman" w:cs="Times New Roman"/>
          <w:sz w:val="24"/>
          <w:szCs w:val="24"/>
        </w:rPr>
        <w:t xml:space="preserve"> Countries such as Armenia have linked their NDCs and LT- </w:t>
      </w:r>
      <w:r w:rsidR="00BF6840">
        <w:rPr>
          <w:rFonts w:ascii="Times New Roman" w:hAnsi="Times New Roman" w:cs="Times New Roman"/>
          <w:sz w:val="24"/>
          <w:szCs w:val="24"/>
        </w:rPr>
        <w:t xml:space="preserve">LEDS, where in different possibilities </w:t>
      </w:r>
      <w:r w:rsidR="00565E1F">
        <w:rPr>
          <w:rFonts w:ascii="Times New Roman" w:hAnsi="Times New Roman" w:cs="Times New Roman"/>
          <w:sz w:val="24"/>
          <w:szCs w:val="24"/>
        </w:rPr>
        <w:t xml:space="preserve">are highlighted </w:t>
      </w:r>
      <w:r w:rsidR="00BF6840">
        <w:rPr>
          <w:rFonts w:ascii="Times New Roman" w:hAnsi="Times New Roman" w:cs="Times New Roman"/>
          <w:sz w:val="24"/>
          <w:szCs w:val="24"/>
        </w:rPr>
        <w:t xml:space="preserve">till 2030 (NDC goal year) </w:t>
      </w:r>
      <w:r w:rsidR="00317252">
        <w:rPr>
          <w:rFonts w:ascii="Times New Roman" w:hAnsi="Times New Roman" w:cs="Times New Roman"/>
          <w:sz w:val="24"/>
          <w:szCs w:val="24"/>
        </w:rPr>
        <w:t>with</w:t>
      </w:r>
      <w:r w:rsidR="00BF6840">
        <w:rPr>
          <w:rFonts w:ascii="Times New Roman" w:hAnsi="Times New Roman" w:cs="Times New Roman"/>
          <w:sz w:val="24"/>
          <w:szCs w:val="24"/>
        </w:rPr>
        <w:t xml:space="preserve"> their corresponding fallouts till 2050. </w:t>
      </w:r>
      <w:r w:rsidR="00255F51">
        <w:rPr>
          <w:rFonts w:ascii="Times New Roman" w:hAnsi="Times New Roman" w:cs="Times New Roman"/>
          <w:sz w:val="24"/>
          <w:szCs w:val="24"/>
        </w:rPr>
        <w:t xml:space="preserve">South Africa’s LEDS vision </w:t>
      </w:r>
      <w:r w:rsidR="00834809">
        <w:rPr>
          <w:rFonts w:ascii="Times New Roman" w:hAnsi="Times New Roman" w:cs="Times New Roman"/>
          <w:sz w:val="24"/>
          <w:szCs w:val="24"/>
        </w:rPr>
        <w:t xml:space="preserve">for 2050 </w:t>
      </w:r>
      <w:r w:rsidR="00255F51">
        <w:rPr>
          <w:rFonts w:ascii="Times New Roman" w:hAnsi="Times New Roman" w:cs="Times New Roman"/>
          <w:sz w:val="24"/>
          <w:szCs w:val="24"/>
        </w:rPr>
        <w:t xml:space="preserve">is guided by NDCs, with a </w:t>
      </w:r>
      <w:r w:rsidR="00255F51" w:rsidRPr="00255F51">
        <w:rPr>
          <w:rFonts w:ascii="Times New Roman" w:hAnsi="Times New Roman" w:cs="Times New Roman"/>
          <w:sz w:val="24"/>
          <w:szCs w:val="24"/>
        </w:rPr>
        <w:t>peak-plateau-decline trajectory</w:t>
      </w:r>
      <w:r w:rsidR="00255F51">
        <w:rPr>
          <w:rFonts w:ascii="Times New Roman" w:hAnsi="Times New Roman" w:cs="Times New Roman"/>
          <w:sz w:val="24"/>
          <w:szCs w:val="24"/>
        </w:rPr>
        <w:t>.</w:t>
      </w:r>
      <w:r w:rsidR="00834809">
        <w:rPr>
          <w:rFonts w:ascii="Times New Roman" w:hAnsi="Times New Roman" w:cs="Times New Roman"/>
          <w:sz w:val="24"/>
          <w:szCs w:val="24"/>
        </w:rPr>
        <w:t xml:space="preserve"> Nigeria has a LED</w:t>
      </w:r>
      <w:r w:rsidR="009C5925">
        <w:rPr>
          <w:rFonts w:ascii="Times New Roman" w:hAnsi="Times New Roman" w:cs="Times New Roman"/>
          <w:sz w:val="24"/>
          <w:szCs w:val="24"/>
        </w:rPr>
        <w:t>S</w:t>
      </w:r>
      <w:r w:rsidR="00834809">
        <w:rPr>
          <w:rFonts w:ascii="Times New Roman" w:hAnsi="Times New Roman" w:cs="Times New Roman"/>
          <w:sz w:val="24"/>
          <w:szCs w:val="24"/>
        </w:rPr>
        <w:t xml:space="preserve"> vision for 2060 with “</w:t>
      </w:r>
      <w:r w:rsidR="00834809" w:rsidRPr="00834809">
        <w:rPr>
          <w:rFonts w:ascii="Times New Roman" w:hAnsi="Times New Roman" w:cs="Times New Roman"/>
          <w:i/>
          <w:iCs/>
          <w:sz w:val="24"/>
          <w:szCs w:val="24"/>
        </w:rPr>
        <w:t>net-zero emissions across all</w:t>
      </w:r>
      <w:r w:rsidR="00834809">
        <w:rPr>
          <w:rFonts w:ascii="Times New Roman" w:hAnsi="Times New Roman" w:cs="Times New Roman"/>
          <w:i/>
          <w:iCs/>
          <w:sz w:val="24"/>
          <w:szCs w:val="24"/>
        </w:rPr>
        <w:t xml:space="preserve"> </w:t>
      </w:r>
      <w:r w:rsidR="00834809" w:rsidRPr="00834809">
        <w:rPr>
          <w:rFonts w:ascii="Times New Roman" w:hAnsi="Times New Roman" w:cs="Times New Roman"/>
          <w:i/>
          <w:iCs/>
          <w:sz w:val="24"/>
          <w:szCs w:val="24"/>
        </w:rPr>
        <w:t>sectors of its development and climate-resilient</w:t>
      </w:r>
      <w:r w:rsidR="00834809">
        <w:rPr>
          <w:rFonts w:ascii="Times New Roman" w:hAnsi="Times New Roman" w:cs="Times New Roman"/>
          <w:i/>
          <w:iCs/>
          <w:sz w:val="24"/>
          <w:szCs w:val="24"/>
        </w:rPr>
        <w:t xml:space="preserve">” </w:t>
      </w:r>
      <w:r w:rsidR="00834809">
        <w:rPr>
          <w:rFonts w:ascii="Times New Roman" w:hAnsi="Times New Roman" w:cs="Times New Roman"/>
          <w:sz w:val="24"/>
          <w:szCs w:val="24"/>
        </w:rPr>
        <w:t>with NDCs aligned along this.</w:t>
      </w:r>
    </w:p>
    <w:p w14:paraId="590E37D5" w14:textId="243199DF" w:rsidR="00D06E97" w:rsidRPr="0049223B" w:rsidRDefault="00D06E97" w:rsidP="00D06E97">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Several studies reveal the importance of the power sector in reducing global emissions and meeting the NDC targets. </w:t>
      </w:r>
      <w:r w:rsidR="001B440E" w:rsidRPr="0049223B">
        <w:rPr>
          <w:rFonts w:ascii="Times New Roman" w:hAnsi="Times New Roman" w:cs="Times New Roman"/>
          <w:sz w:val="24"/>
          <w:szCs w:val="24"/>
        </w:rPr>
        <w:t xml:space="preserve">The decarbonization of the power sector </w:t>
      </w:r>
      <w:r w:rsidR="001B440E">
        <w:rPr>
          <w:rFonts w:ascii="Times New Roman" w:hAnsi="Times New Roman" w:cs="Times New Roman"/>
          <w:sz w:val="24"/>
          <w:szCs w:val="24"/>
        </w:rPr>
        <w:t xml:space="preserve">globally </w:t>
      </w:r>
      <w:r w:rsidR="001B440E" w:rsidRPr="0049223B">
        <w:rPr>
          <w:rFonts w:ascii="Times New Roman" w:hAnsi="Times New Roman" w:cs="Times New Roman"/>
          <w:sz w:val="24"/>
          <w:szCs w:val="24"/>
        </w:rPr>
        <w:t>by 2050 is required to meet the global temperature increase of 1.5°C as proposed in the Paris Agreement (Rogelj et al.,</w:t>
      </w:r>
      <w:r w:rsidR="00BF3CC5">
        <w:rPr>
          <w:rFonts w:ascii="Times New Roman" w:hAnsi="Times New Roman" w:cs="Times New Roman"/>
          <w:sz w:val="24"/>
          <w:szCs w:val="24"/>
        </w:rPr>
        <w:t xml:space="preserve"> </w:t>
      </w:r>
      <w:r w:rsidR="001B440E" w:rsidRPr="0049223B">
        <w:rPr>
          <w:rFonts w:ascii="Times New Roman" w:hAnsi="Times New Roman" w:cs="Times New Roman"/>
          <w:sz w:val="24"/>
          <w:szCs w:val="24"/>
        </w:rPr>
        <w:t>2018).</w:t>
      </w:r>
      <w:r w:rsidR="001B440E">
        <w:rPr>
          <w:rFonts w:ascii="Times New Roman" w:hAnsi="Times New Roman" w:cs="Times New Roman"/>
          <w:sz w:val="24"/>
          <w:szCs w:val="24"/>
        </w:rPr>
        <w:t xml:space="preserve"> </w:t>
      </w:r>
      <w:r w:rsidR="006C36F1" w:rsidRPr="0049223B">
        <w:rPr>
          <w:rFonts w:ascii="Times New Roman" w:hAnsi="Times New Roman" w:cs="Times New Roman"/>
          <w:sz w:val="24"/>
          <w:szCs w:val="24"/>
        </w:rPr>
        <w:t xml:space="preserve">Decarbonizing the power sector </w:t>
      </w:r>
      <w:r w:rsidR="00DB00C1">
        <w:rPr>
          <w:rFonts w:ascii="Times New Roman" w:hAnsi="Times New Roman" w:cs="Times New Roman"/>
          <w:sz w:val="24"/>
          <w:szCs w:val="24"/>
        </w:rPr>
        <w:t xml:space="preserve">in Africa </w:t>
      </w:r>
      <w:r w:rsidR="006C36F1" w:rsidRPr="0049223B">
        <w:rPr>
          <w:rFonts w:ascii="Times New Roman" w:hAnsi="Times New Roman" w:cs="Times New Roman"/>
          <w:sz w:val="24"/>
          <w:szCs w:val="24"/>
        </w:rPr>
        <w:t xml:space="preserve">is </w:t>
      </w:r>
      <w:r w:rsidR="00F30DC9">
        <w:rPr>
          <w:rFonts w:ascii="Times New Roman" w:hAnsi="Times New Roman" w:cs="Times New Roman"/>
          <w:sz w:val="24"/>
          <w:szCs w:val="24"/>
        </w:rPr>
        <w:t>the most</w:t>
      </w:r>
      <w:r w:rsidR="00DB00C1">
        <w:rPr>
          <w:rFonts w:ascii="Times New Roman" w:hAnsi="Times New Roman" w:cs="Times New Roman"/>
          <w:sz w:val="24"/>
          <w:szCs w:val="24"/>
        </w:rPr>
        <w:t xml:space="preserve"> effective</w:t>
      </w:r>
      <w:r w:rsidR="006C36F1" w:rsidRPr="0049223B">
        <w:rPr>
          <w:rFonts w:ascii="Times New Roman" w:hAnsi="Times New Roman" w:cs="Times New Roman"/>
          <w:sz w:val="24"/>
          <w:szCs w:val="24"/>
        </w:rPr>
        <w:t xml:space="preserve"> way to meet NDC emissions targets (</w:t>
      </w:r>
      <w:r w:rsidRPr="0049223B">
        <w:rPr>
          <w:rFonts w:ascii="Times New Roman" w:hAnsi="Times New Roman" w:cs="Times New Roman"/>
          <w:sz w:val="24"/>
          <w:szCs w:val="24"/>
        </w:rPr>
        <w:t>Momodu</w:t>
      </w:r>
      <w:r w:rsidR="009A6463">
        <w:rPr>
          <w:rFonts w:ascii="Times New Roman" w:hAnsi="Times New Roman" w:cs="Times New Roman"/>
          <w:sz w:val="24"/>
          <w:szCs w:val="24"/>
        </w:rPr>
        <w:t xml:space="preserve"> et al.</w:t>
      </w:r>
      <w:r w:rsidR="006C36F1" w:rsidRPr="0049223B">
        <w:rPr>
          <w:rFonts w:ascii="Times New Roman" w:hAnsi="Times New Roman" w:cs="Times New Roman"/>
          <w:sz w:val="24"/>
          <w:szCs w:val="24"/>
        </w:rPr>
        <w:t>,</w:t>
      </w:r>
      <w:r w:rsidRPr="0049223B">
        <w:rPr>
          <w:rFonts w:ascii="Times New Roman" w:hAnsi="Times New Roman" w:cs="Times New Roman"/>
          <w:sz w:val="24"/>
          <w:szCs w:val="24"/>
        </w:rPr>
        <w:t xml:space="preserve">2022).  </w:t>
      </w:r>
    </w:p>
    <w:p w14:paraId="1180D6A0" w14:textId="08B02D57" w:rsidR="00D06E97" w:rsidRPr="0049223B" w:rsidRDefault="00012A2C" w:rsidP="00D06E97">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T</w:t>
      </w:r>
      <w:r w:rsidR="00D06E97" w:rsidRPr="0049223B">
        <w:rPr>
          <w:rFonts w:ascii="Times New Roman" w:hAnsi="Times New Roman" w:cs="Times New Roman"/>
          <w:sz w:val="24"/>
          <w:szCs w:val="24"/>
        </w:rPr>
        <w:t xml:space="preserve">he transportation sector </w:t>
      </w:r>
      <w:r w:rsidRPr="0049223B">
        <w:rPr>
          <w:rFonts w:ascii="Times New Roman" w:hAnsi="Times New Roman" w:cs="Times New Roman"/>
          <w:sz w:val="24"/>
          <w:szCs w:val="24"/>
        </w:rPr>
        <w:t xml:space="preserve">is </w:t>
      </w:r>
      <w:r w:rsidR="003A226C">
        <w:rPr>
          <w:rFonts w:ascii="Times New Roman" w:hAnsi="Times New Roman" w:cs="Times New Roman"/>
          <w:sz w:val="24"/>
          <w:szCs w:val="24"/>
        </w:rPr>
        <w:t>also a heavy</w:t>
      </w:r>
      <w:r w:rsidRPr="0049223B">
        <w:rPr>
          <w:rFonts w:ascii="Times New Roman" w:hAnsi="Times New Roman" w:cs="Times New Roman"/>
          <w:sz w:val="24"/>
          <w:szCs w:val="24"/>
        </w:rPr>
        <w:t xml:space="preserve"> polluter </w:t>
      </w:r>
      <w:r w:rsidR="003A226C">
        <w:rPr>
          <w:rFonts w:ascii="Times New Roman" w:hAnsi="Times New Roman" w:cs="Times New Roman"/>
          <w:sz w:val="24"/>
          <w:szCs w:val="24"/>
        </w:rPr>
        <w:t xml:space="preserve">globally </w:t>
      </w:r>
      <w:r w:rsidRPr="0049223B">
        <w:rPr>
          <w:rFonts w:ascii="Times New Roman" w:hAnsi="Times New Roman" w:cs="Times New Roman"/>
          <w:sz w:val="24"/>
          <w:szCs w:val="24"/>
        </w:rPr>
        <w:t xml:space="preserve">due to its heavy </w:t>
      </w:r>
      <w:r w:rsidR="00D06E97" w:rsidRPr="0049223B">
        <w:rPr>
          <w:rFonts w:ascii="Times New Roman" w:hAnsi="Times New Roman" w:cs="Times New Roman"/>
          <w:sz w:val="24"/>
          <w:szCs w:val="24"/>
        </w:rPr>
        <w:t>relian</w:t>
      </w:r>
      <w:r w:rsidRPr="0049223B">
        <w:rPr>
          <w:rFonts w:ascii="Times New Roman" w:hAnsi="Times New Roman" w:cs="Times New Roman"/>
          <w:sz w:val="24"/>
          <w:szCs w:val="24"/>
        </w:rPr>
        <w:t>ce</w:t>
      </w:r>
      <w:r w:rsidR="00D06E97" w:rsidRPr="0049223B">
        <w:rPr>
          <w:rFonts w:ascii="Times New Roman" w:hAnsi="Times New Roman" w:cs="Times New Roman"/>
          <w:sz w:val="24"/>
          <w:szCs w:val="24"/>
        </w:rPr>
        <w:t xml:space="preserve"> on fossil fuels and </w:t>
      </w:r>
      <w:r w:rsidRPr="0049223B">
        <w:rPr>
          <w:rFonts w:ascii="Times New Roman" w:hAnsi="Times New Roman" w:cs="Times New Roman"/>
          <w:sz w:val="24"/>
          <w:szCs w:val="24"/>
        </w:rPr>
        <w:t xml:space="preserve">it </w:t>
      </w:r>
      <w:r w:rsidR="003E445A">
        <w:rPr>
          <w:rFonts w:ascii="Times New Roman" w:hAnsi="Times New Roman" w:cs="Times New Roman"/>
          <w:sz w:val="24"/>
          <w:szCs w:val="24"/>
        </w:rPr>
        <w:t xml:space="preserve">accounted for </w:t>
      </w:r>
      <w:r w:rsidR="00D06E97" w:rsidRPr="0049223B">
        <w:rPr>
          <w:rFonts w:ascii="Times New Roman" w:hAnsi="Times New Roman" w:cs="Times New Roman"/>
          <w:sz w:val="24"/>
          <w:szCs w:val="24"/>
        </w:rPr>
        <w:t xml:space="preserve">37% of global CO2 emissions in 2021 (IEA, n.d.). </w:t>
      </w:r>
      <w:r w:rsidRPr="0049223B">
        <w:rPr>
          <w:rFonts w:ascii="Times New Roman" w:hAnsi="Times New Roman" w:cs="Times New Roman"/>
          <w:sz w:val="24"/>
          <w:szCs w:val="24"/>
        </w:rPr>
        <w:t xml:space="preserve">It is estimated that </w:t>
      </w:r>
      <w:r w:rsidR="00D06E97" w:rsidRPr="0049223B">
        <w:rPr>
          <w:rFonts w:ascii="Times New Roman" w:hAnsi="Times New Roman" w:cs="Times New Roman"/>
          <w:sz w:val="24"/>
          <w:szCs w:val="24"/>
        </w:rPr>
        <w:t xml:space="preserve">95% of the transportation energy used across the world comes from petroleum-based fuels like diesel and gasoline (US EPA, 2023). </w:t>
      </w:r>
      <w:r w:rsidR="00BC6DF4" w:rsidRPr="0049223B">
        <w:rPr>
          <w:rFonts w:ascii="Times New Roman" w:hAnsi="Times New Roman" w:cs="Times New Roman"/>
          <w:sz w:val="24"/>
          <w:szCs w:val="24"/>
        </w:rPr>
        <w:t xml:space="preserve">Oil-based fuels, due to the benefits they offer in terms of weight and volume, are preferred for transportation across the globe </w:t>
      </w:r>
      <w:r w:rsidR="00D06E97" w:rsidRPr="0049223B">
        <w:rPr>
          <w:rFonts w:ascii="Times New Roman" w:hAnsi="Times New Roman" w:cs="Times New Roman"/>
          <w:sz w:val="24"/>
          <w:szCs w:val="24"/>
        </w:rPr>
        <w:t>(Gross S, 2020)</w:t>
      </w:r>
      <w:r w:rsidR="00D9352C">
        <w:rPr>
          <w:rFonts w:ascii="Times New Roman" w:hAnsi="Times New Roman" w:cs="Times New Roman"/>
          <w:sz w:val="24"/>
          <w:szCs w:val="24"/>
        </w:rPr>
        <w:t>. Transport related CO2 emissions in Africa have been increasing from 2005 to 2020 and have been projected to increase even more over the next decades (Shammas, 2024)</w:t>
      </w:r>
      <w:r w:rsidR="00D06E97" w:rsidRPr="0049223B">
        <w:rPr>
          <w:rFonts w:ascii="Times New Roman" w:hAnsi="Times New Roman" w:cs="Times New Roman"/>
          <w:sz w:val="24"/>
          <w:szCs w:val="24"/>
        </w:rPr>
        <w:t>.</w:t>
      </w:r>
      <w:r w:rsidR="007C3D70">
        <w:rPr>
          <w:rFonts w:ascii="Times New Roman" w:hAnsi="Times New Roman" w:cs="Times New Roman"/>
          <w:sz w:val="24"/>
          <w:szCs w:val="24"/>
        </w:rPr>
        <w:t xml:space="preserve"> </w:t>
      </w:r>
      <w:r w:rsidR="00A9718E">
        <w:rPr>
          <w:rFonts w:ascii="Times New Roman" w:hAnsi="Times New Roman" w:cs="Times New Roman"/>
          <w:sz w:val="24"/>
          <w:szCs w:val="24"/>
        </w:rPr>
        <w:t xml:space="preserve"> </w:t>
      </w:r>
    </w:p>
    <w:p w14:paraId="6C3F6C06" w14:textId="77777777" w:rsidR="006439EF" w:rsidRDefault="006821C7" w:rsidP="006F05A0">
      <w:pPr>
        <w:autoSpaceDE w:val="0"/>
        <w:autoSpaceDN w:val="0"/>
        <w:adjustRightInd w:val="0"/>
        <w:spacing w:after="0"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While </w:t>
      </w:r>
      <w:r w:rsidR="00527F12" w:rsidRPr="0049223B">
        <w:rPr>
          <w:rFonts w:ascii="Times New Roman" w:hAnsi="Times New Roman" w:cs="Times New Roman"/>
          <w:sz w:val="24"/>
          <w:szCs w:val="24"/>
        </w:rPr>
        <w:t xml:space="preserve">Africa </w:t>
      </w:r>
      <w:r w:rsidRPr="0049223B">
        <w:rPr>
          <w:rFonts w:ascii="Times New Roman" w:hAnsi="Times New Roman" w:cs="Times New Roman"/>
          <w:sz w:val="24"/>
          <w:szCs w:val="24"/>
        </w:rPr>
        <w:t>shows</w:t>
      </w:r>
      <w:r w:rsidR="00527F12" w:rsidRPr="0049223B">
        <w:rPr>
          <w:rFonts w:ascii="Times New Roman" w:hAnsi="Times New Roman" w:cs="Times New Roman"/>
          <w:sz w:val="24"/>
          <w:szCs w:val="24"/>
        </w:rPr>
        <w:t xml:space="preserve"> </w:t>
      </w:r>
      <w:r w:rsidRPr="0049223B">
        <w:rPr>
          <w:rFonts w:ascii="Times New Roman" w:hAnsi="Times New Roman" w:cs="Times New Roman"/>
          <w:sz w:val="24"/>
          <w:szCs w:val="24"/>
        </w:rPr>
        <w:t>commitment to controlling its emissions, starting with the submission of their NDCs by 53 out of the 54 African countries,</w:t>
      </w:r>
      <w:r w:rsidR="00527F12" w:rsidRPr="0049223B">
        <w:rPr>
          <w:rFonts w:ascii="Times New Roman" w:hAnsi="Times New Roman" w:cs="Times New Roman"/>
          <w:sz w:val="24"/>
          <w:szCs w:val="24"/>
        </w:rPr>
        <w:t xml:space="preserve"> </w:t>
      </w:r>
      <w:r w:rsidRPr="0049223B">
        <w:rPr>
          <w:rFonts w:ascii="Times New Roman" w:hAnsi="Times New Roman" w:cs="Times New Roman"/>
          <w:sz w:val="24"/>
          <w:szCs w:val="24"/>
        </w:rPr>
        <w:t xml:space="preserve">it </w:t>
      </w:r>
      <w:r w:rsidR="00527F12" w:rsidRPr="0049223B">
        <w:rPr>
          <w:rFonts w:ascii="Times New Roman" w:hAnsi="Times New Roman" w:cs="Times New Roman"/>
          <w:sz w:val="24"/>
          <w:szCs w:val="24"/>
        </w:rPr>
        <w:t xml:space="preserve">might </w:t>
      </w:r>
      <w:r w:rsidRPr="0049223B">
        <w:rPr>
          <w:rFonts w:ascii="Times New Roman" w:hAnsi="Times New Roman" w:cs="Times New Roman"/>
          <w:sz w:val="24"/>
          <w:szCs w:val="24"/>
        </w:rPr>
        <w:t xml:space="preserve">still </w:t>
      </w:r>
      <w:r w:rsidR="00527F12" w:rsidRPr="0049223B">
        <w:rPr>
          <w:rFonts w:ascii="Times New Roman" w:hAnsi="Times New Roman" w:cs="Times New Roman"/>
          <w:sz w:val="24"/>
          <w:szCs w:val="24"/>
        </w:rPr>
        <w:t>need assistance in different aspects</w:t>
      </w:r>
      <w:r w:rsidRPr="0049223B">
        <w:rPr>
          <w:rFonts w:ascii="Times New Roman" w:hAnsi="Times New Roman" w:cs="Times New Roman"/>
          <w:sz w:val="24"/>
          <w:szCs w:val="24"/>
        </w:rPr>
        <w:t>, including to finance its large share of conditional NDCs</w:t>
      </w:r>
      <w:r w:rsidR="00527F12" w:rsidRPr="0049223B">
        <w:rPr>
          <w:rFonts w:ascii="Times New Roman" w:hAnsi="Times New Roman" w:cs="Times New Roman"/>
          <w:sz w:val="24"/>
          <w:szCs w:val="24"/>
        </w:rPr>
        <w:t xml:space="preserve">. </w:t>
      </w:r>
    </w:p>
    <w:p w14:paraId="23B66CC4" w14:textId="70678A86" w:rsidR="0081476C" w:rsidRPr="0049223B" w:rsidRDefault="006439EF" w:rsidP="008E506A">
      <w:pPr>
        <w:autoSpaceDE w:val="0"/>
        <w:autoSpaceDN w:val="0"/>
        <w:adjustRightInd w:val="0"/>
        <w:spacing w:before="240" w:after="0" w:line="276" w:lineRule="auto"/>
        <w:jc w:val="both"/>
        <w:rPr>
          <w:rFonts w:ascii="Times New Roman" w:hAnsi="Times New Roman" w:cs="Times New Roman"/>
          <w:sz w:val="24"/>
          <w:szCs w:val="24"/>
        </w:rPr>
      </w:pPr>
      <w:r>
        <w:rPr>
          <w:rFonts w:ascii="Times New Roman" w:hAnsi="Times New Roman" w:cs="Times New Roman"/>
          <w:sz w:val="24"/>
          <w:szCs w:val="24"/>
        </w:rPr>
        <w:t>In sum, w</w:t>
      </w:r>
      <w:r w:rsidRPr="0049223B">
        <w:rPr>
          <w:rFonts w:ascii="Times New Roman" w:hAnsi="Times New Roman" w:cs="Times New Roman"/>
          <w:sz w:val="24"/>
          <w:szCs w:val="24"/>
        </w:rPr>
        <w:t>hile there is</w:t>
      </w:r>
      <w:r>
        <w:rPr>
          <w:rFonts w:ascii="Times New Roman" w:hAnsi="Times New Roman" w:cs="Times New Roman"/>
          <w:sz w:val="24"/>
          <w:szCs w:val="24"/>
        </w:rPr>
        <w:t xml:space="preserve"> </w:t>
      </w:r>
      <w:r w:rsidRPr="0049223B">
        <w:rPr>
          <w:rFonts w:ascii="Times New Roman" w:hAnsi="Times New Roman" w:cs="Times New Roman"/>
          <w:sz w:val="24"/>
          <w:szCs w:val="24"/>
        </w:rPr>
        <w:t>literature on the impact of CBAM on Africa, as referenced in this section, studies that integrate carbon concerns into both the AfCFTA and the CBAM simultaneously are conspicuous by their absence.</w:t>
      </w:r>
      <w:r w:rsidR="00A24F28">
        <w:rPr>
          <w:rFonts w:ascii="Times New Roman" w:hAnsi="Times New Roman" w:cs="Times New Roman"/>
          <w:sz w:val="24"/>
          <w:szCs w:val="24"/>
        </w:rPr>
        <w:t xml:space="preserve"> AfCFTA implementation officially started on 1 January 2021 and is foreseen to be</w:t>
      </w:r>
      <w:r w:rsidR="00283678">
        <w:rPr>
          <w:rFonts w:ascii="Times New Roman" w:hAnsi="Times New Roman" w:cs="Times New Roman"/>
          <w:sz w:val="24"/>
          <w:szCs w:val="24"/>
        </w:rPr>
        <w:t xml:space="preserve"> progressively</w:t>
      </w:r>
      <w:r w:rsidR="00A24F28">
        <w:rPr>
          <w:rFonts w:ascii="Times New Roman" w:hAnsi="Times New Roman" w:cs="Times New Roman"/>
          <w:sz w:val="24"/>
          <w:szCs w:val="24"/>
        </w:rPr>
        <w:t xml:space="preserve"> implemented within over a decade, </w:t>
      </w:r>
      <w:r w:rsidR="00283678">
        <w:rPr>
          <w:rFonts w:ascii="Times New Roman" w:hAnsi="Times New Roman" w:cs="Times New Roman"/>
          <w:sz w:val="24"/>
          <w:szCs w:val="24"/>
        </w:rPr>
        <w:t>when the</w:t>
      </w:r>
      <w:r w:rsidR="00A24F28">
        <w:rPr>
          <w:rFonts w:ascii="Times New Roman" w:hAnsi="Times New Roman" w:cs="Times New Roman"/>
          <w:sz w:val="24"/>
          <w:szCs w:val="24"/>
        </w:rPr>
        <w:t xml:space="preserve"> </w:t>
      </w:r>
      <w:r w:rsidR="00A24F28" w:rsidRPr="0049223B">
        <w:rPr>
          <w:rFonts w:ascii="Times New Roman" w:hAnsi="Times New Roman" w:cs="Times New Roman"/>
          <w:sz w:val="24"/>
          <w:szCs w:val="24"/>
        </w:rPr>
        <w:t xml:space="preserve">CBAM entered into the transitional phase </w:t>
      </w:r>
      <w:r w:rsidR="00A24F28">
        <w:rPr>
          <w:rFonts w:ascii="Times New Roman" w:hAnsi="Times New Roman" w:cs="Times New Roman"/>
          <w:sz w:val="24"/>
          <w:szCs w:val="24"/>
        </w:rPr>
        <w:t>on</w:t>
      </w:r>
      <w:r w:rsidR="00A24F28" w:rsidRPr="0049223B">
        <w:rPr>
          <w:rFonts w:ascii="Times New Roman" w:hAnsi="Times New Roman" w:cs="Times New Roman"/>
          <w:sz w:val="24"/>
          <w:szCs w:val="24"/>
        </w:rPr>
        <w:t xml:space="preserve"> 1</w:t>
      </w:r>
      <w:r w:rsidR="00A24F28" w:rsidRPr="0049223B">
        <w:rPr>
          <w:rFonts w:ascii="Times New Roman" w:hAnsi="Times New Roman" w:cs="Times New Roman"/>
          <w:sz w:val="24"/>
          <w:szCs w:val="24"/>
          <w:vertAlign w:val="superscript"/>
        </w:rPr>
        <w:t>st</w:t>
      </w:r>
      <w:r w:rsidR="00A24F28" w:rsidRPr="0049223B">
        <w:rPr>
          <w:rFonts w:ascii="Times New Roman" w:hAnsi="Times New Roman" w:cs="Times New Roman"/>
          <w:sz w:val="24"/>
          <w:szCs w:val="24"/>
        </w:rPr>
        <w:t xml:space="preserve"> October 2023 with </w:t>
      </w:r>
      <w:r w:rsidR="00283678">
        <w:rPr>
          <w:rFonts w:ascii="Times New Roman" w:hAnsi="Times New Roman" w:cs="Times New Roman"/>
          <w:sz w:val="24"/>
          <w:szCs w:val="24"/>
        </w:rPr>
        <w:t xml:space="preserve">an effective </w:t>
      </w:r>
      <w:r w:rsidR="00A24F28" w:rsidRPr="0049223B">
        <w:rPr>
          <w:rFonts w:ascii="Times New Roman" w:hAnsi="Times New Roman" w:cs="Times New Roman"/>
          <w:sz w:val="24"/>
          <w:szCs w:val="24"/>
        </w:rPr>
        <w:t xml:space="preserve">start </w:t>
      </w:r>
      <w:r w:rsidR="00283678">
        <w:rPr>
          <w:rFonts w:ascii="Times New Roman" w:hAnsi="Times New Roman" w:cs="Times New Roman"/>
          <w:sz w:val="24"/>
          <w:szCs w:val="24"/>
        </w:rPr>
        <w:t xml:space="preserve">expected </w:t>
      </w:r>
      <w:r w:rsidR="00A24F28" w:rsidRPr="0049223B">
        <w:rPr>
          <w:rFonts w:ascii="Times New Roman" w:hAnsi="Times New Roman" w:cs="Times New Roman"/>
          <w:sz w:val="24"/>
          <w:szCs w:val="24"/>
        </w:rPr>
        <w:t xml:space="preserve">in 2026, by which time all necessary processes will have to be adhered to by the importing countries to ensure that international trade functions smoothly. </w:t>
      </w:r>
      <w:r w:rsidR="00283678">
        <w:rPr>
          <w:rFonts w:ascii="Times New Roman" w:hAnsi="Times New Roman" w:cs="Times New Roman"/>
          <w:sz w:val="24"/>
          <w:szCs w:val="24"/>
        </w:rPr>
        <w:t>Examining the interaction</w:t>
      </w:r>
      <w:r>
        <w:rPr>
          <w:rFonts w:ascii="Times New Roman" w:hAnsi="Times New Roman" w:cs="Times New Roman"/>
          <w:sz w:val="24"/>
          <w:szCs w:val="24"/>
        </w:rPr>
        <w:t xml:space="preserve"> between the </w:t>
      </w:r>
      <w:r w:rsidR="00283678">
        <w:rPr>
          <w:rFonts w:ascii="Times New Roman" w:hAnsi="Times New Roman" w:cs="Times New Roman"/>
          <w:sz w:val="24"/>
          <w:szCs w:val="24"/>
        </w:rPr>
        <w:t>AfCFTA</w:t>
      </w:r>
      <w:r>
        <w:rPr>
          <w:rFonts w:ascii="Times New Roman" w:hAnsi="Times New Roman" w:cs="Times New Roman"/>
          <w:sz w:val="24"/>
          <w:szCs w:val="24"/>
        </w:rPr>
        <w:t xml:space="preserve"> </w:t>
      </w:r>
      <w:r w:rsidR="00283678">
        <w:rPr>
          <w:rFonts w:ascii="Times New Roman" w:hAnsi="Times New Roman" w:cs="Times New Roman"/>
          <w:sz w:val="24"/>
          <w:szCs w:val="24"/>
        </w:rPr>
        <w:t>and EU CBAM is</w:t>
      </w:r>
      <w:r>
        <w:rPr>
          <w:rFonts w:ascii="Times New Roman" w:hAnsi="Times New Roman" w:cs="Times New Roman"/>
          <w:sz w:val="24"/>
          <w:szCs w:val="24"/>
        </w:rPr>
        <w:t xml:space="preserve"> </w:t>
      </w:r>
      <w:r w:rsidR="00283678">
        <w:rPr>
          <w:rFonts w:ascii="Times New Roman" w:hAnsi="Times New Roman" w:cs="Times New Roman"/>
          <w:sz w:val="24"/>
          <w:szCs w:val="24"/>
        </w:rPr>
        <w:t xml:space="preserve">therefore particularly </w:t>
      </w:r>
      <w:r>
        <w:rPr>
          <w:rFonts w:ascii="Times New Roman" w:hAnsi="Times New Roman" w:cs="Times New Roman"/>
          <w:sz w:val="24"/>
          <w:szCs w:val="24"/>
        </w:rPr>
        <w:t>important since Africa looks at</w:t>
      </w:r>
      <w:r w:rsidR="00531336" w:rsidRPr="0049223B">
        <w:rPr>
          <w:rFonts w:ascii="Times New Roman" w:hAnsi="Times New Roman" w:cs="Times New Roman"/>
          <w:sz w:val="24"/>
          <w:szCs w:val="24"/>
        </w:rPr>
        <w:t xml:space="preserve"> boost</w:t>
      </w:r>
      <w:r>
        <w:rPr>
          <w:rFonts w:ascii="Times New Roman" w:hAnsi="Times New Roman" w:cs="Times New Roman"/>
          <w:sz w:val="24"/>
          <w:szCs w:val="24"/>
        </w:rPr>
        <w:t>ing</w:t>
      </w:r>
      <w:r w:rsidR="00531336" w:rsidRPr="0049223B">
        <w:rPr>
          <w:rFonts w:ascii="Times New Roman" w:hAnsi="Times New Roman" w:cs="Times New Roman"/>
          <w:sz w:val="24"/>
          <w:szCs w:val="24"/>
        </w:rPr>
        <w:t xml:space="preserve"> its trade</w:t>
      </w:r>
      <w:r w:rsidR="006821C7" w:rsidRPr="0049223B">
        <w:rPr>
          <w:rFonts w:ascii="Times New Roman" w:hAnsi="Times New Roman" w:cs="Times New Roman"/>
          <w:sz w:val="24"/>
          <w:szCs w:val="24"/>
        </w:rPr>
        <w:t xml:space="preserve"> </w:t>
      </w:r>
      <w:r w:rsidR="00A24F28">
        <w:rPr>
          <w:rFonts w:ascii="Times New Roman" w:hAnsi="Times New Roman" w:cs="Times New Roman"/>
          <w:sz w:val="24"/>
          <w:szCs w:val="24"/>
        </w:rPr>
        <w:t>through</w:t>
      </w:r>
      <w:r w:rsidR="006821C7" w:rsidRPr="0049223B">
        <w:rPr>
          <w:rFonts w:ascii="Times New Roman" w:hAnsi="Times New Roman" w:cs="Times New Roman"/>
          <w:sz w:val="24"/>
          <w:szCs w:val="24"/>
        </w:rPr>
        <w:t xml:space="preserve"> successful AfCFTA implementation</w:t>
      </w:r>
      <w:r w:rsidR="00531336" w:rsidRPr="0049223B">
        <w:rPr>
          <w:rFonts w:ascii="Times New Roman" w:hAnsi="Times New Roman" w:cs="Times New Roman"/>
          <w:sz w:val="24"/>
          <w:szCs w:val="24"/>
        </w:rPr>
        <w:t xml:space="preserve">, </w:t>
      </w:r>
      <w:r w:rsidR="00A24F28">
        <w:rPr>
          <w:rFonts w:ascii="Times New Roman" w:hAnsi="Times New Roman" w:cs="Times New Roman"/>
          <w:sz w:val="24"/>
          <w:szCs w:val="24"/>
        </w:rPr>
        <w:t>when</w:t>
      </w:r>
      <w:r w:rsidR="003C5773">
        <w:rPr>
          <w:rFonts w:ascii="Times New Roman" w:hAnsi="Times New Roman" w:cs="Times New Roman"/>
          <w:sz w:val="24"/>
          <w:szCs w:val="24"/>
        </w:rPr>
        <w:t xml:space="preserve"> existing literature suggests that</w:t>
      </w:r>
      <w:r w:rsidR="00A24F28">
        <w:rPr>
          <w:rFonts w:ascii="Times New Roman" w:hAnsi="Times New Roman" w:cs="Times New Roman"/>
          <w:sz w:val="24"/>
          <w:szCs w:val="24"/>
        </w:rPr>
        <w:t xml:space="preserve"> </w:t>
      </w:r>
      <w:r w:rsidR="00531336" w:rsidRPr="0049223B">
        <w:rPr>
          <w:rFonts w:ascii="Times New Roman" w:hAnsi="Times New Roman" w:cs="Times New Roman"/>
          <w:sz w:val="24"/>
          <w:szCs w:val="24"/>
        </w:rPr>
        <w:t xml:space="preserve">initiatives such as CBAM </w:t>
      </w:r>
      <w:r w:rsidR="00283678">
        <w:rPr>
          <w:rFonts w:ascii="Times New Roman" w:hAnsi="Times New Roman" w:cs="Times New Roman"/>
          <w:sz w:val="24"/>
          <w:szCs w:val="24"/>
        </w:rPr>
        <w:t>could</w:t>
      </w:r>
      <w:r w:rsidR="00621011" w:rsidRPr="0049223B">
        <w:rPr>
          <w:rFonts w:ascii="Times New Roman" w:hAnsi="Times New Roman" w:cs="Times New Roman"/>
          <w:sz w:val="24"/>
          <w:szCs w:val="24"/>
        </w:rPr>
        <w:t xml:space="preserve"> potential</w:t>
      </w:r>
      <w:r w:rsidR="00283678">
        <w:rPr>
          <w:rFonts w:ascii="Times New Roman" w:hAnsi="Times New Roman" w:cs="Times New Roman"/>
          <w:sz w:val="24"/>
          <w:szCs w:val="24"/>
        </w:rPr>
        <w:t>ly have</w:t>
      </w:r>
      <w:r w:rsidR="00621011" w:rsidRPr="0049223B">
        <w:rPr>
          <w:rFonts w:ascii="Times New Roman" w:hAnsi="Times New Roman" w:cs="Times New Roman"/>
          <w:sz w:val="24"/>
          <w:szCs w:val="24"/>
        </w:rPr>
        <w:t xml:space="preserve"> adverse effects</w:t>
      </w:r>
      <w:r w:rsidR="00283678">
        <w:rPr>
          <w:rFonts w:ascii="Times New Roman" w:hAnsi="Times New Roman" w:cs="Times New Roman"/>
          <w:sz w:val="24"/>
          <w:szCs w:val="24"/>
        </w:rPr>
        <w:t xml:space="preserve"> for Africa’s trade. The CGE modelling assessment </w:t>
      </w:r>
      <w:r w:rsidR="003C5773">
        <w:rPr>
          <w:rFonts w:ascii="Times New Roman" w:hAnsi="Times New Roman" w:cs="Times New Roman"/>
          <w:sz w:val="24"/>
          <w:szCs w:val="24"/>
        </w:rPr>
        <w:t>and its findings presented thereafter</w:t>
      </w:r>
      <w:r w:rsidR="00283678">
        <w:rPr>
          <w:rFonts w:ascii="Times New Roman" w:hAnsi="Times New Roman" w:cs="Times New Roman"/>
          <w:sz w:val="24"/>
          <w:szCs w:val="24"/>
        </w:rPr>
        <w:t xml:space="preserve"> </w:t>
      </w:r>
      <w:r w:rsidR="003C5773">
        <w:rPr>
          <w:rFonts w:ascii="Times New Roman" w:hAnsi="Times New Roman" w:cs="Times New Roman"/>
          <w:sz w:val="24"/>
          <w:szCs w:val="24"/>
        </w:rPr>
        <w:t xml:space="preserve">will provide insights on the issues and the relevance for African countries to adopt their own climate policies in response to such initiative </w:t>
      </w:r>
      <w:r w:rsidR="00000A44">
        <w:rPr>
          <w:rFonts w:ascii="Times New Roman" w:hAnsi="Times New Roman" w:cs="Times New Roman"/>
          <w:sz w:val="24"/>
          <w:szCs w:val="24"/>
        </w:rPr>
        <w:t xml:space="preserve">as the CBAM </w:t>
      </w:r>
      <w:r w:rsidR="003C5773">
        <w:rPr>
          <w:rFonts w:ascii="Times New Roman" w:hAnsi="Times New Roman" w:cs="Times New Roman"/>
          <w:sz w:val="24"/>
          <w:szCs w:val="24"/>
        </w:rPr>
        <w:t xml:space="preserve">and as they implement </w:t>
      </w:r>
      <w:r w:rsidR="00000A44">
        <w:rPr>
          <w:rFonts w:ascii="Times New Roman" w:hAnsi="Times New Roman" w:cs="Times New Roman"/>
          <w:sz w:val="24"/>
          <w:szCs w:val="24"/>
        </w:rPr>
        <w:t xml:space="preserve">the </w:t>
      </w:r>
      <w:r w:rsidR="003C5773">
        <w:rPr>
          <w:rFonts w:ascii="Times New Roman" w:hAnsi="Times New Roman" w:cs="Times New Roman"/>
          <w:sz w:val="24"/>
          <w:szCs w:val="24"/>
        </w:rPr>
        <w:t>AfCFTA Agreement.</w:t>
      </w:r>
    </w:p>
    <w:p w14:paraId="40106170" w14:textId="77777777" w:rsidR="005E3A7A" w:rsidRPr="0049223B" w:rsidRDefault="005E3A7A" w:rsidP="006F05A0">
      <w:pPr>
        <w:autoSpaceDE w:val="0"/>
        <w:autoSpaceDN w:val="0"/>
        <w:adjustRightInd w:val="0"/>
        <w:spacing w:after="0" w:line="276" w:lineRule="auto"/>
        <w:jc w:val="both"/>
        <w:rPr>
          <w:rFonts w:ascii="Times New Roman" w:hAnsi="Times New Roman" w:cs="Times New Roman"/>
          <w:b/>
          <w:bCs/>
          <w:sz w:val="24"/>
          <w:szCs w:val="24"/>
        </w:rPr>
      </w:pPr>
    </w:p>
    <w:p w14:paraId="521F2325" w14:textId="4CF2354C" w:rsidR="005E3A7A" w:rsidRPr="0049223B" w:rsidRDefault="005E3A7A" w:rsidP="006F05A0">
      <w:pPr>
        <w:autoSpaceDE w:val="0"/>
        <w:autoSpaceDN w:val="0"/>
        <w:adjustRightInd w:val="0"/>
        <w:spacing w:after="0"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lastRenderedPageBreak/>
        <w:t>METHODOLOGY</w:t>
      </w:r>
      <w:r w:rsidR="00F961DA">
        <w:rPr>
          <w:rFonts w:ascii="Times New Roman" w:hAnsi="Times New Roman" w:cs="Times New Roman"/>
          <w:b/>
          <w:bCs/>
          <w:sz w:val="24"/>
          <w:szCs w:val="24"/>
        </w:rPr>
        <w:t xml:space="preserve"> AND POLICY REFORMS INVESTIGATED</w:t>
      </w:r>
    </w:p>
    <w:p w14:paraId="75ED8858" w14:textId="28007812" w:rsidR="00872B10" w:rsidRPr="0049223B" w:rsidRDefault="00ED2201" w:rsidP="00872B10">
      <w:pPr>
        <w:jc w:val="both"/>
        <w:rPr>
          <w:rFonts w:ascii="Times New Roman" w:hAnsi="Times New Roman" w:cs="Times New Roman"/>
          <w:sz w:val="24"/>
          <w:szCs w:val="24"/>
        </w:rPr>
      </w:pPr>
      <w:r w:rsidRPr="0049223B">
        <w:rPr>
          <w:rFonts w:ascii="Times New Roman" w:hAnsi="Times New Roman" w:cs="Times New Roman"/>
          <w:sz w:val="24"/>
          <w:szCs w:val="24"/>
        </w:rPr>
        <w:t xml:space="preserve">The study uses </w:t>
      </w:r>
      <w:r w:rsidR="001C4AE8" w:rsidRPr="0049223B">
        <w:rPr>
          <w:rFonts w:ascii="Times New Roman" w:hAnsi="Times New Roman" w:cs="Times New Roman"/>
          <w:sz w:val="24"/>
          <w:szCs w:val="24"/>
        </w:rPr>
        <w:t xml:space="preserve">the dynamic multi-country multi-sector </w:t>
      </w:r>
      <w:r w:rsidR="005A2F14" w:rsidRPr="0049223B">
        <w:rPr>
          <w:rFonts w:ascii="Times New Roman" w:hAnsi="Times New Roman" w:cs="Times New Roman"/>
          <w:sz w:val="24"/>
          <w:szCs w:val="24"/>
        </w:rPr>
        <w:t xml:space="preserve">GTAP–E </w:t>
      </w:r>
      <w:r w:rsidR="001C4AE8" w:rsidRPr="0049223B">
        <w:rPr>
          <w:rFonts w:ascii="Times New Roman" w:hAnsi="Times New Roman" w:cs="Times New Roman"/>
          <w:sz w:val="24"/>
          <w:szCs w:val="24"/>
        </w:rPr>
        <w:t xml:space="preserve">CGE </w:t>
      </w:r>
      <w:r w:rsidR="005A2F14" w:rsidRPr="0049223B">
        <w:rPr>
          <w:rFonts w:ascii="Times New Roman" w:hAnsi="Times New Roman" w:cs="Times New Roman"/>
          <w:sz w:val="24"/>
          <w:szCs w:val="24"/>
        </w:rPr>
        <w:t>model</w:t>
      </w:r>
      <w:r w:rsidRPr="0049223B">
        <w:rPr>
          <w:rFonts w:ascii="Times New Roman" w:hAnsi="Times New Roman" w:cs="Times New Roman"/>
          <w:sz w:val="24"/>
          <w:szCs w:val="24"/>
        </w:rPr>
        <w:t xml:space="preserve">. </w:t>
      </w:r>
      <w:r w:rsidR="00A9001F" w:rsidRPr="0049223B">
        <w:rPr>
          <w:rFonts w:ascii="Times New Roman" w:hAnsi="Times New Roman" w:cs="Times New Roman"/>
          <w:sz w:val="24"/>
          <w:szCs w:val="24"/>
        </w:rPr>
        <w:t xml:space="preserve">CGE models </w:t>
      </w:r>
      <w:r w:rsidR="001C4AE8" w:rsidRPr="0049223B">
        <w:rPr>
          <w:rFonts w:ascii="Times New Roman" w:hAnsi="Times New Roman" w:cs="Times New Roman"/>
          <w:sz w:val="24"/>
          <w:szCs w:val="24"/>
        </w:rPr>
        <w:t xml:space="preserve">present the advantage of being able to </w:t>
      </w:r>
      <w:r w:rsidR="00A9001F" w:rsidRPr="0049223B">
        <w:rPr>
          <w:rFonts w:ascii="Times New Roman" w:hAnsi="Times New Roman" w:cs="Times New Roman"/>
          <w:sz w:val="24"/>
          <w:szCs w:val="24"/>
        </w:rPr>
        <w:t xml:space="preserve">capture the interaction between the different economic agents of firms, households and government </w:t>
      </w:r>
      <w:r w:rsidR="001C4AE8" w:rsidRPr="0049223B">
        <w:rPr>
          <w:rFonts w:ascii="Times New Roman" w:hAnsi="Times New Roman" w:cs="Times New Roman"/>
          <w:sz w:val="24"/>
          <w:szCs w:val="24"/>
        </w:rPr>
        <w:t xml:space="preserve">within and between </w:t>
      </w:r>
      <w:r w:rsidR="00A9001F" w:rsidRPr="0049223B">
        <w:rPr>
          <w:rFonts w:ascii="Times New Roman" w:hAnsi="Times New Roman" w:cs="Times New Roman"/>
          <w:sz w:val="24"/>
          <w:szCs w:val="24"/>
        </w:rPr>
        <w:t>econom</w:t>
      </w:r>
      <w:r w:rsidR="001C4AE8" w:rsidRPr="0049223B">
        <w:rPr>
          <w:rFonts w:ascii="Times New Roman" w:hAnsi="Times New Roman" w:cs="Times New Roman"/>
          <w:sz w:val="24"/>
          <w:szCs w:val="24"/>
        </w:rPr>
        <w:t>ies and between and within sectors</w:t>
      </w:r>
      <w:r w:rsidR="00A9001F" w:rsidRPr="0049223B">
        <w:rPr>
          <w:rFonts w:ascii="Times New Roman" w:hAnsi="Times New Roman" w:cs="Times New Roman"/>
          <w:sz w:val="24"/>
          <w:szCs w:val="24"/>
        </w:rPr>
        <w:t>.</w:t>
      </w:r>
      <w:r w:rsidR="005702D7" w:rsidRPr="0049223B">
        <w:rPr>
          <w:rFonts w:ascii="Times New Roman" w:hAnsi="Times New Roman" w:cs="Times New Roman"/>
          <w:sz w:val="24"/>
          <w:szCs w:val="24"/>
        </w:rPr>
        <w:t xml:space="preserve"> </w:t>
      </w:r>
      <w:r w:rsidR="00013613" w:rsidRPr="0049223B">
        <w:rPr>
          <w:rFonts w:ascii="Times New Roman" w:hAnsi="Times New Roman" w:cs="Times New Roman"/>
          <w:sz w:val="24"/>
          <w:szCs w:val="24"/>
        </w:rPr>
        <w:t>The GTAP modeling approach was designed and developed by the Centre for Global Trade Analysis, Purdue University (Hertel, 1997).</w:t>
      </w:r>
      <w:r w:rsidR="00BB64BB" w:rsidRPr="0049223B">
        <w:rPr>
          <w:rFonts w:ascii="Times New Roman" w:hAnsi="Times New Roman" w:cs="Times New Roman"/>
          <w:sz w:val="24"/>
          <w:szCs w:val="24"/>
        </w:rPr>
        <w:t xml:space="preserve"> </w:t>
      </w:r>
      <w:r w:rsidR="00F9544C" w:rsidRPr="0049223B">
        <w:rPr>
          <w:rFonts w:ascii="Times New Roman" w:hAnsi="Times New Roman" w:cs="Times New Roman"/>
          <w:sz w:val="24"/>
          <w:szCs w:val="24"/>
        </w:rPr>
        <w:t xml:space="preserve">A simplified view of the </w:t>
      </w:r>
      <w:r w:rsidR="005702D7" w:rsidRPr="0049223B">
        <w:rPr>
          <w:rFonts w:ascii="Times New Roman" w:hAnsi="Times New Roman" w:cs="Times New Roman"/>
          <w:sz w:val="24"/>
          <w:szCs w:val="24"/>
        </w:rPr>
        <w:t xml:space="preserve">standard </w:t>
      </w:r>
      <w:r w:rsidR="00F9544C" w:rsidRPr="0049223B">
        <w:rPr>
          <w:rFonts w:ascii="Times New Roman" w:hAnsi="Times New Roman" w:cs="Times New Roman"/>
          <w:sz w:val="24"/>
          <w:szCs w:val="24"/>
        </w:rPr>
        <w:t xml:space="preserve">GTAP model is depicted in </w:t>
      </w:r>
      <w:r w:rsidR="006C28D5">
        <w:rPr>
          <w:rFonts w:ascii="Times New Roman" w:hAnsi="Times New Roman" w:cs="Times New Roman"/>
          <w:sz w:val="24"/>
          <w:szCs w:val="24"/>
        </w:rPr>
        <w:t>the appendix</w:t>
      </w:r>
      <w:r w:rsidR="00F9544C" w:rsidRPr="0049223B">
        <w:rPr>
          <w:rFonts w:ascii="Times New Roman" w:hAnsi="Times New Roman" w:cs="Times New Roman"/>
          <w:sz w:val="24"/>
          <w:szCs w:val="24"/>
        </w:rPr>
        <w:t>.</w:t>
      </w:r>
    </w:p>
    <w:p w14:paraId="0F4CD952" w14:textId="69C816FA" w:rsidR="00B41E04" w:rsidRDefault="00D14F8D" w:rsidP="006726E1">
      <w:pPr>
        <w:pStyle w:val="BodyText"/>
        <w:spacing w:line="256" w:lineRule="auto"/>
        <w:ind w:right="249"/>
        <w:jc w:val="both"/>
        <w:rPr>
          <w:rFonts w:ascii="Times New Roman" w:hAnsi="Times New Roman" w:cs="Times New Roman"/>
          <w:sz w:val="24"/>
          <w:szCs w:val="24"/>
        </w:rPr>
      </w:pPr>
      <w:r>
        <w:rPr>
          <w:rFonts w:ascii="Times New Roman" w:hAnsi="Times New Roman" w:cs="Times New Roman"/>
          <w:sz w:val="24"/>
          <w:szCs w:val="24"/>
        </w:rPr>
        <w:t>For this analysis, c</w:t>
      </w:r>
      <w:r w:rsidR="00B41E04" w:rsidRPr="0049223B">
        <w:rPr>
          <w:rFonts w:ascii="Times New Roman" w:hAnsi="Times New Roman" w:cs="Times New Roman"/>
          <w:sz w:val="24"/>
          <w:szCs w:val="24"/>
        </w:rPr>
        <w:t>alibration of GTAP-E model is based on the GTAP 11 database. The 160 regions of the database have been aggregated into 39 regions in the model (refer to appendix for more details) while the 65 sectors</w:t>
      </w:r>
      <w:r w:rsidR="00E75F2F">
        <w:rPr>
          <w:rFonts w:ascii="Times New Roman" w:hAnsi="Times New Roman" w:cs="Times New Roman"/>
          <w:sz w:val="24"/>
          <w:szCs w:val="24"/>
        </w:rPr>
        <w:t xml:space="preserve"> (refer to appendix for more details)</w:t>
      </w:r>
      <w:r w:rsidR="00B41E04" w:rsidRPr="0049223B">
        <w:rPr>
          <w:rFonts w:ascii="Times New Roman" w:hAnsi="Times New Roman" w:cs="Times New Roman"/>
          <w:sz w:val="24"/>
          <w:szCs w:val="24"/>
        </w:rPr>
        <w:t xml:space="preserve"> have not been aggregated further. </w:t>
      </w:r>
    </w:p>
    <w:p w14:paraId="10F922D9" w14:textId="77777777" w:rsidR="00B41E04" w:rsidRDefault="00B41E04" w:rsidP="006726E1">
      <w:pPr>
        <w:pStyle w:val="BodyText"/>
        <w:spacing w:line="256" w:lineRule="auto"/>
        <w:ind w:right="249"/>
        <w:jc w:val="both"/>
        <w:rPr>
          <w:rFonts w:ascii="Times New Roman" w:hAnsi="Times New Roman" w:cs="Times New Roman"/>
          <w:sz w:val="24"/>
          <w:szCs w:val="24"/>
        </w:rPr>
      </w:pPr>
    </w:p>
    <w:p w14:paraId="5BBE9196" w14:textId="42417C9B" w:rsidR="006726E1" w:rsidRPr="0049223B" w:rsidRDefault="000A7AF0" w:rsidP="006726E1">
      <w:pPr>
        <w:pStyle w:val="BodyText"/>
        <w:spacing w:line="256" w:lineRule="auto"/>
        <w:ind w:right="249"/>
        <w:jc w:val="both"/>
        <w:rPr>
          <w:rFonts w:ascii="Times New Roman" w:hAnsi="Times New Roman" w:cs="Times New Roman"/>
          <w:sz w:val="24"/>
          <w:szCs w:val="24"/>
        </w:rPr>
      </w:pPr>
      <w:r>
        <w:rPr>
          <w:rFonts w:ascii="Times New Roman" w:hAnsi="Times New Roman" w:cs="Times New Roman"/>
          <w:sz w:val="24"/>
          <w:szCs w:val="24"/>
        </w:rPr>
        <w:t>To reflect the latest commitments made under the Paris Agreement</w:t>
      </w:r>
      <w:r w:rsidRPr="000A7AF0">
        <w:rPr>
          <w:rFonts w:ascii="Times New Roman" w:hAnsi="Times New Roman" w:cs="Times New Roman"/>
          <w:sz w:val="24"/>
          <w:szCs w:val="24"/>
        </w:rPr>
        <w:t xml:space="preserve"> </w:t>
      </w:r>
      <w:r>
        <w:rPr>
          <w:rFonts w:ascii="Times New Roman" w:hAnsi="Times New Roman" w:cs="Times New Roman"/>
          <w:sz w:val="24"/>
          <w:szCs w:val="24"/>
        </w:rPr>
        <w:t xml:space="preserve">to reduce GHG emissions, </w:t>
      </w:r>
      <w:r w:rsidR="006726E1" w:rsidRPr="0049223B">
        <w:rPr>
          <w:rFonts w:ascii="Times New Roman" w:hAnsi="Times New Roman" w:cs="Times New Roman"/>
          <w:sz w:val="24"/>
          <w:szCs w:val="24"/>
        </w:rPr>
        <w:t xml:space="preserve">NDC targets for each of the countries </w:t>
      </w:r>
      <w:r>
        <w:rPr>
          <w:rFonts w:ascii="Times New Roman" w:hAnsi="Times New Roman" w:cs="Times New Roman"/>
          <w:sz w:val="24"/>
          <w:szCs w:val="24"/>
        </w:rPr>
        <w:t>are implemented in</w:t>
      </w:r>
      <w:r w:rsidRPr="0049223B">
        <w:rPr>
          <w:rFonts w:ascii="Times New Roman" w:hAnsi="Times New Roman" w:cs="Times New Roman"/>
          <w:sz w:val="24"/>
          <w:szCs w:val="24"/>
        </w:rPr>
        <w:t xml:space="preserve"> </w:t>
      </w:r>
      <w:r w:rsidR="006726E1" w:rsidRPr="0049223B">
        <w:rPr>
          <w:rFonts w:ascii="Times New Roman" w:hAnsi="Times New Roman" w:cs="Times New Roman"/>
          <w:sz w:val="24"/>
          <w:szCs w:val="24"/>
        </w:rPr>
        <w:t xml:space="preserve">the model </w:t>
      </w:r>
      <w:r>
        <w:rPr>
          <w:rFonts w:ascii="Times New Roman" w:hAnsi="Times New Roman" w:cs="Times New Roman"/>
          <w:sz w:val="24"/>
          <w:szCs w:val="24"/>
        </w:rPr>
        <w:t>based on information</w:t>
      </w:r>
      <w:r w:rsidRPr="0049223B">
        <w:rPr>
          <w:rFonts w:ascii="Times New Roman" w:hAnsi="Times New Roman" w:cs="Times New Roman"/>
          <w:sz w:val="24"/>
          <w:szCs w:val="24"/>
        </w:rPr>
        <w:t xml:space="preserve"> </w:t>
      </w:r>
      <w:r w:rsidR="006726E1" w:rsidRPr="0049223B">
        <w:rPr>
          <w:rFonts w:ascii="Times New Roman" w:hAnsi="Times New Roman" w:cs="Times New Roman"/>
          <w:sz w:val="24"/>
          <w:szCs w:val="24"/>
        </w:rPr>
        <w:t>presented in Table</w:t>
      </w:r>
      <w:r w:rsidR="00D92205" w:rsidRPr="0049223B">
        <w:rPr>
          <w:rFonts w:ascii="Times New Roman" w:hAnsi="Times New Roman" w:cs="Times New Roman"/>
          <w:sz w:val="24"/>
          <w:szCs w:val="24"/>
        </w:rPr>
        <w:t xml:space="preserve"> </w:t>
      </w:r>
      <w:r w:rsidR="00CB628D" w:rsidRPr="0049223B">
        <w:rPr>
          <w:rFonts w:ascii="Times New Roman" w:hAnsi="Times New Roman" w:cs="Times New Roman"/>
          <w:sz w:val="24"/>
          <w:szCs w:val="24"/>
        </w:rPr>
        <w:t>1</w:t>
      </w:r>
      <w:r w:rsidR="006726E1" w:rsidRPr="0049223B">
        <w:rPr>
          <w:rFonts w:ascii="Times New Roman" w:hAnsi="Times New Roman" w:cs="Times New Roman"/>
          <w:sz w:val="24"/>
          <w:szCs w:val="24"/>
        </w:rPr>
        <w:t>.</w:t>
      </w:r>
      <w:r w:rsidR="00204E1C">
        <w:rPr>
          <w:rStyle w:val="FootnoteReference"/>
          <w:rFonts w:ascii="Times New Roman" w:hAnsi="Times New Roman" w:cs="Times New Roman"/>
          <w:sz w:val="24"/>
          <w:szCs w:val="24"/>
        </w:rPr>
        <w:footnoteReference w:id="14"/>
      </w:r>
      <w:r w:rsidR="006726E1" w:rsidRPr="0049223B">
        <w:rPr>
          <w:rFonts w:ascii="Times New Roman" w:hAnsi="Times New Roman" w:cs="Times New Roman"/>
          <w:sz w:val="24"/>
          <w:szCs w:val="24"/>
        </w:rPr>
        <w:t xml:space="preserve"> For countries that are not separately identified in </w:t>
      </w:r>
      <w:r w:rsidR="00204E1C">
        <w:rPr>
          <w:rFonts w:ascii="Times New Roman" w:hAnsi="Times New Roman" w:cs="Times New Roman"/>
          <w:sz w:val="24"/>
          <w:szCs w:val="24"/>
        </w:rPr>
        <w:t>the</w:t>
      </w:r>
      <w:r w:rsidR="00204E1C" w:rsidRPr="0049223B">
        <w:rPr>
          <w:rFonts w:ascii="Times New Roman" w:hAnsi="Times New Roman" w:cs="Times New Roman"/>
          <w:sz w:val="24"/>
          <w:szCs w:val="24"/>
        </w:rPr>
        <w:t xml:space="preserve"> </w:t>
      </w:r>
      <w:r w:rsidR="00204E1C">
        <w:rPr>
          <w:rFonts w:ascii="Times New Roman" w:hAnsi="Times New Roman" w:cs="Times New Roman"/>
          <w:sz w:val="24"/>
          <w:szCs w:val="24"/>
        </w:rPr>
        <w:t>geographic decomposition used for the model</w:t>
      </w:r>
      <w:r w:rsidR="006726E1" w:rsidRPr="0049223B">
        <w:rPr>
          <w:rFonts w:ascii="Times New Roman" w:hAnsi="Times New Roman" w:cs="Times New Roman"/>
          <w:sz w:val="24"/>
          <w:szCs w:val="24"/>
        </w:rPr>
        <w:t>, the lowest relative NDC unconditional targets within their sub-region</w:t>
      </w:r>
      <w:r w:rsidR="00204E1C">
        <w:rPr>
          <w:rFonts w:ascii="Times New Roman" w:hAnsi="Times New Roman" w:cs="Times New Roman"/>
          <w:sz w:val="24"/>
          <w:szCs w:val="24"/>
        </w:rPr>
        <w:t xml:space="preserve"> is used</w:t>
      </w:r>
      <w:r w:rsidR="006726E1" w:rsidRPr="0049223B">
        <w:rPr>
          <w:rFonts w:ascii="Times New Roman" w:hAnsi="Times New Roman" w:cs="Times New Roman"/>
          <w:sz w:val="24"/>
          <w:szCs w:val="24"/>
        </w:rPr>
        <w:t>.</w:t>
      </w:r>
      <w:r w:rsidR="003A0FE8" w:rsidRPr="003A0FE8">
        <w:rPr>
          <w:rFonts w:ascii="Times New Roman" w:hAnsi="Times New Roman" w:cs="Times New Roman"/>
          <w:sz w:val="24"/>
          <w:szCs w:val="24"/>
        </w:rPr>
        <w:t xml:space="preserve"> </w:t>
      </w:r>
      <w:r w:rsidR="003A0FE8" w:rsidRPr="0049223B">
        <w:rPr>
          <w:rFonts w:ascii="Times New Roman" w:hAnsi="Times New Roman" w:cs="Times New Roman"/>
          <w:sz w:val="24"/>
          <w:szCs w:val="24"/>
        </w:rPr>
        <w:t>Modelling of NDCs is done by assuming that the emissions are exogenous</w:t>
      </w:r>
      <w:r w:rsidR="003A0FE8">
        <w:rPr>
          <w:rFonts w:ascii="Times New Roman" w:hAnsi="Times New Roman" w:cs="Times New Roman"/>
          <w:sz w:val="24"/>
          <w:szCs w:val="24"/>
        </w:rPr>
        <w:t>,</w:t>
      </w:r>
      <w:r w:rsidR="003A0FE8" w:rsidRPr="0049223B">
        <w:rPr>
          <w:rFonts w:ascii="Times New Roman" w:hAnsi="Times New Roman" w:cs="Times New Roman"/>
          <w:sz w:val="24"/>
          <w:szCs w:val="24"/>
        </w:rPr>
        <w:t xml:space="preserve"> and carbon tax is endogenous. NDC targets </w:t>
      </w:r>
      <w:r w:rsidR="003A0FE8">
        <w:rPr>
          <w:rFonts w:ascii="Times New Roman" w:hAnsi="Times New Roman" w:cs="Times New Roman"/>
          <w:sz w:val="24"/>
          <w:szCs w:val="24"/>
        </w:rPr>
        <w:t xml:space="preserve">are imposed </w:t>
      </w:r>
      <w:r w:rsidR="003A0FE8" w:rsidRPr="0049223B">
        <w:rPr>
          <w:rFonts w:ascii="Times New Roman" w:hAnsi="Times New Roman" w:cs="Times New Roman"/>
          <w:sz w:val="24"/>
          <w:szCs w:val="24"/>
        </w:rPr>
        <w:t>on the emissions, which are then achieved through the substitution between different energy sources, and an implicit and endogenously determined carbon tax.</w:t>
      </w:r>
    </w:p>
    <w:p w14:paraId="38E3FCFC" w14:textId="77777777" w:rsidR="006726E1" w:rsidRPr="0049223B" w:rsidRDefault="006726E1" w:rsidP="006726E1">
      <w:pPr>
        <w:pStyle w:val="BodyText"/>
        <w:spacing w:line="256" w:lineRule="auto"/>
        <w:ind w:right="249"/>
        <w:jc w:val="both"/>
        <w:rPr>
          <w:rFonts w:ascii="Times New Roman" w:hAnsi="Times New Roman" w:cs="Times New Roman"/>
          <w:sz w:val="24"/>
          <w:szCs w:val="24"/>
        </w:rPr>
      </w:pPr>
    </w:p>
    <w:p w14:paraId="1D6D330E" w14:textId="31304ED3" w:rsidR="006726E1" w:rsidRPr="0049223B" w:rsidRDefault="006726E1" w:rsidP="006726E1">
      <w:pPr>
        <w:rPr>
          <w:rFonts w:ascii="Times New Roman" w:hAnsi="Times New Roman" w:cs="Times New Roman"/>
          <w:sz w:val="24"/>
          <w:szCs w:val="24"/>
        </w:rPr>
      </w:pPr>
      <w:r w:rsidRPr="0049223B">
        <w:rPr>
          <w:rFonts w:ascii="Times New Roman" w:hAnsi="Times New Roman" w:cs="Times New Roman"/>
          <w:b/>
          <w:bCs/>
          <w:i/>
          <w:iCs/>
          <w:sz w:val="24"/>
          <w:szCs w:val="24"/>
        </w:rPr>
        <w:t>Table</w:t>
      </w:r>
      <w:r w:rsidR="00D92205" w:rsidRPr="0049223B">
        <w:rPr>
          <w:rFonts w:ascii="Times New Roman" w:hAnsi="Times New Roman" w:cs="Times New Roman"/>
          <w:b/>
          <w:bCs/>
          <w:i/>
          <w:iCs/>
          <w:sz w:val="24"/>
          <w:szCs w:val="24"/>
        </w:rPr>
        <w:t xml:space="preserve"> </w:t>
      </w:r>
      <w:r w:rsidR="0050131D" w:rsidRPr="0049223B">
        <w:rPr>
          <w:rFonts w:ascii="Times New Roman" w:hAnsi="Times New Roman" w:cs="Times New Roman"/>
          <w:b/>
          <w:bCs/>
          <w:i/>
          <w:iCs/>
          <w:sz w:val="24"/>
          <w:szCs w:val="24"/>
        </w:rPr>
        <w:t>1:</w:t>
      </w:r>
      <w:r w:rsidRPr="0049223B">
        <w:rPr>
          <w:rFonts w:ascii="Times New Roman" w:hAnsi="Times New Roman" w:cs="Times New Roman"/>
          <w:b/>
          <w:bCs/>
          <w:i/>
          <w:iCs/>
          <w:sz w:val="24"/>
          <w:szCs w:val="24"/>
        </w:rPr>
        <w:t xml:space="preserve"> NDC conditional and unconditional targets for each country</w:t>
      </w:r>
    </w:p>
    <w:tbl>
      <w:tblPr>
        <w:tblStyle w:val="GridTable4"/>
        <w:tblW w:w="9209" w:type="dxa"/>
        <w:tblLook w:val="04A0" w:firstRow="1" w:lastRow="0" w:firstColumn="1" w:lastColumn="0" w:noHBand="0" w:noVBand="1"/>
      </w:tblPr>
      <w:tblGrid>
        <w:gridCol w:w="2115"/>
        <w:gridCol w:w="4705"/>
        <w:gridCol w:w="1315"/>
        <w:gridCol w:w="1283"/>
      </w:tblGrid>
      <w:tr w:rsidR="00A84786" w:rsidRPr="00A84786" w14:paraId="4800ED57" w14:textId="77777777" w:rsidTr="005F7527">
        <w:trPr>
          <w:cnfStyle w:val="100000000000" w:firstRow="1" w:lastRow="0" w:firstColumn="0" w:lastColumn="0" w:oddVBand="0" w:evenVBand="0" w:oddHBand="0"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44F56C3" w14:textId="77777777" w:rsidR="00A84786" w:rsidRPr="00A84786" w:rsidRDefault="00A84786" w:rsidP="00A84786">
            <w:pPr>
              <w:pStyle w:val="BodyText"/>
              <w:ind w:right="245"/>
              <w:jc w:val="both"/>
              <w:rPr>
                <w:rFonts w:ascii="Times New Roman" w:hAnsi="Times New Roman" w:cs="Times New Roman"/>
                <w:sz w:val="24"/>
                <w:szCs w:val="24"/>
                <w:lang w:val="en-IN"/>
              </w:rPr>
            </w:pPr>
            <w:r w:rsidRPr="00A84786">
              <w:rPr>
                <w:rFonts w:ascii="Times New Roman" w:hAnsi="Times New Roman" w:cs="Times New Roman"/>
                <w:sz w:val="24"/>
                <w:szCs w:val="24"/>
                <w:lang w:val="en-IN"/>
              </w:rPr>
              <w:t>Country/Region</w:t>
            </w:r>
          </w:p>
        </w:tc>
        <w:tc>
          <w:tcPr>
            <w:tcW w:w="4705" w:type="dxa"/>
            <w:noWrap/>
            <w:hideMark/>
          </w:tcPr>
          <w:p w14:paraId="72C02CA3" w14:textId="77777777" w:rsidR="00A84786" w:rsidRPr="00A84786" w:rsidRDefault="00A84786" w:rsidP="00A84786">
            <w:pPr>
              <w:pStyle w:val="BodyText"/>
              <w:ind w:right="24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Mitigation Target</w:t>
            </w:r>
          </w:p>
        </w:tc>
        <w:tc>
          <w:tcPr>
            <w:tcW w:w="1239" w:type="dxa"/>
            <w:noWrap/>
            <w:hideMark/>
          </w:tcPr>
          <w:p w14:paraId="517D5316" w14:textId="77777777" w:rsidR="00A84786" w:rsidRPr="00A84786" w:rsidRDefault="00A84786" w:rsidP="00A84786">
            <w:pPr>
              <w:pStyle w:val="BodyText"/>
              <w:ind w:right="24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Baseline Year</w:t>
            </w:r>
          </w:p>
        </w:tc>
        <w:tc>
          <w:tcPr>
            <w:tcW w:w="1283" w:type="dxa"/>
            <w:noWrap/>
            <w:hideMark/>
          </w:tcPr>
          <w:p w14:paraId="4FE96628" w14:textId="77777777" w:rsidR="00A84786" w:rsidRPr="00A84786" w:rsidRDefault="00A84786" w:rsidP="00A84786">
            <w:pPr>
              <w:pStyle w:val="BodyText"/>
              <w:ind w:right="245"/>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Target Year</w:t>
            </w:r>
          </w:p>
        </w:tc>
      </w:tr>
      <w:tr w:rsidR="00A84786" w:rsidRPr="00A84786" w14:paraId="30174D41"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669DF027"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Algeria</w:t>
            </w:r>
          </w:p>
        </w:tc>
        <w:tc>
          <w:tcPr>
            <w:tcW w:w="4705" w:type="dxa"/>
            <w:noWrap/>
            <w:hideMark/>
          </w:tcPr>
          <w:p w14:paraId="5413084B"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7% (unconditional), 7-22% (conditional)</w:t>
            </w:r>
          </w:p>
        </w:tc>
        <w:tc>
          <w:tcPr>
            <w:tcW w:w="1239" w:type="dxa"/>
            <w:noWrap/>
            <w:hideMark/>
          </w:tcPr>
          <w:p w14:paraId="7932164F"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118ED89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2EBD4A60"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8FB85E4"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Angola</w:t>
            </w:r>
          </w:p>
        </w:tc>
        <w:tc>
          <w:tcPr>
            <w:tcW w:w="4705" w:type="dxa"/>
            <w:noWrap/>
            <w:hideMark/>
          </w:tcPr>
          <w:p w14:paraId="344C360C"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14% (unconditional), 24% (conditional)</w:t>
            </w:r>
          </w:p>
        </w:tc>
        <w:tc>
          <w:tcPr>
            <w:tcW w:w="1239" w:type="dxa"/>
            <w:noWrap/>
            <w:hideMark/>
          </w:tcPr>
          <w:p w14:paraId="6AC2495E"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3A85814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2025</w:t>
            </w:r>
          </w:p>
        </w:tc>
      </w:tr>
      <w:tr w:rsidR="00A84786" w:rsidRPr="00A84786" w14:paraId="0EA51E49"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2EDB0697"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Benin</w:t>
            </w:r>
          </w:p>
        </w:tc>
        <w:tc>
          <w:tcPr>
            <w:tcW w:w="4705" w:type="dxa"/>
            <w:noWrap/>
            <w:hideMark/>
          </w:tcPr>
          <w:p w14:paraId="23988DCC"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20.15%</w:t>
            </w:r>
          </w:p>
        </w:tc>
        <w:tc>
          <w:tcPr>
            <w:tcW w:w="1239" w:type="dxa"/>
            <w:noWrap/>
            <w:hideMark/>
          </w:tcPr>
          <w:p w14:paraId="2E8494C4"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2F4BEBE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174534D8"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6F87A08C"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Botswana</w:t>
            </w:r>
          </w:p>
        </w:tc>
        <w:tc>
          <w:tcPr>
            <w:tcW w:w="4705" w:type="dxa"/>
            <w:noWrap/>
            <w:hideMark/>
          </w:tcPr>
          <w:p w14:paraId="41270662"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15%</w:t>
            </w:r>
          </w:p>
        </w:tc>
        <w:tc>
          <w:tcPr>
            <w:tcW w:w="1239" w:type="dxa"/>
            <w:noWrap/>
            <w:hideMark/>
          </w:tcPr>
          <w:p w14:paraId="112CAA42"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2010</w:t>
            </w:r>
          </w:p>
        </w:tc>
        <w:tc>
          <w:tcPr>
            <w:tcW w:w="1283" w:type="dxa"/>
            <w:noWrap/>
            <w:hideMark/>
          </w:tcPr>
          <w:p w14:paraId="798C527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4C910D94"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5508F532"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Burkina Faso</w:t>
            </w:r>
          </w:p>
        </w:tc>
        <w:tc>
          <w:tcPr>
            <w:tcW w:w="4705" w:type="dxa"/>
            <w:noWrap/>
            <w:hideMark/>
          </w:tcPr>
          <w:p w14:paraId="53B357E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19.60% (unconditional), 29.42% (conditional)</w:t>
            </w:r>
          </w:p>
        </w:tc>
        <w:tc>
          <w:tcPr>
            <w:tcW w:w="1239" w:type="dxa"/>
            <w:noWrap/>
            <w:hideMark/>
          </w:tcPr>
          <w:p w14:paraId="223F2EFA"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6CF9F74C"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E76F675"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3C2C10D"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Burundi</w:t>
            </w:r>
          </w:p>
        </w:tc>
        <w:tc>
          <w:tcPr>
            <w:tcW w:w="4705" w:type="dxa"/>
            <w:noWrap/>
            <w:hideMark/>
          </w:tcPr>
          <w:p w14:paraId="11750B35"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1.58% and 3.04% (unconditional), 11.4% and 12.61% (conditional)</w:t>
            </w:r>
          </w:p>
        </w:tc>
        <w:tc>
          <w:tcPr>
            <w:tcW w:w="1239" w:type="dxa"/>
            <w:noWrap/>
            <w:hideMark/>
          </w:tcPr>
          <w:p w14:paraId="523BB0E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56FEF7D8"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2025 and 2030</w:t>
            </w:r>
          </w:p>
        </w:tc>
      </w:tr>
      <w:tr w:rsidR="00A84786" w:rsidRPr="00A84786" w14:paraId="6BA23336"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4D9A9F1"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Cameroon</w:t>
            </w:r>
          </w:p>
        </w:tc>
        <w:tc>
          <w:tcPr>
            <w:tcW w:w="4705" w:type="dxa"/>
            <w:noWrap/>
            <w:hideMark/>
          </w:tcPr>
          <w:p w14:paraId="2D59484F"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12% (unconditional), 35% (conditional)</w:t>
            </w:r>
          </w:p>
        </w:tc>
        <w:tc>
          <w:tcPr>
            <w:tcW w:w="1239" w:type="dxa"/>
            <w:noWrap/>
            <w:hideMark/>
          </w:tcPr>
          <w:p w14:paraId="5537DCA9"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2010</w:t>
            </w:r>
          </w:p>
        </w:tc>
        <w:tc>
          <w:tcPr>
            <w:tcW w:w="1283" w:type="dxa"/>
            <w:noWrap/>
            <w:hideMark/>
          </w:tcPr>
          <w:p w14:paraId="5B1910B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1601FDB4"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8938173"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Cape Verde</w:t>
            </w:r>
          </w:p>
        </w:tc>
        <w:tc>
          <w:tcPr>
            <w:tcW w:w="4705" w:type="dxa"/>
            <w:noWrap/>
            <w:hideMark/>
          </w:tcPr>
          <w:p w14:paraId="5DD9E2B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At least 18% (unconditional), 24% (conditional)</w:t>
            </w:r>
          </w:p>
        </w:tc>
        <w:tc>
          <w:tcPr>
            <w:tcW w:w="1239" w:type="dxa"/>
            <w:noWrap/>
            <w:hideMark/>
          </w:tcPr>
          <w:p w14:paraId="0ADC047E"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N/A</w:t>
            </w:r>
          </w:p>
        </w:tc>
        <w:tc>
          <w:tcPr>
            <w:tcW w:w="1283" w:type="dxa"/>
            <w:noWrap/>
            <w:hideMark/>
          </w:tcPr>
          <w:p w14:paraId="35A5001C"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26D15CA7"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656E9976"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Central African Republic</w:t>
            </w:r>
          </w:p>
        </w:tc>
        <w:tc>
          <w:tcPr>
            <w:tcW w:w="4705" w:type="dxa"/>
            <w:noWrap/>
            <w:hideMark/>
          </w:tcPr>
          <w:p w14:paraId="5F02311C"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10% (unconditional), 25% (conditional)</w:t>
            </w:r>
          </w:p>
        </w:tc>
        <w:tc>
          <w:tcPr>
            <w:tcW w:w="1239" w:type="dxa"/>
            <w:noWrap/>
            <w:hideMark/>
          </w:tcPr>
          <w:p w14:paraId="7222F8ED"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42B4A2AB"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5C59A8E4"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8DC4709"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Chad</w:t>
            </w:r>
          </w:p>
        </w:tc>
        <w:tc>
          <w:tcPr>
            <w:tcW w:w="4705" w:type="dxa"/>
            <w:noWrap/>
            <w:hideMark/>
          </w:tcPr>
          <w:p w14:paraId="459E125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0.5% (unconditional), 19.3% (conditional)</w:t>
            </w:r>
          </w:p>
        </w:tc>
        <w:tc>
          <w:tcPr>
            <w:tcW w:w="1239" w:type="dxa"/>
            <w:noWrap/>
            <w:hideMark/>
          </w:tcPr>
          <w:p w14:paraId="5C3266ED"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2018</w:t>
            </w:r>
          </w:p>
        </w:tc>
        <w:tc>
          <w:tcPr>
            <w:tcW w:w="1283" w:type="dxa"/>
            <w:noWrap/>
            <w:hideMark/>
          </w:tcPr>
          <w:p w14:paraId="14A36B5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72859198"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6B12D2F"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Comoros</w:t>
            </w:r>
          </w:p>
        </w:tc>
        <w:tc>
          <w:tcPr>
            <w:tcW w:w="4705" w:type="dxa"/>
            <w:noWrap/>
            <w:hideMark/>
          </w:tcPr>
          <w:p w14:paraId="061F55AB"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23%</w:t>
            </w:r>
          </w:p>
        </w:tc>
        <w:tc>
          <w:tcPr>
            <w:tcW w:w="1239" w:type="dxa"/>
            <w:noWrap/>
            <w:hideMark/>
          </w:tcPr>
          <w:p w14:paraId="7B2642AE"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05D90AF2"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42BB9876"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92F7074"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Congo</w:t>
            </w:r>
          </w:p>
        </w:tc>
        <w:tc>
          <w:tcPr>
            <w:tcW w:w="4705" w:type="dxa"/>
            <w:noWrap/>
            <w:hideMark/>
          </w:tcPr>
          <w:p w14:paraId="7BF9CBE8"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17.09% and 21.46% (unconditional), 39.88% and 32.19% (conditional)</w:t>
            </w:r>
          </w:p>
        </w:tc>
        <w:tc>
          <w:tcPr>
            <w:tcW w:w="1239" w:type="dxa"/>
            <w:noWrap/>
            <w:hideMark/>
          </w:tcPr>
          <w:p w14:paraId="39108535"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2017</w:t>
            </w:r>
          </w:p>
        </w:tc>
        <w:tc>
          <w:tcPr>
            <w:tcW w:w="1283" w:type="dxa"/>
            <w:noWrap/>
            <w:hideMark/>
          </w:tcPr>
          <w:p w14:paraId="49D31AE5"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2025 and 2030</w:t>
            </w:r>
          </w:p>
        </w:tc>
      </w:tr>
      <w:tr w:rsidR="00A84786" w:rsidRPr="00A84786" w14:paraId="6F70441E"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31D4B578"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lastRenderedPageBreak/>
              <w:t>Congo, Democratic Republic of the</w:t>
            </w:r>
          </w:p>
        </w:tc>
        <w:tc>
          <w:tcPr>
            <w:tcW w:w="4705" w:type="dxa"/>
            <w:noWrap/>
            <w:hideMark/>
          </w:tcPr>
          <w:p w14:paraId="484284D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 (unconditional), 21% (conditional)</w:t>
            </w:r>
          </w:p>
        </w:tc>
        <w:tc>
          <w:tcPr>
            <w:tcW w:w="1239" w:type="dxa"/>
            <w:noWrap/>
            <w:hideMark/>
          </w:tcPr>
          <w:p w14:paraId="3AEE706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685A68B8"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6F2915D1"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0F2149B"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Cote ‘Ivoire</w:t>
            </w:r>
          </w:p>
        </w:tc>
        <w:tc>
          <w:tcPr>
            <w:tcW w:w="4705" w:type="dxa"/>
            <w:noWrap/>
            <w:hideMark/>
          </w:tcPr>
          <w:p w14:paraId="220D52C1"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30.41% (unconditional), 98.95% (conditional)</w:t>
            </w:r>
          </w:p>
        </w:tc>
        <w:tc>
          <w:tcPr>
            <w:tcW w:w="1239" w:type="dxa"/>
            <w:noWrap/>
            <w:hideMark/>
          </w:tcPr>
          <w:p w14:paraId="742C84C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6AEF0894"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52380D5B"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1636DD1A"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Djibouti</w:t>
            </w:r>
          </w:p>
        </w:tc>
        <w:tc>
          <w:tcPr>
            <w:tcW w:w="4705" w:type="dxa"/>
            <w:noWrap/>
            <w:hideMark/>
          </w:tcPr>
          <w:p w14:paraId="51CCF0C2"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40% (unconditional), 60% (conditional)</w:t>
            </w:r>
          </w:p>
        </w:tc>
        <w:tc>
          <w:tcPr>
            <w:tcW w:w="1239" w:type="dxa"/>
            <w:noWrap/>
            <w:hideMark/>
          </w:tcPr>
          <w:p w14:paraId="3E3D12CD"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2000</w:t>
            </w:r>
          </w:p>
        </w:tc>
        <w:tc>
          <w:tcPr>
            <w:tcW w:w="1283" w:type="dxa"/>
            <w:noWrap/>
            <w:hideMark/>
          </w:tcPr>
          <w:p w14:paraId="48071186"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3569B5D1"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B65476E"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Egypt</w:t>
            </w:r>
          </w:p>
        </w:tc>
        <w:tc>
          <w:tcPr>
            <w:tcW w:w="4705" w:type="dxa"/>
            <w:noWrap/>
            <w:hideMark/>
          </w:tcPr>
          <w:p w14:paraId="07722BF8"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37% for the electricity sector</w:t>
            </w:r>
          </w:p>
        </w:tc>
        <w:tc>
          <w:tcPr>
            <w:tcW w:w="1239" w:type="dxa"/>
            <w:noWrap/>
            <w:hideMark/>
          </w:tcPr>
          <w:p w14:paraId="420D76E0"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2015</w:t>
            </w:r>
          </w:p>
        </w:tc>
        <w:tc>
          <w:tcPr>
            <w:tcW w:w="1283" w:type="dxa"/>
            <w:noWrap/>
            <w:hideMark/>
          </w:tcPr>
          <w:p w14:paraId="1996488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50D51D3A"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3370EB0B"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Equatorial Guinea</w:t>
            </w:r>
          </w:p>
        </w:tc>
        <w:tc>
          <w:tcPr>
            <w:tcW w:w="4705" w:type="dxa"/>
            <w:noWrap/>
            <w:hideMark/>
          </w:tcPr>
          <w:p w14:paraId="0DF5CFDA"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w:t>
            </w:r>
          </w:p>
        </w:tc>
        <w:tc>
          <w:tcPr>
            <w:tcW w:w="1239" w:type="dxa"/>
            <w:noWrap/>
            <w:hideMark/>
          </w:tcPr>
          <w:p w14:paraId="2A33A348"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2010</w:t>
            </w:r>
          </w:p>
        </w:tc>
        <w:tc>
          <w:tcPr>
            <w:tcW w:w="1283" w:type="dxa"/>
            <w:noWrap/>
            <w:hideMark/>
          </w:tcPr>
          <w:p w14:paraId="1A0BC6C4"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382F173"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1ACF139D"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Eritrea</w:t>
            </w:r>
          </w:p>
        </w:tc>
        <w:tc>
          <w:tcPr>
            <w:tcW w:w="4705" w:type="dxa"/>
            <w:noWrap/>
            <w:hideMark/>
          </w:tcPr>
          <w:p w14:paraId="153023D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4.2%, 6.2%, and 12% (unconditional), 12.6%, 24.9%, and 38.5% (conditional)</w:t>
            </w:r>
          </w:p>
        </w:tc>
        <w:tc>
          <w:tcPr>
            <w:tcW w:w="1239" w:type="dxa"/>
            <w:noWrap/>
            <w:hideMark/>
          </w:tcPr>
          <w:p w14:paraId="72DB8C40"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2010</w:t>
            </w:r>
          </w:p>
        </w:tc>
        <w:tc>
          <w:tcPr>
            <w:tcW w:w="1283" w:type="dxa"/>
            <w:noWrap/>
            <w:hideMark/>
          </w:tcPr>
          <w:p w14:paraId="6BA0665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2020, 2025, and 2030</w:t>
            </w:r>
          </w:p>
        </w:tc>
      </w:tr>
      <w:tr w:rsidR="00A84786" w:rsidRPr="00A84786" w14:paraId="5B020AE9"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51757429"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Eswatini</w:t>
            </w:r>
          </w:p>
        </w:tc>
        <w:tc>
          <w:tcPr>
            <w:tcW w:w="4705" w:type="dxa"/>
            <w:noWrap/>
            <w:hideMark/>
          </w:tcPr>
          <w:p w14:paraId="21F6294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5% (unconditional), 14% (conditional)</w:t>
            </w:r>
          </w:p>
        </w:tc>
        <w:tc>
          <w:tcPr>
            <w:tcW w:w="1239" w:type="dxa"/>
            <w:noWrap/>
            <w:hideMark/>
          </w:tcPr>
          <w:p w14:paraId="7B996CB7"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47EC9AF9"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459D5F8"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8697F48"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Ethiopia</w:t>
            </w:r>
          </w:p>
        </w:tc>
        <w:tc>
          <w:tcPr>
            <w:tcW w:w="4705" w:type="dxa"/>
            <w:noWrap/>
            <w:hideMark/>
          </w:tcPr>
          <w:p w14:paraId="0244E9EA"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14% (unconditional), 68.8% (conditional)</w:t>
            </w:r>
          </w:p>
        </w:tc>
        <w:tc>
          <w:tcPr>
            <w:tcW w:w="1239" w:type="dxa"/>
            <w:noWrap/>
            <w:hideMark/>
          </w:tcPr>
          <w:p w14:paraId="28CE7A1F"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142FAF04"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69A649C8"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5723056"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Gabon</w:t>
            </w:r>
          </w:p>
        </w:tc>
        <w:tc>
          <w:tcPr>
            <w:tcW w:w="4705" w:type="dxa"/>
            <w:noWrap/>
            <w:hideMark/>
          </w:tcPr>
          <w:p w14:paraId="08B51149"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Sectoral targets</w:t>
            </w:r>
          </w:p>
        </w:tc>
        <w:tc>
          <w:tcPr>
            <w:tcW w:w="1239" w:type="dxa"/>
            <w:noWrap/>
            <w:hideMark/>
          </w:tcPr>
          <w:p w14:paraId="2564E048"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2005</w:t>
            </w:r>
          </w:p>
        </w:tc>
        <w:tc>
          <w:tcPr>
            <w:tcW w:w="1283" w:type="dxa"/>
            <w:noWrap/>
            <w:hideMark/>
          </w:tcPr>
          <w:p w14:paraId="29FCFDEE"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2EB1CFA4"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2B6971F2"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Gambia</w:t>
            </w:r>
          </w:p>
        </w:tc>
        <w:tc>
          <w:tcPr>
            <w:tcW w:w="4705" w:type="dxa"/>
            <w:noWrap/>
            <w:hideMark/>
          </w:tcPr>
          <w:p w14:paraId="0745272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49.70%</w:t>
            </w:r>
          </w:p>
        </w:tc>
        <w:tc>
          <w:tcPr>
            <w:tcW w:w="1239" w:type="dxa"/>
            <w:noWrap/>
            <w:hideMark/>
          </w:tcPr>
          <w:p w14:paraId="02FC05FF"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197EC0A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687419AD"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677928D"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Ghana</w:t>
            </w:r>
          </w:p>
        </w:tc>
        <w:tc>
          <w:tcPr>
            <w:tcW w:w="4705" w:type="dxa"/>
            <w:noWrap/>
            <w:hideMark/>
          </w:tcPr>
          <w:p w14:paraId="643E3277"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24.6 MtCO2e (unconditional), 64 MtCO2e (conditional)</w:t>
            </w:r>
          </w:p>
        </w:tc>
        <w:tc>
          <w:tcPr>
            <w:tcW w:w="1239" w:type="dxa"/>
            <w:noWrap/>
            <w:hideMark/>
          </w:tcPr>
          <w:p w14:paraId="4122FA30"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2019</w:t>
            </w:r>
          </w:p>
        </w:tc>
        <w:tc>
          <w:tcPr>
            <w:tcW w:w="1283" w:type="dxa"/>
            <w:noWrap/>
            <w:hideMark/>
          </w:tcPr>
          <w:p w14:paraId="75E4E00C"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7D79F142"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90A02A6"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Guinea</w:t>
            </w:r>
          </w:p>
        </w:tc>
        <w:tc>
          <w:tcPr>
            <w:tcW w:w="4705" w:type="dxa"/>
            <w:noWrap/>
            <w:hideMark/>
          </w:tcPr>
          <w:p w14:paraId="20147D5D"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9.7% (unconditional), 17% (conditional) (excluding LULUCF)</w:t>
            </w:r>
          </w:p>
        </w:tc>
        <w:tc>
          <w:tcPr>
            <w:tcW w:w="1239" w:type="dxa"/>
            <w:noWrap/>
            <w:hideMark/>
          </w:tcPr>
          <w:p w14:paraId="4D1A1135"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2020</w:t>
            </w:r>
          </w:p>
        </w:tc>
        <w:tc>
          <w:tcPr>
            <w:tcW w:w="1283" w:type="dxa"/>
            <w:noWrap/>
            <w:hideMark/>
          </w:tcPr>
          <w:p w14:paraId="7C12EF7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77539865"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A297E5E"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Guinea-Bissau</w:t>
            </w:r>
          </w:p>
        </w:tc>
        <w:tc>
          <w:tcPr>
            <w:tcW w:w="4705" w:type="dxa"/>
            <w:noWrap/>
            <w:hideMark/>
          </w:tcPr>
          <w:p w14:paraId="34E1ACB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10% (unconditional), 30% (conditional)</w:t>
            </w:r>
          </w:p>
        </w:tc>
        <w:tc>
          <w:tcPr>
            <w:tcW w:w="1239" w:type="dxa"/>
            <w:noWrap/>
            <w:hideMark/>
          </w:tcPr>
          <w:p w14:paraId="50AB0C9E"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4D0FEF1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3FD3718D"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5D0A5B7E"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Kenya</w:t>
            </w:r>
          </w:p>
        </w:tc>
        <w:tc>
          <w:tcPr>
            <w:tcW w:w="4705" w:type="dxa"/>
            <w:noWrap/>
            <w:hideMark/>
          </w:tcPr>
          <w:p w14:paraId="7164D3E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32%</w:t>
            </w:r>
          </w:p>
        </w:tc>
        <w:tc>
          <w:tcPr>
            <w:tcW w:w="1239" w:type="dxa"/>
            <w:noWrap/>
            <w:hideMark/>
          </w:tcPr>
          <w:p w14:paraId="44222AAC"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6DCBD5BC"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0D622725"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2DB80990"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Lesotho</w:t>
            </w:r>
          </w:p>
        </w:tc>
        <w:tc>
          <w:tcPr>
            <w:tcW w:w="4705" w:type="dxa"/>
            <w:noWrap/>
            <w:hideMark/>
          </w:tcPr>
          <w:p w14:paraId="08539CE7"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10% (unconditional), 35% (conditional)</w:t>
            </w:r>
          </w:p>
        </w:tc>
        <w:tc>
          <w:tcPr>
            <w:tcW w:w="1239" w:type="dxa"/>
            <w:noWrap/>
            <w:hideMark/>
          </w:tcPr>
          <w:p w14:paraId="0AB6F74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283827F8"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79FBE00"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98465F3"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Liberia</w:t>
            </w:r>
          </w:p>
        </w:tc>
        <w:tc>
          <w:tcPr>
            <w:tcW w:w="4705" w:type="dxa"/>
            <w:noWrap/>
            <w:hideMark/>
          </w:tcPr>
          <w:p w14:paraId="3747D4E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10% (unconditional), 64% (conditional)</w:t>
            </w:r>
          </w:p>
        </w:tc>
        <w:tc>
          <w:tcPr>
            <w:tcW w:w="1239" w:type="dxa"/>
            <w:noWrap/>
            <w:hideMark/>
          </w:tcPr>
          <w:p w14:paraId="59BF492E"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1A674A72"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56841F18"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1648BD86"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Libya</w:t>
            </w:r>
          </w:p>
        </w:tc>
        <w:tc>
          <w:tcPr>
            <w:tcW w:w="4705" w:type="dxa"/>
            <w:noWrap/>
            <w:hideMark/>
          </w:tcPr>
          <w:p w14:paraId="7F9B880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INDC not submitted</w:t>
            </w:r>
          </w:p>
        </w:tc>
        <w:tc>
          <w:tcPr>
            <w:tcW w:w="1239" w:type="dxa"/>
            <w:noWrap/>
            <w:hideMark/>
          </w:tcPr>
          <w:p w14:paraId="0CBD95C3"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N/A</w:t>
            </w:r>
          </w:p>
        </w:tc>
        <w:tc>
          <w:tcPr>
            <w:tcW w:w="1283" w:type="dxa"/>
            <w:noWrap/>
            <w:hideMark/>
          </w:tcPr>
          <w:p w14:paraId="6027160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N/A</w:t>
            </w:r>
          </w:p>
        </w:tc>
      </w:tr>
      <w:tr w:rsidR="005F7527" w:rsidRPr="00A84786" w14:paraId="06F416F2"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25A9C9CA"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Madagascar</w:t>
            </w:r>
          </w:p>
        </w:tc>
        <w:tc>
          <w:tcPr>
            <w:tcW w:w="4705" w:type="dxa"/>
            <w:noWrap/>
            <w:hideMark/>
          </w:tcPr>
          <w:p w14:paraId="7DAF1DB3"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28%</w:t>
            </w:r>
          </w:p>
        </w:tc>
        <w:tc>
          <w:tcPr>
            <w:tcW w:w="1239" w:type="dxa"/>
            <w:noWrap/>
            <w:hideMark/>
          </w:tcPr>
          <w:p w14:paraId="42135BA1"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7BAF163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7F55FAC0"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5D21092B"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Malawi</w:t>
            </w:r>
          </w:p>
        </w:tc>
        <w:tc>
          <w:tcPr>
            <w:tcW w:w="4705" w:type="dxa"/>
            <w:noWrap/>
            <w:hideMark/>
          </w:tcPr>
          <w:p w14:paraId="5769ACDB"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6% (unconditional), 51% (conditional)</w:t>
            </w:r>
          </w:p>
        </w:tc>
        <w:tc>
          <w:tcPr>
            <w:tcW w:w="1239" w:type="dxa"/>
            <w:noWrap/>
            <w:hideMark/>
          </w:tcPr>
          <w:p w14:paraId="0C193F87"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3FA6DC15"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2040</w:t>
            </w:r>
          </w:p>
        </w:tc>
      </w:tr>
      <w:tr w:rsidR="005F7527" w:rsidRPr="00A84786" w14:paraId="1479046C"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208191E3"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Mali</w:t>
            </w:r>
          </w:p>
        </w:tc>
        <w:tc>
          <w:tcPr>
            <w:tcW w:w="4705" w:type="dxa"/>
            <w:noWrap/>
            <w:hideMark/>
          </w:tcPr>
          <w:p w14:paraId="25C667F1"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31% (energy), 25% (agriculture), 39% (LULUCF), 31% (waste)</w:t>
            </w:r>
          </w:p>
        </w:tc>
        <w:tc>
          <w:tcPr>
            <w:tcW w:w="1239" w:type="dxa"/>
            <w:noWrap/>
            <w:hideMark/>
          </w:tcPr>
          <w:p w14:paraId="478E3E0D"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36EF46B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2DBAF834"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1AB5537"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Mauritania</w:t>
            </w:r>
          </w:p>
        </w:tc>
        <w:tc>
          <w:tcPr>
            <w:tcW w:w="4705" w:type="dxa"/>
            <w:noWrap/>
            <w:hideMark/>
          </w:tcPr>
          <w:p w14:paraId="24F0D86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11% (unconditional), 92.49% (conditional)</w:t>
            </w:r>
          </w:p>
        </w:tc>
        <w:tc>
          <w:tcPr>
            <w:tcW w:w="1239" w:type="dxa"/>
            <w:noWrap/>
            <w:hideMark/>
          </w:tcPr>
          <w:p w14:paraId="46A9B9F6"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784FF019"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391D93D8"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8D0A5F3"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Mauritius</w:t>
            </w:r>
          </w:p>
        </w:tc>
        <w:tc>
          <w:tcPr>
            <w:tcW w:w="4705" w:type="dxa"/>
            <w:noWrap/>
            <w:hideMark/>
          </w:tcPr>
          <w:p w14:paraId="777B4AE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40%</w:t>
            </w:r>
          </w:p>
        </w:tc>
        <w:tc>
          <w:tcPr>
            <w:tcW w:w="1239" w:type="dxa"/>
            <w:noWrap/>
            <w:hideMark/>
          </w:tcPr>
          <w:p w14:paraId="4FF60C1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2D3A856E"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6393CD9C"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3EBD98DD"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Morocco</w:t>
            </w:r>
          </w:p>
        </w:tc>
        <w:tc>
          <w:tcPr>
            <w:tcW w:w="4705" w:type="dxa"/>
            <w:noWrap/>
            <w:hideMark/>
          </w:tcPr>
          <w:p w14:paraId="0A9E367F"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18.3% (unconditional), 45.5% (conditional)</w:t>
            </w:r>
          </w:p>
        </w:tc>
        <w:tc>
          <w:tcPr>
            <w:tcW w:w="1239" w:type="dxa"/>
            <w:noWrap/>
            <w:hideMark/>
          </w:tcPr>
          <w:p w14:paraId="729D624D"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1AD11EB5"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56E6DB2D"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3843BAEE"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Mozambique</w:t>
            </w:r>
          </w:p>
        </w:tc>
        <w:tc>
          <w:tcPr>
            <w:tcW w:w="4705" w:type="dxa"/>
            <w:noWrap/>
            <w:hideMark/>
          </w:tcPr>
          <w:p w14:paraId="19670D7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Reduction of 40 Mt CO2eq between 2020 and 2025</w:t>
            </w:r>
          </w:p>
        </w:tc>
        <w:tc>
          <w:tcPr>
            <w:tcW w:w="1239" w:type="dxa"/>
            <w:noWrap/>
            <w:hideMark/>
          </w:tcPr>
          <w:p w14:paraId="217C28E8"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333A193C"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2025</w:t>
            </w:r>
          </w:p>
        </w:tc>
      </w:tr>
      <w:tr w:rsidR="00A84786" w:rsidRPr="00A84786" w14:paraId="3BA6B694"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1733904"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Namibia</w:t>
            </w:r>
          </w:p>
        </w:tc>
        <w:tc>
          <w:tcPr>
            <w:tcW w:w="4705" w:type="dxa"/>
            <w:noWrap/>
            <w:hideMark/>
          </w:tcPr>
          <w:p w14:paraId="6C5F4F54"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14% (under limited international and domestic support) 77% (with substantial international support)</w:t>
            </w:r>
          </w:p>
        </w:tc>
        <w:tc>
          <w:tcPr>
            <w:tcW w:w="1239" w:type="dxa"/>
            <w:noWrap/>
            <w:hideMark/>
          </w:tcPr>
          <w:p w14:paraId="1F73338B"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218D0FE0"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719D06B"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5B71A12"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Niger</w:t>
            </w:r>
          </w:p>
        </w:tc>
        <w:tc>
          <w:tcPr>
            <w:tcW w:w="4705" w:type="dxa"/>
            <w:noWrap/>
            <w:hideMark/>
          </w:tcPr>
          <w:p w14:paraId="5C6FD0E5"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Energy sector: 11.2%, 10.6% (unconditional), 48%, 45% (conditional)</w:t>
            </w:r>
          </w:p>
        </w:tc>
        <w:tc>
          <w:tcPr>
            <w:tcW w:w="1239" w:type="dxa"/>
            <w:noWrap/>
            <w:hideMark/>
          </w:tcPr>
          <w:p w14:paraId="48ADCF6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4EFAD06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2025, 2030</w:t>
            </w:r>
          </w:p>
        </w:tc>
      </w:tr>
      <w:tr w:rsidR="00A84786" w:rsidRPr="00A84786" w14:paraId="798FB825"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45D59EA"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Nigeria</w:t>
            </w:r>
          </w:p>
        </w:tc>
        <w:tc>
          <w:tcPr>
            <w:tcW w:w="4705" w:type="dxa"/>
            <w:noWrap/>
            <w:hideMark/>
          </w:tcPr>
          <w:p w14:paraId="0C4F0C99"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 (unconditional), 47% (conditional)</w:t>
            </w:r>
          </w:p>
        </w:tc>
        <w:tc>
          <w:tcPr>
            <w:tcW w:w="1239" w:type="dxa"/>
            <w:noWrap/>
            <w:hideMark/>
          </w:tcPr>
          <w:p w14:paraId="4FA311F6"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3DF4F60A"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6E486D63"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19984D78"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Rwanda</w:t>
            </w:r>
          </w:p>
        </w:tc>
        <w:tc>
          <w:tcPr>
            <w:tcW w:w="4705" w:type="dxa"/>
            <w:noWrap/>
            <w:hideMark/>
          </w:tcPr>
          <w:p w14:paraId="02E0A8F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16% (unconditional), 38% (conditional)</w:t>
            </w:r>
          </w:p>
        </w:tc>
        <w:tc>
          <w:tcPr>
            <w:tcW w:w="1239" w:type="dxa"/>
            <w:noWrap/>
            <w:hideMark/>
          </w:tcPr>
          <w:p w14:paraId="7FBF0AA8"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5F08C3B2"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534493C3" w14:textId="77777777" w:rsidTr="005F7527">
        <w:trPr>
          <w:cnfStyle w:val="000000100000" w:firstRow="0" w:lastRow="0" w:firstColumn="0" w:lastColumn="0" w:oddVBand="0" w:evenVBand="0" w:oddHBand="1" w:evenHBand="0" w:firstRowFirstColumn="0" w:firstRowLastColumn="0" w:lastRowFirstColumn="0" w:lastRowLastColumn="0"/>
          <w:trHeight w:val="31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6B99541E"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Sao Tome and Principe</w:t>
            </w:r>
          </w:p>
        </w:tc>
        <w:tc>
          <w:tcPr>
            <w:tcW w:w="4705" w:type="dxa"/>
            <w:noWrap/>
            <w:hideMark/>
          </w:tcPr>
          <w:p w14:paraId="743CE520"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27%</w:t>
            </w:r>
          </w:p>
        </w:tc>
        <w:tc>
          <w:tcPr>
            <w:tcW w:w="1239" w:type="dxa"/>
            <w:noWrap/>
            <w:hideMark/>
          </w:tcPr>
          <w:p w14:paraId="5F2F01EC"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296999F8"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720F05DE"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8E5836C"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Senegal</w:t>
            </w:r>
          </w:p>
        </w:tc>
        <w:tc>
          <w:tcPr>
            <w:tcW w:w="4705" w:type="dxa"/>
            <w:noWrap/>
            <w:hideMark/>
          </w:tcPr>
          <w:p w14:paraId="67EF8911"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5% and 7% (unconditional), 23.7% and 29.5% (conditional)</w:t>
            </w:r>
          </w:p>
        </w:tc>
        <w:tc>
          <w:tcPr>
            <w:tcW w:w="1239" w:type="dxa"/>
            <w:noWrap/>
            <w:hideMark/>
          </w:tcPr>
          <w:p w14:paraId="6B6A524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68E3465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 xml:space="preserve">2025 and </w:t>
            </w:r>
            <w:r w:rsidRPr="00A84786">
              <w:rPr>
                <w:rFonts w:ascii="Times New Roman" w:hAnsi="Times New Roman" w:cs="Times New Roman"/>
                <w:sz w:val="24"/>
                <w:szCs w:val="24"/>
                <w:lang w:val="en-IN"/>
              </w:rPr>
              <w:lastRenderedPageBreak/>
              <w:t>2030</w:t>
            </w:r>
          </w:p>
        </w:tc>
      </w:tr>
      <w:tr w:rsidR="00A84786" w:rsidRPr="00A84786" w14:paraId="4E670AA8"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5611CAB"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lastRenderedPageBreak/>
              <w:t>Seychelles</w:t>
            </w:r>
          </w:p>
        </w:tc>
        <w:tc>
          <w:tcPr>
            <w:tcW w:w="4705" w:type="dxa"/>
            <w:noWrap/>
            <w:hideMark/>
          </w:tcPr>
          <w:p w14:paraId="3995B240"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26.40%</w:t>
            </w:r>
          </w:p>
        </w:tc>
        <w:tc>
          <w:tcPr>
            <w:tcW w:w="1239" w:type="dxa"/>
            <w:noWrap/>
            <w:hideMark/>
          </w:tcPr>
          <w:p w14:paraId="3EE40AD4"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4D804F17"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138EAFC"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6210BF0C"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Somalia</w:t>
            </w:r>
          </w:p>
        </w:tc>
        <w:tc>
          <w:tcPr>
            <w:tcW w:w="4705" w:type="dxa"/>
            <w:noWrap/>
            <w:hideMark/>
          </w:tcPr>
          <w:p w14:paraId="377E1E6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30%</w:t>
            </w:r>
          </w:p>
        </w:tc>
        <w:tc>
          <w:tcPr>
            <w:tcW w:w="1239" w:type="dxa"/>
            <w:noWrap/>
            <w:hideMark/>
          </w:tcPr>
          <w:p w14:paraId="7C61369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38787BFA"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3F20BB7D"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7F9B6BC2"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South Africa</w:t>
            </w:r>
          </w:p>
        </w:tc>
        <w:tc>
          <w:tcPr>
            <w:tcW w:w="4705" w:type="dxa"/>
            <w:noWrap/>
            <w:hideMark/>
          </w:tcPr>
          <w:p w14:paraId="0881E3BF"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398-510 Mt CO2-eq in 2025,350-420 Mt CO2-eq in 2030</w:t>
            </w:r>
          </w:p>
        </w:tc>
        <w:tc>
          <w:tcPr>
            <w:tcW w:w="1239" w:type="dxa"/>
            <w:noWrap/>
            <w:hideMark/>
          </w:tcPr>
          <w:p w14:paraId="7A0AD58C"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N/A</w:t>
            </w:r>
          </w:p>
        </w:tc>
        <w:tc>
          <w:tcPr>
            <w:tcW w:w="1283" w:type="dxa"/>
            <w:noWrap/>
            <w:hideMark/>
          </w:tcPr>
          <w:p w14:paraId="0CAF60C9"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2025 and 2030</w:t>
            </w:r>
          </w:p>
        </w:tc>
      </w:tr>
      <w:tr w:rsidR="005F7527" w:rsidRPr="00A84786" w14:paraId="52F7D55A"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65C5744A"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Sudan</w:t>
            </w:r>
          </w:p>
        </w:tc>
        <w:tc>
          <w:tcPr>
            <w:tcW w:w="4705" w:type="dxa"/>
            <w:noWrap/>
            <w:hideMark/>
          </w:tcPr>
          <w:p w14:paraId="630B1877"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38% (energy (non-biomass)</w:t>
            </w:r>
          </w:p>
        </w:tc>
        <w:tc>
          <w:tcPr>
            <w:tcW w:w="1239" w:type="dxa"/>
            <w:noWrap/>
            <w:hideMark/>
          </w:tcPr>
          <w:p w14:paraId="3BB6886A"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649C15A9"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6EF4C6A9"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08C0B930"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Tanzania</w:t>
            </w:r>
          </w:p>
        </w:tc>
        <w:tc>
          <w:tcPr>
            <w:tcW w:w="4705" w:type="dxa"/>
            <w:noWrap/>
            <w:hideMark/>
          </w:tcPr>
          <w:p w14:paraId="648D1198"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30-35%</w:t>
            </w:r>
          </w:p>
        </w:tc>
        <w:tc>
          <w:tcPr>
            <w:tcW w:w="1239" w:type="dxa"/>
            <w:noWrap/>
            <w:hideMark/>
          </w:tcPr>
          <w:p w14:paraId="12E8E60A"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0BCDBDBE"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00B7DD09"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3F763AC7"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Togo</w:t>
            </w:r>
          </w:p>
        </w:tc>
        <w:tc>
          <w:tcPr>
            <w:tcW w:w="4705" w:type="dxa"/>
            <w:noWrap/>
            <w:hideMark/>
          </w:tcPr>
          <w:p w14:paraId="35B9C806"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20.51% (unconditional), 50.57% (conditional)</w:t>
            </w:r>
          </w:p>
        </w:tc>
        <w:tc>
          <w:tcPr>
            <w:tcW w:w="1239" w:type="dxa"/>
            <w:noWrap/>
            <w:hideMark/>
          </w:tcPr>
          <w:p w14:paraId="333B5EF4"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07B68924"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57390356"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28A7432A"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Tunisia</w:t>
            </w:r>
          </w:p>
        </w:tc>
        <w:tc>
          <w:tcPr>
            <w:tcW w:w="4705" w:type="dxa"/>
            <w:noWrap/>
            <w:hideMark/>
          </w:tcPr>
          <w:p w14:paraId="33C87222"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27% (unconditional), 45% (conditional)</w:t>
            </w:r>
          </w:p>
        </w:tc>
        <w:tc>
          <w:tcPr>
            <w:tcW w:w="1239" w:type="dxa"/>
            <w:noWrap/>
            <w:hideMark/>
          </w:tcPr>
          <w:p w14:paraId="2BCF5975"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2010</w:t>
            </w:r>
          </w:p>
        </w:tc>
        <w:tc>
          <w:tcPr>
            <w:tcW w:w="1283" w:type="dxa"/>
            <w:noWrap/>
            <w:hideMark/>
          </w:tcPr>
          <w:p w14:paraId="4CA7AA31"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707A206A"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4141E132"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Uganda</w:t>
            </w:r>
          </w:p>
        </w:tc>
        <w:tc>
          <w:tcPr>
            <w:tcW w:w="4705" w:type="dxa"/>
            <w:noWrap/>
            <w:hideMark/>
          </w:tcPr>
          <w:p w14:paraId="176904AC"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5.9% (unconditional), 24.7% (conditional)</w:t>
            </w:r>
          </w:p>
        </w:tc>
        <w:tc>
          <w:tcPr>
            <w:tcW w:w="1239" w:type="dxa"/>
            <w:noWrap/>
            <w:hideMark/>
          </w:tcPr>
          <w:p w14:paraId="32E4F53B"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14A09B7F"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A84786" w:rsidRPr="00A84786" w14:paraId="01637255" w14:textId="77777777" w:rsidTr="005F7527">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183A7513"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Zambia</w:t>
            </w:r>
          </w:p>
        </w:tc>
        <w:tc>
          <w:tcPr>
            <w:tcW w:w="4705" w:type="dxa"/>
            <w:noWrap/>
            <w:hideMark/>
          </w:tcPr>
          <w:p w14:paraId="15AA2967"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25% (limited international support), 47% (substantial international support)</w:t>
            </w:r>
          </w:p>
        </w:tc>
        <w:tc>
          <w:tcPr>
            <w:tcW w:w="1239" w:type="dxa"/>
            <w:noWrap/>
            <w:hideMark/>
          </w:tcPr>
          <w:p w14:paraId="3C03238B"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5F775E24" w14:textId="77777777" w:rsidR="00A84786" w:rsidRPr="00A84786" w:rsidRDefault="00A84786" w:rsidP="00A84786">
            <w:pPr>
              <w:pStyle w:val="BodyText"/>
              <w:ind w:right="245"/>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r w:rsidR="005F7527" w:rsidRPr="00A84786" w14:paraId="6ECD0816" w14:textId="77777777" w:rsidTr="005F7527">
        <w:trPr>
          <w:trHeight w:val="320"/>
        </w:trPr>
        <w:tc>
          <w:tcPr>
            <w:cnfStyle w:val="001000000000" w:firstRow="0" w:lastRow="0" w:firstColumn="1" w:lastColumn="0" w:oddVBand="0" w:evenVBand="0" w:oddHBand="0" w:evenHBand="0" w:firstRowFirstColumn="0" w:firstRowLastColumn="0" w:lastRowFirstColumn="0" w:lastRowLastColumn="0"/>
            <w:tcW w:w="1982" w:type="dxa"/>
            <w:noWrap/>
            <w:hideMark/>
          </w:tcPr>
          <w:p w14:paraId="5F25E5E4" w14:textId="77777777" w:rsidR="00A84786" w:rsidRPr="00A84786" w:rsidRDefault="00A84786" w:rsidP="00A84786">
            <w:pPr>
              <w:pStyle w:val="BodyText"/>
              <w:ind w:right="245"/>
              <w:jc w:val="both"/>
              <w:rPr>
                <w:rFonts w:ascii="Times New Roman" w:hAnsi="Times New Roman" w:cs="Times New Roman"/>
                <w:b w:val="0"/>
                <w:bCs w:val="0"/>
                <w:sz w:val="24"/>
                <w:szCs w:val="24"/>
                <w:lang w:val="en-IN"/>
              </w:rPr>
            </w:pPr>
            <w:r w:rsidRPr="00A84786">
              <w:rPr>
                <w:rFonts w:ascii="Times New Roman" w:hAnsi="Times New Roman" w:cs="Times New Roman"/>
                <w:b w:val="0"/>
                <w:bCs w:val="0"/>
                <w:sz w:val="24"/>
                <w:szCs w:val="24"/>
                <w:lang w:val="en-IN"/>
              </w:rPr>
              <w:t>Zimbabwe</w:t>
            </w:r>
          </w:p>
        </w:tc>
        <w:tc>
          <w:tcPr>
            <w:tcW w:w="4705" w:type="dxa"/>
            <w:noWrap/>
            <w:hideMark/>
          </w:tcPr>
          <w:p w14:paraId="4BF152D1"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40%</w:t>
            </w:r>
          </w:p>
        </w:tc>
        <w:tc>
          <w:tcPr>
            <w:tcW w:w="1239" w:type="dxa"/>
            <w:noWrap/>
            <w:hideMark/>
          </w:tcPr>
          <w:p w14:paraId="0402EBF4"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BAU</w:t>
            </w:r>
          </w:p>
        </w:tc>
        <w:tc>
          <w:tcPr>
            <w:tcW w:w="1283" w:type="dxa"/>
            <w:noWrap/>
            <w:hideMark/>
          </w:tcPr>
          <w:p w14:paraId="7F22A2D0" w14:textId="77777777" w:rsidR="00A84786" w:rsidRPr="00A84786" w:rsidRDefault="00A84786" w:rsidP="00A84786">
            <w:pPr>
              <w:pStyle w:val="BodyText"/>
              <w:ind w:right="245"/>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IN"/>
              </w:rPr>
            </w:pPr>
            <w:r w:rsidRPr="00A84786">
              <w:rPr>
                <w:rFonts w:ascii="Times New Roman" w:hAnsi="Times New Roman" w:cs="Times New Roman"/>
                <w:sz w:val="24"/>
                <w:szCs w:val="24"/>
                <w:lang w:val="en-IN"/>
              </w:rPr>
              <w:t>2030</w:t>
            </w:r>
          </w:p>
        </w:tc>
      </w:tr>
    </w:tbl>
    <w:p w14:paraId="7B427D8A" w14:textId="3B14839C" w:rsidR="006726E1" w:rsidRPr="0049223B" w:rsidRDefault="006726E1" w:rsidP="006726E1">
      <w:pPr>
        <w:pStyle w:val="BodyText"/>
        <w:ind w:right="245"/>
        <w:jc w:val="both"/>
        <w:rPr>
          <w:rFonts w:ascii="Times New Roman" w:hAnsi="Times New Roman" w:cs="Times New Roman"/>
          <w:i/>
          <w:iCs/>
          <w:sz w:val="24"/>
          <w:szCs w:val="24"/>
        </w:rPr>
      </w:pPr>
      <w:r w:rsidRPr="0049223B">
        <w:rPr>
          <w:rFonts w:ascii="Times New Roman" w:hAnsi="Times New Roman" w:cs="Times New Roman"/>
          <w:i/>
          <w:iCs/>
          <w:sz w:val="24"/>
          <w:szCs w:val="24"/>
        </w:rPr>
        <w:t>Source - United Nations Framework Convention on Climate Change</w:t>
      </w:r>
      <w:r w:rsidR="00355425">
        <w:rPr>
          <w:rFonts w:ascii="Times New Roman" w:hAnsi="Times New Roman" w:cs="Times New Roman"/>
          <w:i/>
          <w:iCs/>
          <w:sz w:val="24"/>
          <w:szCs w:val="24"/>
        </w:rPr>
        <w:t xml:space="preserve"> </w:t>
      </w:r>
      <w:r w:rsidR="004925F7">
        <w:rPr>
          <w:rFonts w:ascii="Times New Roman" w:hAnsi="Times New Roman" w:cs="Times New Roman"/>
          <w:i/>
          <w:iCs/>
          <w:sz w:val="24"/>
          <w:szCs w:val="24"/>
        </w:rPr>
        <w:t>(2024)</w:t>
      </w:r>
      <w:r w:rsidR="000213B0">
        <w:rPr>
          <w:rFonts w:ascii="Times New Roman" w:hAnsi="Times New Roman" w:cs="Times New Roman"/>
          <w:i/>
          <w:iCs/>
          <w:sz w:val="24"/>
          <w:szCs w:val="24"/>
        </w:rPr>
        <w:t xml:space="preserve">, </w:t>
      </w:r>
      <w:r w:rsidR="00D65E28">
        <w:rPr>
          <w:rFonts w:ascii="Times New Roman" w:hAnsi="Times New Roman" w:cs="Times New Roman"/>
          <w:i/>
          <w:iCs/>
          <w:sz w:val="24"/>
          <w:szCs w:val="24"/>
        </w:rPr>
        <w:t>Afreximbank</w:t>
      </w:r>
      <w:r w:rsidR="00162EA3">
        <w:rPr>
          <w:rFonts w:ascii="Times New Roman" w:hAnsi="Times New Roman" w:cs="Times New Roman"/>
          <w:i/>
          <w:iCs/>
          <w:sz w:val="24"/>
          <w:szCs w:val="24"/>
        </w:rPr>
        <w:t xml:space="preserve"> (202</w:t>
      </w:r>
      <w:r w:rsidR="000A6B03">
        <w:rPr>
          <w:rFonts w:ascii="Times New Roman" w:hAnsi="Times New Roman" w:cs="Times New Roman"/>
          <w:i/>
          <w:iCs/>
          <w:sz w:val="24"/>
          <w:szCs w:val="24"/>
        </w:rPr>
        <w:t>4</w:t>
      </w:r>
      <w:r w:rsidR="00162EA3">
        <w:rPr>
          <w:rFonts w:ascii="Times New Roman" w:hAnsi="Times New Roman" w:cs="Times New Roman"/>
          <w:i/>
          <w:iCs/>
          <w:sz w:val="24"/>
          <w:szCs w:val="24"/>
        </w:rPr>
        <w:t>)</w:t>
      </w:r>
    </w:p>
    <w:p w14:paraId="2FE9C0AA" w14:textId="0E0D4CA4" w:rsidR="000D56C3" w:rsidRDefault="003A0FE8" w:rsidP="00773180">
      <w:pPr>
        <w:spacing w:before="240"/>
        <w:jc w:val="both"/>
        <w:rPr>
          <w:rFonts w:ascii="Times New Roman" w:hAnsi="Times New Roman" w:cs="Times New Roman"/>
          <w:sz w:val="24"/>
          <w:szCs w:val="24"/>
        </w:rPr>
      </w:pPr>
      <w:r>
        <w:rPr>
          <w:rFonts w:ascii="Times New Roman" w:hAnsi="Times New Roman" w:cs="Times New Roman"/>
          <w:sz w:val="24"/>
          <w:szCs w:val="24"/>
        </w:rPr>
        <w:t>As far is CBAM is concerned, t</w:t>
      </w:r>
      <w:r w:rsidR="00305469" w:rsidRPr="0049223B">
        <w:rPr>
          <w:rFonts w:ascii="Times New Roman" w:hAnsi="Times New Roman" w:cs="Times New Roman"/>
          <w:sz w:val="24"/>
          <w:szCs w:val="24"/>
        </w:rPr>
        <w:t>he years from 2023 to 2025 will be the transition phase, with 2026 being the year when it is expected to be completely implemented</w:t>
      </w:r>
      <w:r w:rsidR="008B52D8" w:rsidRPr="0049223B">
        <w:rPr>
          <w:rFonts w:ascii="Times New Roman" w:hAnsi="Times New Roman" w:cs="Times New Roman"/>
          <w:sz w:val="24"/>
          <w:szCs w:val="24"/>
        </w:rPr>
        <w:t>.</w:t>
      </w:r>
      <w:r w:rsidR="00714B87" w:rsidRPr="0049223B">
        <w:rPr>
          <w:rFonts w:ascii="Times New Roman" w:hAnsi="Times New Roman" w:cs="Times New Roman"/>
          <w:sz w:val="24"/>
          <w:szCs w:val="24"/>
        </w:rPr>
        <w:t xml:space="preserve"> </w:t>
      </w:r>
      <w:r w:rsidR="00A953A5" w:rsidRPr="0049223B">
        <w:rPr>
          <w:rFonts w:ascii="Times New Roman" w:hAnsi="Times New Roman" w:cs="Times New Roman"/>
          <w:sz w:val="24"/>
          <w:szCs w:val="24"/>
        </w:rPr>
        <w:t>CBAM is modelled based on the carbon tax in each scenario, multiplied by taking the emissions embodied in exports from the African countries to the EU, and then dividing the resultant carbon tax revenue by the corresponding exports, so as to get an ad</w:t>
      </w:r>
      <w:r w:rsidR="00A953A5">
        <w:rPr>
          <w:rFonts w:ascii="Times New Roman" w:hAnsi="Times New Roman" w:cs="Times New Roman"/>
          <w:sz w:val="24"/>
          <w:szCs w:val="24"/>
        </w:rPr>
        <w:t>-</w:t>
      </w:r>
      <w:r w:rsidR="00A953A5" w:rsidRPr="0049223B">
        <w:rPr>
          <w:rFonts w:ascii="Times New Roman" w:hAnsi="Times New Roman" w:cs="Times New Roman"/>
          <w:sz w:val="24"/>
          <w:szCs w:val="24"/>
        </w:rPr>
        <w:t>valorem tariff equivalent of the CBAM-related taxes.</w:t>
      </w:r>
      <w:r w:rsidR="005826D8">
        <w:rPr>
          <w:rFonts w:ascii="Times New Roman" w:hAnsi="Times New Roman" w:cs="Times New Roman"/>
          <w:sz w:val="24"/>
          <w:szCs w:val="24"/>
        </w:rPr>
        <w:t xml:space="preserve"> As of now the tax data is available for only limited sectors with other sectors treated as not having any additional tax.</w:t>
      </w:r>
    </w:p>
    <w:p w14:paraId="0F5822AA" w14:textId="237AE92F" w:rsidR="000B5DCB" w:rsidRDefault="00714B87" w:rsidP="00773180">
      <w:pPr>
        <w:spacing w:before="240"/>
        <w:jc w:val="both"/>
        <w:rPr>
          <w:rFonts w:ascii="Times New Roman" w:hAnsi="Times New Roman" w:cs="Times New Roman"/>
          <w:sz w:val="24"/>
          <w:szCs w:val="24"/>
        </w:rPr>
      </w:pPr>
      <w:r w:rsidRPr="0049223B">
        <w:rPr>
          <w:rFonts w:ascii="Times New Roman" w:hAnsi="Times New Roman" w:cs="Times New Roman"/>
          <w:sz w:val="24"/>
          <w:szCs w:val="24"/>
        </w:rPr>
        <w:t>AfCFTA implement</w:t>
      </w:r>
      <w:r w:rsidR="003A0FE8">
        <w:rPr>
          <w:rFonts w:ascii="Times New Roman" w:hAnsi="Times New Roman" w:cs="Times New Roman"/>
          <w:sz w:val="24"/>
          <w:szCs w:val="24"/>
        </w:rPr>
        <w:t xml:space="preserve">ation is </w:t>
      </w:r>
      <w:r w:rsidR="00C24F5B">
        <w:rPr>
          <w:rFonts w:ascii="Times New Roman" w:hAnsi="Times New Roman" w:cs="Times New Roman"/>
          <w:sz w:val="24"/>
          <w:szCs w:val="24"/>
        </w:rPr>
        <w:t>here assumed to comprise the elimination of customs duties for</w:t>
      </w:r>
      <w:r w:rsidRPr="0049223B">
        <w:rPr>
          <w:rFonts w:ascii="Times New Roman" w:hAnsi="Times New Roman" w:cs="Times New Roman"/>
          <w:sz w:val="24"/>
          <w:szCs w:val="24"/>
        </w:rPr>
        <w:t xml:space="preserve"> </w:t>
      </w:r>
      <w:r w:rsidR="00241769" w:rsidRPr="0049223B">
        <w:rPr>
          <w:rFonts w:ascii="Times New Roman" w:hAnsi="Times New Roman" w:cs="Times New Roman"/>
          <w:sz w:val="24"/>
          <w:szCs w:val="24"/>
        </w:rPr>
        <w:t xml:space="preserve">97% of </w:t>
      </w:r>
      <w:r w:rsidRPr="0049223B">
        <w:rPr>
          <w:rFonts w:ascii="Times New Roman" w:hAnsi="Times New Roman" w:cs="Times New Roman"/>
          <w:sz w:val="24"/>
          <w:szCs w:val="24"/>
        </w:rPr>
        <w:t>tariff</w:t>
      </w:r>
      <w:r w:rsidR="00241769" w:rsidRPr="0049223B">
        <w:rPr>
          <w:rFonts w:ascii="Times New Roman" w:hAnsi="Times New Roman" w:cs="Times New Roman"/>
          <w:sz w:val="24"/>
          <w:szCs w:val="24"/>
        </w:rPr>
        <w:t xml:space="preserve"> </w:t>
      </w:r>
      <w:r w:rsidR="0075073A" w:rsidRPr="0049223B">
        <w:rPr>
          <w:rFonts w:ascii="Times New Roman" w:hAnsi="Times New Roman" w:cs="Times New Roman"/>
          <w:sz w:val="24"/>
          <w:szCs w:val="24"/>
        </w:rPr>
        <w:t>lines among</w:t>
      </w:r>
      <w:r w:rsidRPr="0049223B">
        <w:rPr>
          <w:rFonts w:ascii="Times New Roman" w:hAnsi="Times New Roman" w:cs="Times New Roman"/>
          <w:sz w:val="24"/>
          <w:szCs w:val="24"/>
        </w:rPr>
        <w:t xml:space="preserve"> African countries.</w:t>
      </w:r>
      <w:r w:rsidR="00241769" w:rsidRPr="0049223B">
        <w:rPr>
          <w:rFonts w:ascii="Times New Roman" w:hAnsi="Times New Roman" w:cs="Times New Roman"/>
          <w:sz w:val="24"/>
          <w:szCs w:val="24"/>
        </w:rPr>
        <w:t xml:space="preserve"> </w:t>
      </w:r>
      <w:r w:rsidR="00C24F5B">
        <w:rPr>
          <w:rFonts w:ascii="Times New Roman" w:hAnsi="Times New Roman" w:cs="Times New Roman"/>
          <w:sz w:val="24"/>
          <w:szCs w:val="24"/>
        </w:rPr>
        <w:t xml:space="preserve">along with </w:t>
      </w:r>
      <w:r w:rsidR="00712B6F" w:rsidRPr="0049223B">
        <w:rPr>
          <w:rFonts w:ascii="Times New Roman" w:hAnsi="Times New Roman" w:cs="Times New Roman"/>
          <w:sz w:val="24"/>
          <w:szCs w:val="24"/>
        </w:rPr>
        <w:t xml:space="preserve">a decrease in </w:t>
      </w:r>
      <w:r w:rsidR="00C24F5B">
        <w:rPr>
          <w:rFonts w:ascii="Times New Roman" w:hAnsi="Times New Roman" w:cs="Times New Roman"/>
          <w:sz w:val="24"/>
          <w:szCs w:val="24"/>
        </w:rPr>
        <w:t xml:space="preserve">existing </w:t>
      </w:r>
      <w:r w:rsidR="00712B6F" w:rsidRPr="0049223B">
        <w:rPr>
          <w:rFonts w:ascii="Times New Roman" w:hAnsi="Times New Roman" w:cs="Times New Roman"/>
          <w:sz w:val="24"/>
          <w:szCs w:val="24"/>
        </w:rPr>
        <w:t>NTMs</w:t>
      </w:r>
      <w:r w:rsidR="00F23788">
        <w:rPr>
          <w:rFonts w:ascii="Times New Roman" w:hAnsi="Times New Roman" w:cs="Times New Roman"/>
          <w:sz w:val="24"/>
          <w:szCs w:val="24"/>
        </w:rPr>
        <w:t>, to be achieved by 2033</w:t>
      </w:r>
      <w:r w:rsidR="00712B6F" w:rsidRPr="0049223B">
        <w:rPr>
          <w:rFonts w:ascii="Times New Roman" w:hAnsi="Times New Roman" w:cs="Times New Roman"/>
          <w:sz w:val="24"/>
          <w:szCs w:val="24"/>
        </w:rPr>
        <w:t>.</w:t>
      </w:r>
      <w:r w:rsidR="00501518" w:rsidRPr="0049223B">
        <w:rPr>
          <w:rFonts w:ascii="Times New Roman" w:hAnsi="Times New Roman" w:cs="Times New Roman"/>
          <w:sz w:val="24"/>
          <w:szCs w:val="24"/>
        </w:rPr>
        <w:t xml:space="preserve"> </w:t>
      </w:r>
      <w:r w:rsidR="00C24F5B">
        <w:rPr>
          <w:rFonts w:ascii="Times New Roman" w:hAnsi="Times New Roman" w:cs="Times New Roman"/>
          <w:sz w:val="24"/>
          <w:szCs w:val="24"/>
        </w:rPr>
        <w:t>T</w:t>
      </w:r>
      <w:r w:rsidR="0049223B" w:rsidRPr="0049223B">
        <w:rPr>
          <w:rFonts w:ascii="Times New Roman" w:hAnsi="Times New Roman" w:cs="Times New Roman"/>
          <w:sz w:val="24"/>
          <w:szCs w:val="24"/>
        </w:rPr>
        <w:t xml:space="preserve">he model </w:t>
      </w:r>
      <w:r w:rsidR="00C24F5B">
        <w:rPr>
          <w:rFonts w:ascii="Times New Roman" w:hAnsi="Times New Roman" w:cs="Times New Roman"/>
          <w:sz w:val="24"/>
          <w:szCs w:val="24"/>
        </w:rPr>
        <w:t xml:space="preserve">is modified </w:t>
      </w:r>
      <w:r w:rsidR="0049223B" w:rsidRPr="0049223B">
        <w:rPr>
          <w:rFonts w:ascii="Times New Roman" w:hAnsi="Times New Roman" w:cs="Times New Roman"/>
          <w:sz w:val="24"/>
          <w:szCs w:val="24"/>
        </w:rPr>
        <w:t>to incorporate the tariff equivalents of NTMs based on Novy (2015)’s Gravity Redux method</w:t>
      </w:r>
      <w:r w:rsidR="00C24F5B">
        <w:rPr>
          <w:rFonts w:ascii="Times New Roman" w:hAnsi="Times New Roman" w:cs="Times New Roman"/>
          <w:sz w:val="24"/>
          <w:szCs w:val="24"/>
        </w:rPr>
        <w:t xml:space="preserve"> (see</w:t>
      </w:r>
      <w:r w:rsidR="0049223B" w:rsidRPr="0049223B">
        <w:rPr>
          <w:rFonts w:ascii="Times New Roman" w:hAnsi="Times New Roman" w:cs="Times New Roman"/>
          <w:sz w:val="24"/>
          <w:szCs w:val="24"/>
        </w:rPr>
        <w:t xml:space="preserve"> annex</w:t>
      </w:r>
      <w:r w:rsidR="00C24F5B">
        <w:rPr>
          <w:rFonts w:ascii="Times New Roman" w:hAnsi="Times New Roman" w:cs="Times New Roman"/>
          <w:sz w:val="24"/>
          <w:szCs w:val="24"/>
        </w:rPr>
        <w:t>)</w:t>
      </w:r>
      <w:r w:rsidR="0049223B" w:rsidRPr="0049223B">
        <w:rPr>
          <w:rFonts w:ascii="Times New Roman" w:hAnsi="Times New Roman" w:cs="Times New Roman"/>
          <w:sz w:val="24"/>
          <w:szCs w:val="24"/>
        </w:rPr>
        <w:t xml:space="preserve">. </w:t>
      </w:r>
      <w:r w:rsidR="00C24F5B">
        <w:rPr>
          <w:rFonts w:ascii="Times New Roman" w:hAnsi="Times New Roman" w:cs="Times New Roman"/>
          <w:sz w:val="24"/>
          <w:szCs w:val="24"/>
        </w:rPr>
        <w:t xml:space="preserve">It is </w:t>
      </w:r>
      <w:r w:rsidR="0049223B" w:rsidRPr="0049223B">
        <w:rPr>
          <w:rFonts w:ascii="Times New Roman" w:hAnsi="Times New Roman" w:cs="Times New Roman"/>
          <w:sz w:val="24"/>
          <w:szCs w:val="24"/>
        </w:rPr>
        <w:t>assume</w:t>
      </w:r>
      <w:r w:rsidR="00C24F5B">
        <w:rPr>
          <w:rFonts w:ascii="Times New Roman" w:hAnsi="Times New Roman" w:cs="Times New Roman"/>
          <w:sz w:val="24"/>
          <w:szCs w:val="24"/>
        </w:rPr>
        <w:t>d</w:t>
      </w:r>
      <w:r w:rsidR="0049223B" w:rsidRPr="0049223B">
        <w:rPr>
          <w:rFonts w:ascii="Times New Roman" w:hAnsi="Times New Roman" w:cs="Times New Roman"/>
          <w:sz w:val="24"/>
          <w:szCs w:val="24"/>
        </w:rPr>
        <w:t xml:space="preserve"> that 50% of the actionable NTMs, which is taken as 50% of the estimated NTMs, is reduced.</w:t>
      </w:r>
    </w:p>
    <w:p w14:paraId="58F879A7" w14:textId="4951AE57" w:rsidR="00F23788" w:rsidRPr="0049223B" w:rsidRDefault="00F23788" w:rsidP="00773180">
      <w:pPr>
        <w:spacing w:before="240"/>
        <w:jc w:val="both"/>
        <w:rPr>
          <w:rFonts w:ascii="Times New Roman" w:hAnsi="Times New Roman" w:cs="Times New Roman"/>
          <w:sz w:val="24"/>
          <w:szCs w:val="24"/>
        </w:rPr>
      </w:pPr>
      <w:r>
        <w:rPr>
          <w:rFonts w:ascii="Times New Roman" w:hAnsi="Times New Roman" w:cs="Times New Roman"/>
          <w:sz w:val="24"/>
          <w:szCs w:val="24"/>
        </w:rPr>
        <w:t xml:space="preserve">It should be noted that data from GTAP database </w:t>
      </w:r>
      <w:r w:rsidRPr="0049223B">
        <w:rPr>
          <w:rFonts w:ascii="Times New Roman" w:hAnsi="Times New Roman" w:cs="Times New Roman"/>
          <w:sz w:val="24"/>
          <w:szCs w:val="24"/>
        </w:rPr>
        <w:t xml:space="preserve">has been adjusted </w:t>
      </w:r>
      <w:r>
        <w:rPr>
          <w:rFonts w:ascii="Times New Roman" w:hAnsi="Times New Roman" w:cs="Times New Roman"/>
          <w:sz w:val="24"/>
          <w:szCs w:val="24"/>
        </w:rPr>
        <w:t xml:space="preserve">for the dynamics </w:t>
      </w:r>
      <w:r w:rsidRPr="0049223B">
        <w:rPr>
          <w:rFonts w:ascii="Times New Roman" w:hAnsi="Times New Roman" w:cs="Times New Roman"/>
          <w:sz w:val="24"/>
          <w:szCs w:val="24"/>
        </w:rPr>
        <w:t>to the year 203</w:t>
      </w:r>
      <w:r>
        <w:rPr>
          <w:rFonts w:ascii="Times New Roman" w:hAnsi="Times New Roman" w:cs="Times New Roman"/>
          <w:sz w:val="24"/>
          <w:szCs w:val="24"/>
        </w:rPr>
        <w:t>3</w:t>
      </w:r>
      <w:r w:rsidRPr="0049223B">
        <w:rPr>
          <w:rFonts w:ascii="Times New Roman" w:hAnsi="Times New Roman" w:cs="Times New Roman"/>
          <w:sz w:val="24"/>
          <w:szCs w:val="24"/>
        </w:rPr>
        <w:t>, using IMF GDP dat</w:t>
      </w:r>
      <w:r w:rsidR="004275E4">
        <w:rPr>
          <w:rFonts w:ascii="Times New Roman" w:hAnsi="Times New Roman" w:cs="Times New Roman"/>
          <w:sz w:val="24"/>
          <w:szCs w:val="24"/>
        </w:rPr>
        <w:t>a</w:t>
      </w:r>
      <w:r>
        <w:rPr>
          <w:rFonts w:ascii="Times New Roman" w:hAnsi="Times New Roman" w:cs="Times New Roman"/>
          <w:sz w:val="24"/>
          <w:szCs w:val="24"/>
        </w:rPr>
        <w:t>, to account for full implementation of NDCs, CBAM and AfCFTA</w:t>
      </w:r>
      <w:r w:rsidR="004275E4">
        <w:rPr>
          <w:rFonts w:ascii="Times New Roman" w:hAnsi="Times New Roman" w:cs="Times New Roman"/>
          <w:sz w:val="24"/>
          <w:szCs w:val="24"/>
        </w:rPr>
        <w:t xml:space="preserve"> according to the envisaged scenarios.</w:t>
      </w:r>
    </w:p>
    <w:p w14:paraId="5EE552A7" w14:textId="4AB47EF9" w:rsidR="009106BA" w:rsidRPr="0049223B" w:rsidRDefault="00A953A5" w:rsidP="009106BA">
      <w:pPr>
        <w:jc w:val="both"/>
        <w:rPr>
          <w:rFonts w:ascii="Times New Roman" w:hAnsi="Times New Roman" w:cs="Times New Roman"/>
          <w:sz w:val="24"/>
          <w:szCs w:val="24"/>
        </w:rPr>
      </w:pPr>
      <w:r>
        <w:rPr>
          <w:rFonts w:ascii="Times New Roman" w:hAnsi="Times New Roman" w:cs="Times New Roman"/>
          <w:sz w:val="24"/>
          <w:szCs w:val="24"/>
        </w:rPr>
        <w:t xml:space="preserve">A total of </w:t>
      </w:r>
      <w:r w:rsidR="003D5D5A">
        <w:rPr>
          <w:rFonts w:ascii="Times New Roman" w:hAnsi="Times New Roman" w:cs="Times New Roman"/>
          <w:sz w:val="24"/>
          <w:szCs w:val="24"/>
        </w:rPr>
        <w:t>4</w:t>
      </w:r>
      <w:r w:rsidR="003D5D5A" w:rsidRPr="0049223B">
        <w:rPr>
          <w:rFonts w:ascii="Times New Roman" w:hAnsi="Times New Roman" w:cs="Times New Roman"/>
          <w:sz w:val="24"/>
          <w:szCs w:val="24"/>
        </w:rPr>
        <w:t xml:space="preserve"> </w:t>
      </w:r>
      <w:r w:rsidR="009106BA" w:rsidRPr="0049223B">
        <w:rPr>
          <w:rFonts w:ascii="Times New Roman" w:hAnsi="Times New Roman" w:cs="Times New Roman"/>
          <w:sz w:val="24"/>
          <w:szCs w:val="24"/>
        </w:rPr>
        <w:t>scenarios</w:t>
      </w:r>
      <w:r w:rsidR="00BB64BB" w:rsidRPr="0049223B">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9106BA" w:rsidRPr="0049223B">
        <w:rPr>
          <w:rFonts w:ascii="Times New Roman" w:hAnsi="Times New Roman" w:cs="Times New Roman"/>
          <w:sz w:val="24"/>
          <w:szCs w:val="24"/>
        </w:rPr>
        <w:t>analysed in this study</w:t>
      </w:r>
      <w:r w:rsidR="00A20DB2">
        <w:rPr>
          <w:rFonts w:ascii="Times New Roman" w:hAnsi="Times New Roman" w:cs="Times New Roman"/>
          <w:sz w:val="24"/>
          <w:szCs w:val="24"/>
        </w:rPr>
        <w:t xml:space="preserve"> </w:t>
      </w:r>
      <w:r>
        <w:rPr>
          <w:rFonts w:ascii="Times New Roman" w:hAnsi="Times New Roman" w:cs="Times New Roman"/>
          <w:sz w:val="24"/>
          <w:szCs w:val="24"/>
        </w:rPr>
        <w:t>based</w:t>
      </w:r>
      <w:r w:rsidR="009106BA" w:rsidRPr="0049223B">
        <w:rPr>
          <w:rFonts w:ascii="Times New Roman" w:hAnsi="Times New Roman" w:cs="Times New Roman"/>
          <w:sz w:val="24"/>
          <w:szCs w:val="24"/>
        </w:rPr>
        <w:t xml:space="preserve"> </w:t>
      </w:r>
      <w:r>
        <w:rPr>
          <w:rFonts w:ascii="Times New Roman" w:hAnsi="Times New Roman" w:cs="Times New Roman"/>
          <w:sz w:val="24"/>
          <w:szCs w:val="24"/>
        </w:rPr>
        <w:t>on the following assumptions:</w:t>
      </w:r>
    </w:p>
    <w:p w14:paraId="1FED4BAB" w14:textId="0977F3F9" w:rsidR="00196046" w:rsidRDefault="009106BA" w:rsidP="008E506A">
      <w:pPr>
        <w:pStyle w:val="ListParagraph"/>
        <w:numPr>
          <w:ilvl w:val="0"/>
          <w:numId w:val="5"/>
        </w:numPr>
        <w:spacing w:after="0"/>
        <w:ind w:left="0" w:firstLine="0"/>
        <w:jc w:val="both"/>
        <w:rPr>
          <w:rFonts w:ascii="Times New Roman" w:hAnsi="Times New Roman" w:cs="Times New Roman"/>
          <w:sz w:val="24"/>
          <w:szCs w:val="24"/>
        </w:rPr>
      </w:pPr>
      <w:r w:rsidRPr="0049223B">
        <w:rPr>
          <w:rFonts w:ascii="Times New Roman" w:hAnsi="Times New Roman" w:cs="Times New Roman"/>
          <w:sz w:val="24"/>
          <w:szCs w:val="24"/>
        </w:rPr>
        <w:t xml:space="preserve">Scenario 1 </w:t>
      </w:r>
      <w:r w:rsidR="00196046">
        <w:rPr>
          <w:rFonts w:ascii="Times New Roman" w:hAnsi="Times New Roman" w:cs="Times New Roman"/>
          <w:sz w:val="24"/>
          <w:szCs w:val="24"/>
        </w:rPr>
        <w:t>considers the i</w:t>
      </w:r>
      <w:r w:rsidRPr="0049223B">
        <w:rPr>
          <w:rFonts w:ascii="Times New Roman" w:hAnsi="Times New Roman" w:cs="Times New Roman"/>
          <w:sz w:val="24"/>
          <w:szCs w:val="24"/>
        </w:rPr>
        <w:t xml:space="preserve">mpact of </w:t>
      </w:r>
      <w:r w:rsidR="00196046">
        <w:rPr>
          <w:rFonts w:ascii="Times New Roman" w:hAnsi="Times New Roman" w:cs="Times New Roman"/>
          <w:sz w:val="24"/>
          <w:szCs w:val="24"/>
        </w:rPr>
        <w:t xml:space="preserve">the EU </w:t>
      </w:r>
      <w:r w:rsidRPr="0049223B">
        <w:rPr>
          <w:rFonts w:ascii="Times New Roman" w:hAnsi="Times New Roman" w:cs="Times New Roman"/>
          <w:sz w:val="24"/>
          <w:szCs w:val="24"/>
        </w:rPr>
        <w:t xml:space="preserve">CBAM on countries in Africa with </w:t>
      </w:r>
      <w:r w:rsidR="00D66741" w:rsidRPr="0049223B">
        <w:rPr>
          <w:rFonts w:ascii="Times New Roman" w:hAnsi="Times New Roman" w:cs="Times New Roman"/>
          <w:sz w:val="24"/>
          <w:szCs w:val="24"/>
        </w:rPr>
        <w:t xml:space="preserve">a </w:t>
      </w:r>
      <w:r w:rsidR="00196046">
        <w:rPr>
          <w:rFonts w:ascii="Times New Roman" w:hAnsi="Times New Roman" w:cs="Times New Roman"/>
          <w:sz w:val="24"/>
          <w:szCs w:val="24"/>
        </w:rPr>
        <w:t xml:space="preserve">carbon </w:t>
      </w:r>
      <w:r w:rsidR="00B0629B">
        <w:rPr>
          <w:rFonts w:ascii="Times New Roman" w:hAnsi="Times New Roman" w:cs="Times New Roman"/>
          <w:sz w:val="24"/>
          <w:szCs w:val="24"/>
        </w:rPr>
        <w:t>tax</w:t>
      </w:r>
      <w:r w:rsidR="00196046" w:rsidRPr="0049223B">
        <w:rPr>
          <w:rFonts w:ascii="Times New Roman" w:hAnsi="Times New Roman" w:cs="Times New Roman"/>
          <w:sz w:val="24"/>
          <w:szCs w:val="24"/>
        </w:rPr>
        <w:t xml:space="preserve"> </w:t>
      </w:r>
      <w:r w:rsidR="00B0629B">
        <w:rPr>
          <w:rFonts w:ascii="Times New Roman" w:hAnsi="Times New Roman" w:cs="Times New Roman"/>
          <w:sz w:val="24"/>
          <w:szCs w:val="24"/>
        </w:rPr>
        <w:t xml:space="preserve">or levy </w:t>
      </w:r>
      <w:r w:rsidR="00D66741" w:rsidRPr="0049223B">
        <w:rPr>
          <w:rFonts w:ascii="Times New Roman" w:hAnsi="Times New Roman" w:cs="Times New Roman"/>
          <w:sz w:val="24"/>
          <w:szCs w:val="24"/>
        </w:rPr>
        <w:t xml:space="preserve">of </w:t>
      </w:r>
      <w:r w:rsidR="00FB755B">
        <w:rPr>
          <w:rFonts w:ascii="Times New Roman" w:hAnsi="Times New Roman" w:cs="Times New Roman"/>
          <w:sz w:val="24"/>
          <w:szCs w:val="24"/>
        </w:rPr>
        <w:t>US</w:t>
      </w:r>
      <w:r w:rsidRPr="0049223B">
        <w:rPr>
          <w:rFonts w:ascii="Times New Roman" w:hAnsi="Times New Roman" w:cs="Times New Roman"/>
          <w:sz w:val="24"/>
          <w:szCs w:val="24"/>
        </w:rPr>
        <w:t>$</w:t>
      </w:r>
      <w:r w:rsidR="00FB755B">
        <w:rPr>
          <w:rFonts w:ascii="Times New Roman" w:hAnsi="Times New Roman" w:cs="Times New Roman"/>
          <w:sz w:val="24"/>
          <w:szCs w:val="24"/>
        </w:rPr>
        <w:t xml:space="preserve"> </w:t>
      </w:r>
      <w:r w:rsidR="003D5D5A">
        <w:rPr>
          <w:rFonts w:ascii="Times New Roman" w:hAnsi="Times New Roman" w:cs="Times New Roman"/>
          <w:sz w:val="24"/>
          <w:szCs w:val="24"/>
        </w:rPr>
        <w:t>90</w:t>
      </w:r>
      <w:r w:rsidR="003D5D5A" w:rsidRPr="0049223B">
        <w:rPr>
          <w:rFonts w:ascii="Times New Roman" w:hAnsi="Times New Roman" w:cs="Times New Roman"/>
          <w:sz w:val="24"/>
          <w:szCs w:val="24"/>
        </w:rPr>
        <w:t xml:space="preserve"> </w:t>
      </w:r>
      <w:r w:rsidRPr="0049223B">
        <w:rPr>
          <w:rFonts w:ascii="Times New Roman" w:hAnsi="Times New Roman" w:cs="Times New Roman"/>
          <w:sz w:val="24"/>
          <w:szCs w:val="24"/>
        </w:rPr>
        <w:t>per tonne of CO2</w:t>
      </w:r>
      <w:r w:rsidR="00B0629B">
        <w:rPr>
          <w:rStyle w:val="FootnoteReference"/>
          <w:rFonts w:ascii="Times New Roman" w:hAnsi="Times New Roman" w:cs="Times New Roman"/>
          <w:sz w:val="24"/>
          <w:szCs w:val="24"/>
        </w:rPr>
        <w:footnoteReference w:id="15"/>
      </w:r>
      <w:r w:rsidR="00B0629B">
        <w:rPr>
          <w:rFonts w:ascii="Times New Roman" w:hAnsi="Times New Roman" w:cs="Times New Roman"/>
          <w:sz w:val="24"/>
          <w:szCs w:val="24"/>
        </w:rPr>
        <w:t xml:space="preserve"> imposed by t</w:t>
      </w:r>
      <w:r w:rsidR="00B0629B" w:rsidRPr="0049223B">
        <w:rPr>
          <w:rFonts w:ascii="Times New Roman" w:hAnsi="Times New Roman" w:cs="Times New Roman"/>
          <w:sz w:val="24"/>
          <w:szCs w:val="24"/>
        </w:rPr>
        <w:t>he EU on imports from African countries</w:t>
      </w:r>
      <w:r w:rsidR="00B0629B">
        <w:rPr>
          <w:rFonts w:ascii="Times New Roman" w:hAnsi="Times New Roman" w:cs="Times New Roman"/>
          <w:sz w:val="24"/>
          <w:szCs w:val="24"/>
        </w:rPr>
        <w:t xml:space="preserve"> and</w:t>
      </w:r>
      <w:r w:rsidR="00B0629B" w:rsidRPr="0049223B">
        <w:rPr>
          <w:rFonts w:ascii="Times New Roman" w:hAnsi="Times New Roman" w:cs="Times New Roman"/>
          <w:sz w:val="24"/>
          <w:szCs w:val="24"/>
        </w:rPr>
        <w:t xml:space="preserve"> based on their embodied emissions.</w:t>
      </w:r>
    </w:p>
    <w:p w14:paraId="37C46A75" w14:textId="77777777" w:rsidR="008E506A" w:rsidRDefault="00196046" w:rsidP="00D50E44">
      <w:pPr>
        <w:pStyle w:val="ListParagraph"/>
        <w:numPr>
          <w:ilvl w:val="0"/>
          <w:numId w:val="5"/>
        </w:numPr>
        <w:spacing w:after="0"/>
        <w:ind w:left="0" w:firstLine="0"/>
        <w:jc w:val="both"/>
        <w:rPr>
          <w:rFonts w:ascii="Times New Roman" w:hAnsi="Times New Roman" w:cs="Times New Roman"/>
          <w:sz w:val="24"/>
          <w:szCs w:val="24"/>
        </w:rPr>
      </w:pPr>
      <w:r w:rsidRPr="008E506A">
        <w:rPr>
          <w:rFonts w:ascii="Times New Roman" w:hAnsi="Times New Roman" w:cs="Times New Roman"/>
          <w:sz w:val="24"/>
          <w:szCs w:val="24"/>
        </w:rPr>
        <w:t>Scenario 2</w:t>
      </w:r>
      <w:r w:rsidR="00B0629B" w:rsidRPr="008E506A">
        <w:rPr>
          <w:rFonts w:ascii="Times New Roman" w:hAnsi="Times New Roman" w:cs="Times New Roman"/>
          <w:sz w:val="24"/>
          <w:szCs w:val="24"/>
        </w:rPr>
        <w:t xml:space="preserve"> builds on scenario 1 but also includes AfCFTA </w:t>
      </w:r>
      <w:r w:rsidR="009106BA" w:rsidRPr="008E506A">
        <w:rPr>
          <w:rFonts w:ascii="Times New Roman" w:hAnsi="Times New Roman" w:cs="Times New Roman"/>
          <w:sz w:val="24"/>
          <w:szCs w:val="24"/>
        </w:rPr>
        <w:t>implementation</w:t>
      </w:r>
    </w:p>
    <w:p w14:paraId="60BC691E" w14:textId="660A64A8" w:rsidR="00092A91" w:rsidRPr="008E506A" w:rsidRDefault="009106BA" w:rsidP="00D50E44">
      <w:pPr>
        <w:pStyle w:val="ListParagraph"/>
        <w:numPr>
          <w:ilvl w:val="0"/>
          <w:numId w:val="5"/>
        </w:numPr>
        <w:spacing w:after="0"/>
        <w:ind w:left="0" w:firstLine="0"/>
        <w:jc w:val="both"/>
        <w:rPr>
          <w:rFonts w:ascii="Times New Roman" w:hAnsi="Times New Roman" w:cs="Times New Roman"/>
          <w:sz w:val="24"/>
          <w:szCs w:val="24"/>
        </w:rPr>
      </w:pPr>
      <w:r w:rsidRPr="008E506A">
        <w:rPr>
          <w:rFonts w:ascii="Times New Roman" w:hAnsi="Times New Roman" w:cs="Times New Roman"/>
          <w:sz w:val="24"/>
          <w:szCs w:val="24"/>
        </w:rPr>
        <w:lastRenderedPageBreak/>
        <w:t xml:space="preserve">Scenario </w:t>
      </w:r>
      <w:r w:rsidR="003D5D5A" w:rsidRPr="008E506A">
        <w:rPr>
          <w:rFonts w:ascii="Times New Roman" w:hAnsi="Times New Roman" w:cs="Times New Roman"/>
          <w:sz w:val="24"/>
          <w:szCs w:val="24"/>
        </w:rPr>
        <w:t>3</w:t>
      </w:r>
      <w:r w:rsidRPr="008E506A">
        <w:rPr>
          <w:rFonts w:ascii="Times New Roman" w:hAnsi="Times New Roman" w:cs="Times New Roman"/>
          <w:sz w:val="24"/>
          <w:szCs w:val="24"/>
        </w:rPr>
        <w:t xml:space="preserve"> </w:t>
      </w:r>
      <w:r w:rsidR="00092A91" w:rsidRPr="008E506A">
        <w:rPr>
          <w:rFonts w:ascii="Times New Roman" w:hAnsi="Times New Roman" w:cs="Times New Roman"/>
          <w:sz w:val="24"/>
          <w:szCs w:val="24"/>
        </w:rPr>
        <w:t>takes a different angle from the previous scenario and assumes the f</w:t>
      </w:r>
      <w:r w:rsidRPr="008E506A">
        <w:rPr>
          <w:rFonts w:ascii="Times New Roman" w:hAnsi="Times New Roman" w:cs="Times New Roman"/>
          <w:sz w:val="24"/>
          <w:szCs w:val="24"/>
        </w:rPr>
        <w:t>ulfilment of unconditional NDCs of African countries</w:t>
      </w:r>
      <w:r w:rsidR="00D93181">
        <w:rPr>
          <w:rStyle w:val="FootnoteReference"/>
          <w:rFonts w:ascii="Times New Roman" w:hAnsi="Times New Roman" w:cs="Times New Roman"/>
          <w:sz w:val="24"/>
          <w:szCs w:val="24"/>
        </w:rPr>
        <w:footnoteReference w:id="16"/>
      </w:r>
      <w:r w:rsidR="00092A91" w:rsidRPr="008E506A">
        <w:rPr>
          <w:rFonts w:ascii="Times New Roman" w:hAnsi="Times New Roman" w:cs="Times New Roman"/>
          <w:sz w:val="24"/>
          <w:szCs w:val="24"/>
        </w:rPr>
        <w:t xml:space="preserve">, </w:t>
      </w:r>
      <w:r w:rsidR="007E25B3" w:rsidRPr="008E506A">
        <w:rPr>
          <w:rFonts w:ascii="Times New Roman" w:hAnsi="Times New Roman" w:cs="Times New Roman"/>
          <w:sz w:val="24"/>
          <w:szCs w:val="24"/>
        </w:rPr>
        <w:t>a CBAM carbon tax or levy of US$</w:t>
      </w:r>
      <w:r w:rsidR="003D5D5A" w:rsidRPr="008E506A">
        <w:rPr>
          <w:rFonts w:ascii="Times New Roman" w:hAnsi="Times New Roman" w:cs="Times New Roman"/>
          <w:sz w:val="24"/>
          <w:szCs w:val="24"/>
        </w:rPr>
        <w:t xml:space="preserve">90 </w:t>
      </w:r>
      <w:r w:rsidR="007E25B3" w:rsidRPr="008E506A">
        <w:rPr>
          <w:rFonts w:ascii="Times New Roman" w:hAnsi="Times New Roman" w:cs="Times New Roman"/>
          <w:sz w:val="24"/>
          <w:szCs w:val="24"/>
        </w:rPr>
        <w:t xml:space="preserve">per tonne of CO2 is assumed, </w:t>
      </w:r>
      <w:r w:rsidR="00092A91" w:rsidRPr="008E506A">
        <w:rPr>
          <w:rFonts w:ascii="Times New Roman" w:hAnsi="Times New Roman" w:cs="Times New Roman"/>
          <w:sz w:val="24"/>
          <w:szCs w:val="24"/>
        </w:rPr>
        <w:t>with AfCFTA implemented.</w:t>
      </w:r>
      <w:r w:rsidR="00D93181" w:rsidRPr="008E506A">
        <w:rPr>
          <w:rFonts w:ascii="Times New Roman" w:hAnsi="Times New Roman" w:cs="Times New Roman"/>
          <w:sz w:val="24"/>
          <w:szCs w:val="24"/>
        </w:rPr>
        <w:t xml:space="preserve"> </w:t>
      </w:r>
    </w:p>
    <w:p w14:paraId="24408AAD" w14:textId="6237B166" w:rsidR="00092A91" w:rsidRDefault="00092A91" w:rsidP="008E506A">
      <w:pPr>
        <w:pStyle w:val="ListParagraph"/>
        <w:numPr>
          <w:ilvl w:val="0"/>
          <w:numId w:val="5"/>
        </w:numPr>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Scenario </w:t>
      </w:r>
      <w:r w:rsidR="003D5D5A">
        <w:rPr>
          <w:rFonts w:ascii="Times New Roman" w:hAnsi="Times New Roman" w:cs="Times New Roman"/>
          <w:sz w:val="24"/>
          <w:szCs w:val="24"/>
        </w:rPr>
        <w:t xml:space="preserve">4 </w:t>
      </w:r>
      <w:r>
        <w:rPr>
          <w:rFonts w:ascii="Times New Roman" w:hAnsi="Times New Roman" w:cs="Times New Roman"/>
          <w:sz w:val="24"/>
          <w:szCs w:val="24"/>
        </w:rPr>
        <w:t xml:space="preserve">is in line with scenario </w:t>
      </w:r>
      <w:r w:rsidR="003D5D5A">
        <w:rPr>
          <w:rFonts w:ascii="Times New Roman" w:hAnsi="Times New Roman" w:cs="Times New Roman"/>
          <w:sz w:val="24"/>
          <w:szCs w:val="24"/>
        </w:rPr>
        <w:t>3 but with the additional possibility of emission trading among African countries</w:t>
      </w:r>
      <w:r w:rsidR="00E743D8">
        <w:rPr>
          <w:rFonts w:ascii="Times New Roman" w:hAnsi="Times New Roman" w:cs="Times New Roman"/>
          <w:sz w:val="24"/>
          <w:szCs w:val="24"/>
        </w:rPr>
        <w:t>.</w:t>
      </w:r>
    </w:p>
    <w:p w14:paraId="00C5AC11" w14:textId="417343F8" w:rsidR="00FE1B89" w:rsidRPr="00E85B48" w:rsidRDefault="00FE1B89" w:rsidP="008E506A">
      <w:pPr>
        <w:pStyle w:val="ListParagraph"/>
        <w:ind w:left="0"/>
        <w:jc w:val="both"/>
        <w:rPr>
          <w:rFonts w:ascii="Times New Roman" w:hAnsi="Times New Roman" w:cs="Times New Roman"/>
          <w:sz w:val="24"/>
          <w:szCs w:val="24"/>
        </w:rPr>
      </w:pPr>
    </w:p>
    <w:p w14:paraId="53495F35" w14:textId="77777777" w:rsidR="009106BA" w:rsidRDefault="009106BA" w:rsidP="009106BA">
      <w:pPr>
        <w:spacing w:before="240"/>
        <w:jc w:val="both"/>
        <w:rPr>
          <w:rFonts w:ascii="Times New Roman" w:hAnsi="Times New Roman" w:cs="Times New Roman"/>
          <w:b/>
          <w:bCs/>
          <w:sz w:val="24"/>
          <w:szCs w:val="24"/>
        </w:rPr>
      </w:pPr>
      <w:r w:rsidRPr="0049223B">
        <w:rPr>
          <w:rFonts w:ascii="Times New Roman" w:hAnsi="Times New Roman" w:cs="Times New Roman"/>
          <w:b/>
          <w:bCs/>
          <w:sz w:val="24"/>
          <w:szCs w:val="24"/>
        </w:rPr>
        <w:t>RESULTS AND ANALYSIS</w:t>
      </w:r>
    </w:p>
    <w:p w14:paraId="42742BEC" w14:textId="77777777" w:rsidR="008E506A" w:rsidRPr="00CA438E" w:rsidRDefault="00791BD3" w:rsidP="008E506A">
      <w:pPr>
        <w:spacing w:before="240"/>
        <w:jc w:val="both"/>
        <w:rPr>
          <w:rFonts w:ascii="Times New Roman" w:hAnsi="Times New Roman" w:cs="Times New Roman"/>
          <w:bCs/>
          <w:sz w:val="24"/>
          <w:szCs w:val="24"/>
        </w:rPr>
      </w:pPr>
      <w:r>
        <w:rPr>
          <w:rFonts w:ascii="Times New Roman" w:hAnsi="Times New Roman" w:cs="Times New Roman"/>
          <w:sz w:val="24"/>
          <w:szCs w:val="24"/>
        </w:rPr>
        <w:t>The aggregate impact on Africa</w:t>
      </w:r>
      <w:r w:rsidR="001F69F5">
        <w:rPr>
          <w:rFonts w:ascii="Times New Roman" w:hAnsi="Times New Roman" w:cs="Times New Roman"/>
          <w:sz w:val="24"/>
          <w:szCs w:val="24"/>
        </w:rPr>
        <w:t xml:space="preserve"> </w:t>
      </w:r>
      <w:r>
        <w:rPr>
          <w:rFonts w:ascii="Times New Roman" w:hAnsi="Times New Roman" w:cs="Times New Roman"/>
          <w:sz w:val="24"/>
          <w:szCs w:val="24"/>
        </w:rPr>
        <w:t xml:space="preserve">in each of the scenarios is </w:t>
      </w:r>
      <w:r w:rsidR="004275E4">
        <w:rPr>
          <w:rFonts w:ascii="Times New Roman" w:hAnsi="Times New Roman" w:cs="Times New Roman"/>
          <w:sz w:val="24"/>
          <w:szCs w:val="24"/>
        </w:rPr>
        <w:t xml:space="preserve">summarized </w:t>
      </w:r>
      <w:r>
        <w:rPr>
          <w:rFonts w:ascii="Times New Roman" w:hAnsi="Times New Roman" w:cs="Times New Roman"/>
          <w:sz w:val="24"/>
          <w:szCs w:val="24"/>
        </w:rPr>
        <w:t xml:space="preserve">in table </w:t>
      </w:r>
      <w:r w:rsidR="004275E4">
        <w:rPr>
          <w:rFonts w:ascii="Times New Roman" w:hAnsi="Times New Roman" w:cs="Times New Roman"/>
          <w:sz w:val="24"/>
          <w:szCs w:val="24"/>
        </w:rPr>
        <w:t>2</w:t>
      </w:r>
      <w:r>
        <w:rPr>
          <w:rFonts w:ascii="Times New Roman" w:hAnsi="Times New Roman" w:cs="Times New Roman"/>
          <w:sz w:val="24"/>
          <w:szCs w:val="24"/>
        </w:rPr>
        <w:t xml:space="preserve">. </w:t>
      </w:r>
      <w:r w:rsidR="008E506A">
        <w:rPr>
          <w:rFonts w:ascii="Times New Roman" w:hAnsi="Times New Roman" w:cs="Times New Roman"/>
          <w:sz w:val="24"/>
          <w:szCs w:val="24"/>
        </w:rPr>
        <w:t xml:space="preserve"> </w:t>
      </w:r>
      <w:r w:rsidR="008E506A" w:rsidRPr="00CA438E">
        <w:rPr>
          <w:rFonts w:ascii="Times New Roman" w:hAnsi="Times New Roman" w:cs="Times New Roman"/>
          <w:bCs/>
          <w:sz w:val="24"/>
          <w:szCs w:val="24"/>
        </w:rPr>
        <w:t>Under Scenario 1, where the EU imposes a $90 carbon tax, African GDP dips slightly by 0.01 percent, a nearly negligible drop, while output falls by 0.04 percent. Total exports shrink by 0.21 percent, dragged down by a sharp 0.4 percent decline in EU-bound shipments. Intra-African exports and sales to the rest of the world also soften, down 0.06 and 0.17 percent respectively. These are small changes yet they indicate the downstream ripple effects of CBAM.   Scenario 2, pairing AfCFTA with the same carbon tax, we get a contrasting growth story wherein, GDP jumps by 8.51 percent; goods output climbs 1.57 percent, and total exports surge 5.3 percent. Exports to the EU keep falling, but intra-African trade soars by 13.81 percent as a result of tighter regional trade integration and fewer custom and tariff barriers. Additionally, the spillover effects lead to increase of 6% in shipments to the rest of world. Essentially, it demonstrates that regional integration more than offsets the decelerating effect of European carbon tariffs. Scenario 3, where EU introduces a carbon tax of $90 per tonne of carbon emissions in addition to regional integration AfCFTA coupled with the assumption that the African countries adhere to their non-conditional emission targets, show milder gains as seen from the fact that African GDP grows up by only 2.07 percent compared to 8.5 percent in scenario 2. Also the exports barely show any growth at 0.25 percent of change. The African exports to EU market decline by 3.29 percent, although intra-African trade holds steady by growing at 3.23 percent. Peering deeper, we see that in absolute figures, the EU exports from Africa decline by a whopping $11.95 billion while the intra-African exports show a growth of $6 billion. Add to it the growth of 1 percent in African exports to rest of world viz. $9 billion and suddenly African exports are net-positive even though they decline vis a vis EU countries as they are more than compensated by an increase in exports to other countries.</w:t>
      </w:r>
    </w:p>
    <w:p w14:paraId="2DDDD760" w14:textId="4EB3C43B" w:rsidR="00151CDB" w:rsidRDefault="008E506A" w:rsidP="00151CDB">
      <w:pPr>
        <w:spacing w:before="240"/>
        <w:jc w:val="both"/>
        <w:rPr>
          <w:rFonts w:ascii="Times New Roman" w:hAnsi="Times New Roman" w:cs="Times New Roman"/>
          <w:b/>
          <w:bCs/>
          <w:i/>
          <w:iCs/>
          <w:sz w:val="24"/>
          <w:szCs w:val="24"/>
        </w:rPr>
        <w:sectPr w:rsidR="00151CDB" w:rsidSect="003B1F2F">
          <w:footerReference w:type="default" r:id="rId8"/>
          <w:pgSz w:w="11906" w:h="16838"/>
          <w:pgMar w:top="1440" w:right="1440" w:bottom="1440" w:left="1440" w:header="708" w:footer="708" w:gutter="0"/>
          <w:cols w:space="708"/>
          <w:docGrid w:linePitch="360"/>
        </w:sectPr>
      </w:pPr>
      <w:r w:rsidRPr="00CA438E">
        <w:rPr>
          <w:rFonts w:ascii="Times New Roman" w:hAnsi="Times New Roman" w:cs="Times New Roman"/>
          <w:bCs/>
          <w:sz w:val="24"/>
          <w:szCs w:val="24"/>
        </w:rPr>
        <w:t xml:space="preserve">Now, the fourth scenario adds the conditions from scenario 3 and also incorporates an added assumption that African countries develop emission trading markets. As a result of this, the GDP growth of Africa ticks up by 2.26 percent viz. $112 billion while the goods production /output grows by 2.36 percent. Correspondingly, total exports expand by 3.38 percent i.e. $49 billion however the exports to EU market shrinks by 2.5 percent. Inexplicably, intra-African trade in Scenario 4, plunges by nearly 9 percent, while exports to the rest of the world grow by 5.6 percent. On further introspection into this anomaly, we believe that intra-African trade in this scenario plunges by 9% because of the introduction of emission trading system (ETS) within Africa and the resultant compliance related difficulties. Additionally, the higher </w:t>
      </w:r>
      <w:r w:rsidRPr="00CA438E">
        <w:rPr>
          <w:rFonts w:ascii="Times New Roman" w:hAnsi="Times New Roman" w:cs="Times New Roman"/>
          <w:bCs/>
          <w:sz w:val="24"/>
          <w:szCs w:val="24"/>
        </w:rPr>
        <w:lastRenderedPageBreak/>
        <w:t>transaction cost via ETS probably causes a substitution effect wherein the African countries start re-directing exports destined for their African neighbours to rest of the world (non-EU).</w:t>
      </w:r>
    </w:p>
    <w:p w14:paraId="7BF55895" w14:textId="61181F35" w:rsidR="000029FF" w:rsidRPr="0049223B" w:rsidRDefault="000029FF" w:rsidP="000029FF">
      <w:pPr>
        <w:jc w:val="both"/>
        <w:rPr>
          <w:rFonts w:ascii="Times New Roman" w:hAnsi="Times New Roman" w:cs="Times New Roman"/>
          <w:b/>
          <w:bCs/>
          <w:i/>
          <w:iCs/>
          <w:sz w:val="24"/>
          <w:szCs w:val="24"/>
        </w:rPr>
      </w:pPr>
      <w:r w:rsidRPr="0049223B">
        <w:rPr>
          <w:rFonts w:ascii="Times New Roman" w:hAnsi="Times New Roman" w:cs="Times New Roman"/>
          <w:b/>
          <w:bCs/>
          <w:i/>
          <w:iCs/>
          <w:sz w:val="24"/>
          <w:szCs w:val="24"/>
        </w:rPr>
        <w:lastRenderedPageBreak/>
        <w:t xml:space="preserve">Table </w:t>
      </w:r>
      <w:r w:rsidR="00124358">
        <w:rPr>
          <w:rFonts w:ascii="Times New Roman" w:hAnsi="Times New Roman" w:cs="Times New Roman"/>
          <w:b/>
          <w:bCs/>
          <w:i/>
          <w:iCs/>
          <w:sz w:val="24"/>
          <w:szCs w:val="24"/>
        </w:rPr>
        <w:t>2</w:t>
      </w:r>
      <w:r w:rsidRPr="0049223B">
        <w:rPr>
          <w:rFonts w:ascii="Times New Roman" w:hAnsi="Times New Roman" w:cs="Times New Roman"/>
          <w:b/>
          <w:bCs/>
          <w:i/>
          <w:iCs/>
          <w:sz w:val="24"/>
          <w:szCs w:val="24"/>
        </w:rPr>
        <w:t xml:space="preserve">: Summary of results aggregated </w:t>
      </w:r>
      <w:r w:rsidR="007C4D0A">
        <w:rPr>
          <w:rFonts w:ascii="Times New Roman" w:hAnsi="Times New Roman" w:cs="Times New Roman"/>
          <w:b/>
          <w:bCs/>
          <w:i/>
          <w:iCs/>
          <w:sz w:val="24"/>
          <w:szCs w:val="24"/>
        </w:rPr>
        <w:t>for</w:t>
      </w:r>
      <w:r w:rsidRPr="0049223B">
        <w:rPr>
          <w:rFonts w:ascii="Times New Roman" w:hAnsi="Times New Roman" w:cs="Times New Roman"/>
          <w:b/>
          <w:bCs/>
          <w:i/>
          <w:iCs/>
          <w:sz w:val="24"/>
          <w:szCs w:val="24"/>
        </w:rPr>
        <w:t xml:space="preserve"> Africa</w:t>
      </w:r>
    </w:p>
    <w:tbl>
      <w:tblPr>
        <w:tblW w:w="1431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1"/>
        <w:gridCol w:w="1556"/>
        <w:gridCol w:w="1418"/>
        <w:gridCol w:w="1559"/>
        <w:gridCol w:w="1701"/>
        <w:gridCol w:w="1701"/>
        <w:gridCol w:w="1559"/>
        <w:gridCol w:w="1701"/>
        <w:gridCol w:w="1701"/>
      </w:tblGrid>
      <w:tr w:rsidR="00795810" w:rsidRPr="0049223B" w14:paraId="0DE2DDFE" w14:textId="3D8A1CAD" w:rsidTr="008E506A">
        <w:trPr>
          <w:trHeight w:val="328"/>
        </w:trPr>
        <w:tc>
          <w:tcPr>
            <w:tcW w:w="1421" w:type="dxa"/>
            <w:vMerge w:val="restart"/>
            <w:shd w:val="clear" w:color="auto" w:fill="auto"/>
            <w:noWrap/>
            <w:vAlign w:val="bottom"/>
          </w:tcPr>
          <w:p w14:paraId="0E543C4D" w14:textId="622E0ABB" w:rsidR="00795810" w:rsidRPr="0049223B" w:rsidRDefault="00795810" w:rsidP="00795810">
            <w:pPr>
              <w:spacing w:after="0" w:line="240" w:lineRule="auto"/>
              <w:rPr>
                <w:rFonts w:ascii="Times New Roman" w:eastAsia="Times New Roman" w:hAnsi="Times New Roman" w:cs="Times New Roman"/>
                <w:b/>
                <w:bCs/>
                <w:color w:val="000000"/>
                <w:sz w:val="24"/>
                <w:szCs w:val="24"/>
                <w:lang w:eastAsia="en-IN"/>
                <w14:ligatures w14:val="none"/>
              </w:rPr>
            </w:pPr>
            <w:r w:rsidRPr="0049223B">
              <w:rPr>
                <w:rFonts w:ascii="Times New Roman" w:eastAsia="Times New Roman" w:hAnsi="Times New Roman" w:cs="Times New Roman"/>
                <w:b/>
                <w:bCs/>
                <w:color w:val="000000"/>
                <w:sz w:val="24"/>
                <w:szCs w:val="24"/>
                <w:lang w:eastAsia="en-IN"/>
                <w14:ligatures w14:val="none"/>
              </w:rPr>
              <w:t>Parameters</w:t>
            </w:r>
          </w:p>
        </w:tc>
        <w:tc>
          <w:tcPr>
            <w:tcW w:w="2974" w:type="dxa"/>
            <w:gridSpan w:val="2"/>
            <w:shd w:val="clear" w:color="auto" w:fill="auto"/>
            <w:noWrap/>
            <w:vAlign w:val="bottom"/>
          </w:tcPr>
          <w:p w14:paraId="581650BE" w14:textId="4D6D3035" w:rsidR="00795810" w:rsidRDefault="00795810" w:rsidP="00795810">
            <w:pPr>
              <w:spacing w:after="0" w:line="240" w:lineRule="auto"/>
              <w:jc w:val="center"/>
              <w:rPr>
                <w:rFonts w:ascii="Times New Roman" w:eastAsia="Times New Roman" w:hAnsi="Times New Roman" w:cs="Times New Roman"/>
                <w:b/>
                <w:bCs/>
                <w:color w:val="000000"/>
                <w:sz w:val="24"/>
                <w:szCs w:val="24"/>
                <w:lang w:eastAsia="en-IN"/>
                <w14:ligatures w14:val="none"/>
              </w:rPr>
            </w:pPr>
            <w:r w:rsidRPr="0049223B">
              <w:rPr>
                <w:rFonts w:ascii="Times New Roman" w:eastAsia="Times New Roman" w:hAnsi="Times New Roman" w:cs="Times New Roman"/>
                <w:b/>
                <w:bCs/>
                <w:color w:val="000000"/>
                <w:sz w:val="24"/>
                <w:szCs w:val="24"/>
                <w:lang w:eastAsia="en-IN"/>
                <w14:ligatures w14:val="none"/>
              </w:rPr>
              <w:t xml:space="preserve">Scenario </w:t>
            </w:r>
            <w:r>
              <w:rPr>
                <w:rFonts w:ascii="Times New Roman" w:eastAsia="Times New Roman" w:hAnsi="Times New Roman" w:cs="Times New Roman"/>
                <w:b/>
                <w:bCs/>
                <w:color w:val="000000"/>
                <w:sz w:val="24"/>
                <w:szCs w:val="24"/>
                <w:lang w:eastAsia="en-IN"/>
                <w14:ligatures w14:val="none"/>
              </w:rPr>
              <w:t>1</w:t>
            </w:r>
          </w:p>
          <w:p w14:paraId="509A064D" w14:textId="75722CBC" w:rsidR="00795810" w:rsidRPr="0049223B" w:rsidRDefault="00795810" w:rsidP="00795810">
            <w:pPr>
              <w:spacing w:after="0" w:line="240" w:lineRule="auto"/>
              <w:jc w:val="center"/>
              <w:rPr>
                <w:rFonts w:ascii="Times New Roman" w:eastAsia="Times New Roman" w:hAnsi="Times New Roman" w:cs="Times New Roman"/>
                <w:b/>
                <w:bCs/>
                <w:color w:val="000000"/>
                <w:sz w:val="24"/>
                <w:szCs w:val="24"/>
                <w:lang w:eastAsia="en-IN"/>
                <w14:ligatures w14:val="none"/>
              </w:rPr>
            </w:pPr>
            <w:r>
              <w:rPr>
                <w:rFonts w:ascii="Times New Roman" w:eastAsia="Times New Roman" w:hAnsi="Times New Roman" w:cs="Times New Roman"/>
                <w:b/>
                <w:bCs/>
                <w:color w:val="000000"/>
                <w:sz w:val="24"/>
                <w:szCs w:val="24"/>
                <w:lang w:eastAsia="en-IN"/>
                <w14:ligatures w14:val="none"/>
              </w:rPr>
              <w:t>CBAM $90</w:t>
            </w:r>
          </w:p>
        </w:tc>
        <w:tc>
          <w:tcPr>
            <w:tcW w:w="3260" w:type="dxa"/>
            <w:gridSpan w:val="2"/>
            <w:vAlign w:val="bottom"/>
          </w:tcPr>
          <w:p w14:paraId="7138E431" w14:textId="401FE9D6" w:rsidR="00795810" w:rsidRDefault="00795810" w:rsidP="00795810">
            <w:pPr>
              <w:spacing w:after="0" w:line="240" w:lineRule="auto"/>
              <w:jc w:val="center"/>
              <w:rPr>
                <w:rFonts w:ascii="Times New Roman" w:eastAsia="Times New Roman" w:hAnsi="Times New Roman" w:cs="Times New Roman"/>
                <w:b/>
                <w:bCs/>
                <w:color w:val="000000"/>
                <w:sz w:val="24"/>
                <w:szCs w:val="24"/>
                <w:lang w:eastAsia="en-IN"/>
                <w14:ligatures w14:val="none"/>
              </w:rPr>
            </w:pPr>
            <w:r w:rsidRPr="0049223B">
              <w:rPr>
                <w:rFonts w:ascii="Times New Roman" w:eastAsia="Times New Roman" w:hAnsi="Times New Roman" w:cs="Times New Roman"/>
                <w:b/>
                <w:bCs/>
                <w:color w:val="000000"/>
                <w:sz w:val="24"/>
                <w:szCs w:val="24"/>
                <w:lang w:eastAsia="en-IN"/>
                <w14:ligatures w14:val="none"/>
              </w:rPr>
              <w:t xml:space="preserve">Scenario </w:t>
            </w:r>
            <w:r>
              <w:rPr>
                <w:rFonts w:ascii="Times New Roman" w:eastAsia="Times New Roman" w:hAnsi="Times New Roman" w:cs="Times New Roman"/>
                <w:b/>
                <w:bCs/>
                <w:color w:val="000000"/>
                <w:sz w:val="24"/>
                <w:szCs w:val="24"/>
                <w:lang w:eastAsia="en-IN"/>
                <w14:ligatures w14:val="none"/>
              </w:rPr>
              <w:t>2</w:t>
            </w:r>
          </w:p>
          <w:p w14:paraId="3FF097E2" w14:textId="382B2B7F" w:rsidR="00795810" w:rsidRPr="0049223B" w:rsidRDefault="00795810" w:rsidP="00795810">
            <w:pPr>
              <w:spacing w:after="0" w:line="240" w:lineRule="auto"/>
              <w:jc w:val="center"/>
              <w:rPr>
                <w:rFonts w:ascii="Times New Roman" w:eastAsia="Times New Roman" w:hAnsi="Times New Roman" w:cs="Times New Roman"/>
                <w:b/>
                <w:bCs/>
                <w:color w:val="000000"/>
                <w:sz w:val="24"/>
                <w:szCs w:val="24"/>
                <w:lang w:eastAsia="en-IN"/>
                <w14:ligatures w14:val="none"/>
              </w:rPr>
            </w:pPr>
            <w:r>
              <w:rPr>
                <w:rFonts w:ascii="Times New Roman" w:eastAsia="Times New Roman" w:hAnsi="Times New Roman" w:cs="Times New Roman"/>
                <w:b/>
                <w:bCs/>
                <w:color w:val="000000"/>
                <w:sz w:val="24"/>
                <w:szCs w:val="24"/>
                <w:lang w:eastAsia="en-IN"/>
                <w14:ligatures w14:val="none"/>
              </w:rPr>
              <w:t>AfCFTA + CBAM $90</w:t>
            </w:r>
          </w:p>
        </w:tc>
        <w:tc>
          <w:tcPr>
            <w:tcW w:w="3260" w:type="dxa"/>
            <w:gridSpan w:val="2"/>
          </w:tcPr>
          <w:p w14:paraId="6D431C99" w14:textId="60DF22DA" w:rsidR="00795810" w:rsidRDefault="00795810" w:rsidP="00795810">
            <w:pPr>
              <w:spacing w:after="0" w:line="240" w:lineRule="auto"/>
              <w:jc w:val="center"/>
              <w:rPr>
                <w:rFonts w:ascii="Times New Roman" w:eastAsia="Times New Roman" w:hAnsi="Times New Roman" w:cs="Times New Roman"/>
                <w:b/>
                <w:bCs/>
                <w:color w:val="000000"/>
                <w:sz w:val="24"/>
                <w:szCs w:val="24"/>
                <w:lang w:eastAsia="en-IN"/>
                <w14:ligatures w14:val="none"/>
              </w:rPr>
            </w:pPr>
            <w:r>
              <w:rPr>
                <w:rFonts w:ascii="Times New Roman" w:eastAsia="Times New Roman" w:hAnsi="Times New Roman" w:cs="Times New Roman"/>
                <w:b/>
                <w:bCs/>
                <w:color w:val="000000"/>
                <w:sz w:val="24"/>
                <w:szCs w:val="24"/>
                <w:lang w:eastAsia="en-IN"/>
                <w14:ligatures w14:val="none"/>
              </w:rPr>
              <w:t>Scenario 3</w:t>
            </w:r>
          </w:p>
          <w:p w14:paraId="0BFF7FC3" w14:textId="6B308312" w:rsidR="00795810" w:rsidRPr="0049223B" w:rsidRDefault="00795810" w:rsidP="00795810">
            <w:pPr>
              <w:spacing w:after="0" w:line="240" w:lineRule="auto"/>
              <w:jc w:val="center"/>
              <w:rPr>
                <w:rFonts w:ascii="Times New Roman" w:eastAsia="Times New Roman" w:hAnsi="Times New Roman" w:cs="Times New Roman"/>
                <w:b/>
                <w:bCs/>
                <w:color w:val="000000"/>
                <w:sz w:val="24"/>
                <w:szCs w:val="24"/>
                <w:lang w:eastAsia="en-IN"/>
                <w14:ligatures w14:val="none"/>
              </w:rPr>
            </w:pPr>
            <w:r>
              <w:rPr>
                <w:rFonts w:ascii="Times New Roman" w:eastAsia="Times New Roman" w:hAnsi="Times New Roman" w:cs="Times New Roman"/>
                <w:b/>
                <w:bCs/>
                <w:color w:val="000000"/>
                <w:sz w:val="24"/>
                <w:szCs w:val="24"/>
                <w:lang w:eastAsia="en-IN"/>
                <w14:ligatures w14:val="none"/>
              </w:rPr>
              <w:t>UnCon. NDC + AfCFTA + CBAM $90</w:t>
            </w:r>
          </w:p>
        </w:tc>
        <w:tc>
          <w:tcPr>
            <w:tcW w:w="3402" w:type="dxa"/>
            <w:gridSpan w:val="2"/>
          </w:tcPr>
          <w:p w14:paraId="59324496" w14:textId="64901180" w:rsidR="00530274" w:rsidRDefault="00530274" w:rsidP="00530274">
            <w:pPr>
              <w:spacing w:after="0" w:line="240" w:lineRule="auto"/>
              <w:jc w:val="center"/>
              <w:rPr>
                <w:rFonts w:ascii="Times New Roman" w:eastAsia="Times New Roman" w:hAnsi="Times New Roman" w:cs="Times New Roman"/>
                <w:b/>
                <w:bCs/>
                <w:color w:val="000000"/>
                <w:sz w:val="24"/>
                <w:szCs w:val="24"/>
                <w:lang w:eastAsia="en-IN"/>
                <w14:ligatures w14:val="none"/>
              </w:rPr>
            </w:pPr>
            <w:r>
              <w:rPr>
                <w:rFonts w:ascii="Times New Roman" w:eastAsia="Times New Roman" w:hAnsi="Times New Roman" w:cs="Times New Roman"/>
                <w:b/>
                <w:bCs/>
                <w:color w:val="000000"/>
                <w:sz w:val="24"/>
                <w:szCs w:val="24"/>
                <w:lang w:eastAsia="en-IN"/>
                <w14:ligatures w14:val="none"/>
              </w:rPr>
              <w:t xml:space="preserve">Scenario </w:t>
            </w:r>
            <w:r w:rsidR="00336C4D">
              <w:rPr>
                <w:rFonts w:ascii="Times New Roman" w:eastAsia="Times New Roman" w:hAnsi="Times New Roman" w:cs="Times New Roman"/>
                <w:b/>
                <w:bCs/>
                <w:color w:val="000000"/>
                <w:sz w:val="24"/>
                <w:szCs w:val="24"/>
                <w:lang w:eastAsia="en-IN"/>
                <w14:ligatures w14:val="none"/>
              </w:rPr>
              <w:t>4</w:t>
            </w:r>
          </w:p>
          <w:p w14:paraId="63D51A54" w14:textId="3F2144DF" w:rsidR="00795810" w:rsidRPr="0049223B" w:rsidRDefault="00530274" w:rsidP="00530274">
            <w:pPr>
              <w:spacing w:after="0" w:line="240" w:lineRule="auto"/>
              <w:jc w:val="center"/>
              <w:rPr>
                <w:rFonts w:ascii="Times New Roman" w:eastAsia="Times New Roman" w:hAnsi="Times New Roman" w:cs="Times New Roman"/>
                <w:b/>
                <w:bCs/>
                <w:color w:val="000000"/>
                <w:sz w:val="24"/>
                <w:szCs w:val="24"/>
                <w:lang w:eastAsia="en-IN"/>
                <w14:ligatures w14:val="none"/>
              </w:rPr>
            </w:pPr>
            <w:r>
              <w:rPr>
                <w:rFonts w:ascii="Times New Roman" w:eastAsia="Times New Roman" w:hAnsi="Times New Roman" w:cs="Times New Roman"/>
                <w:b/>
                <w:bCs/>
                <w:color w:val="000000"/>
                <w:sz w:val="24"/>
                <w:szCs w:val="24"/>
                <w:lang w:eastAsia="en-IN"/>
                <w14:ligatures w14:val="none"/>
              </w:rPr>
              <w:t>UnCon. NDC + AfCFTA + CBAM $90 + Emission Trading</w:t>
            </w:r>
          </w:p>
        </w:tc>
      </w:tr>
      <w:tr w:rsidR="006A6A42" w:rsidRPr="0049223B" w14:paraId="789A686A" w14:textId="63925491" w:rsidTr="008E506A">
        <w:trPr>
          <w:trHeight w:val="817"/>
        </w:trPr>
        <w:tc>
          <w:tcPr>
            <w:tcW w:w="1421" w:type="dxa"/>
            <w:vMerge/>
            <w:shd w:val="clear" w:color="auto" w:fill="auto"/>
            <w:noWrap/>
            <w:vAlign w:val="bottom"/>
            <w:hideMark/>
          </w:tcPr>
          <w:p w14:paraId="536B1D88" w14:textId="77777777" w:rsidR="006A6A42" w:rsidRPr="0049223B" w:rsidRDefault="006A6A42" w:rsidP="006A6A42">
            <w:pPr>
              <w:spacing w:after="0" w:line="240" w:lineRule="auto"/>
              <w:rPr>
                <w:rFonts w:ascii="Times New Roman" w:eastAsia="Times New Roman" w:hAnsi="Times New Roman" w:cs="Times New Roman"/>
                <w:b/>
                <w:bCs/>
                <w:color w:val="000000"/>
                <w:sz w:val="24"/>
                <w:szCs w:val="24"/>
                <w:lang w:eastAsia="en-IN"/>
                <w14:ligatures w14:val="none"/>
              </w:rPr>
            </w:pPr>
          </w:p>
        </w:tc>
        <w:tc>
          <w:tcPr>
            <w:tcW w:w="1556" w:type="dxa"/>
            <w:shd w:val="clear" w:color="auto" w:fill="auto"/>
            <w:noWrap/>
            <w:vAlign w:val="bottom"/>
          </w:tcPr>
          <w:p w14:paraId="4F58D674" w14:textId="7A5BF840" w:rsidR="006A6A42" w:rsidRPr="0049223B" w:rsidRDefault="006A6A42" w:rsidP="006A6A42">
            <w:pPr>
              <w:rPr>
                <w:rFonts w:ascii="Times New Roman" w:eastAsia="Times New Roman" w:hAnsi="Times New Roman" w:cs="Times New Roman"/>
                <w:b/>
                <w:bCs/>
                <w:color w:val="000000"/>
                <w:sz w:val="24"/>
                <w:szCs w:val="24"/>
                <w:lang w:eastAsia="en-IN"/>
                <w14:ligatures w14:val="none"/>
              </w:rPr>
            </w:pPr>
            <w:r w:rsidRPr="0049223B">
              <w:rPr>
                <w:rFonts w:ascii="Times New Roman" w:eastAsia="Times New Roman" w:hAnsi="Times New Roman" w:cs="Times New Roman"/>
                <w:b/>
                <w:bCs/>
                <w:color w:val="000000"/>
                <w:sz w:val="24"/>
                <w:szCs w:val="24"/>
                <w:lang w:eastAsia="en-IN"/>
                <w14:ligatures w14:val="none"/>
              </w:rPr>
              <w:t>Abs. change (in USD millions)</w:t>
            </w:r>
          </w:p>
        </w:tc>
        <w:tc>
          <w:tcPr>
            <w:tcW w:w="1418" w:type="dxa"/>
            <w:vAlign w:val="bottom"/>
          </w:tcPr>
          <w:p w14:paraId="1E27F722" w14:textId="354F95E7" w:rsidR="006A6A42" w:rsidRPr="0049223B" w:rsidRDefault="006A6A42" w:rsidP="006A6A42">
            <w:pPr>
              <w:rPr>
                <w:rFonts w:ascii="Times New Roman" w:eastAsia="Times New Roman" w:hAnsi="Times New Roman" w:cs="Times New Roman"/>
                <w:b/>
                <w:bCs/>
                <w:color w:val="000000"/>
                <w:sz w:val="24"/>
                <w:szCs w:val="24"/>
                <w:lang w:eastAsia="en-IN"/>
                <w14:ligatures w14:val="none"/>
              </w:rPr>
            </w:pPr>
            <w:r w:rsidRPr="0049223B">
              <w:rPr>
                <w:rFonts w:ascii="Times New Roman" w:eastAsia="Times New Roman" w:hAnsi="Times New Roman" w:cs="Times New Roman"/>
                <w:b/>
                <w:bCs/>
                <w:color w:val="000000"/>
                <w:sz w:val="24"/>
                <w:szCs w:val="24"/>
                <w:lang w:eastAsia="en-IN"/>
                <w14:ligatures w14:val="none"/>
              </w:rPr>
              <w:t>% Change</w:t>
            </w:r>
          </w:p>
        </w:tc>
        <w:tc>
          <w:tcPr>
            <w:tcW w:w="1559" w:type="dxa"/>
            <w:vAlign w:val="bottom"/>
          </w:tcPr>
          <w:p w14:paraId="7E40A8C4" w14:textId="49369310" w:rsidR="006A6A42" w:rsidRPr="0049223B" w:rsidRDefault="006A6A42" w:rsidP="006A6A42">
            <w:pPr>
              <w:rPr>
                <w:rFonts w:ascii="Times New Roman" w:hAnsi="Times New Roman" w:cs="Times New Roman"/>
                <w:sz w:val="24"/>
                <w:szCs w:val="24"/>
              </w:rPr>
            </w:pPr>
            <w:r w:rsidRPr="0049223B">
              <w:rPr>
                <w:rFonts w:ascii="Times New Roman" w:eastAsia="Times New Roman" w:hAnsi="Times New Roman" w:cs="Times New Roman"/>
                <w:b/>
                <w:bCs/>
                <w:color w:val="000000"/>
                <w:sz w:val="24"/>
                <w:szCs w:val="24"/>
                <w:lang w:eastAsia="en-IN"/>
                <w14:ligatures w14:val="none"/>
              </w:rPr>
              <w:t>Abs. change (in USD millions)</w:t>
            </w:r>
          </w:p>
        </w:tc>
        <w:tc>
          <w:tcPr>
            <w:tcW w:w="1701" w:type="dxa"/>
            <w:vAlign w:val="bottom"/>
          </w:tcPr>
          <w:p w14:paraId="11976A1B" w14:textId="774E12E4" w:rsidR="006A6A42" w:rsidRPr="0049223B" w:rsidRDefault="006A6A42" w:rsidP="006A6A42">
            <w:pPr>
              <w:rPr>
                <w:rFonts w:ascii="Times New Roman" w:hAnsi="Times New Roman" w:cs="Times New Roman"/>
                <w:sz w:val="24"/>
                <w:szCs w:val="24"/>
              </w:rPr>
            </w:pPr>
            <w:r w:rsidRPr="0049223B">
              <w:rPr>
                <w:rFonts w:ascii="Times New Roman" w:eastAsia="Times New Roman" w:hAnsi="Times New Roman" w:cs="Times New Roman"/>
                <w:b/>
                <w:bCs/>
                <w:color w:val="000000"/>
                <w:sz w:val="24"/>
                <w:szCs w:val="24"/>
                <w:lang w:eastAsia="en-IN"/>
                <w14:ligatures w14:val="none"/>
              </w:rPr>
              <w:t>% Change</w:t>
            </w:r>
          </w:p>
        </w:tc>
        <w:tc>
          <w:tcPr>
            <w:tcW w:w="1701" w:type="dxa"/>
            <w:vAlign w:val="bottom"/>
          </w:tcPr>
          <w:p w14:paraId="78CE4DDF" w14:textId="70D3F7FA" w:rsidR="006A6A42" w:rsidRPr="0049223B" w:rsidRDefault="006A6A42" w:rsidP="006A6A42">
            <w:pPr>
              <w:rPr>
                <w:rFonts w:ascii="Times New Roman" w:hAnsi="Times New Roman" w:cs="Times New Roman"/>
                <w:sz w:val="24"/>
                <w:szCs w:val="24"/>
              </w:rPr>
            </w:pPr>
            <w:r w:rsidRPr="0049223B">
              <w:rPr>
                <w:rFonts w:ascii="Times New Roman" w:eastAsia="Times New Roman" w:hAnsi="Times New Roman" w:cs="Times New Roman"/>
                <w:b/>
                <w:bCs/>
                <w:color w:val="000000"/>
                <w:sz w:val="24"/>
                <w:szCs w:val="24"/>
                <w:lang w:eastAsia="en-IN"/>
                <w14:ligatures w14:val="none"/>
              </w:rPr>
              <w:t>Abs. change (in USD millions)</w:t>
            </w:r>
          </w:p>
        </w:tc>
        <w:tc>
          <w:tcPr>
            <w:tcW w:w="1559" w:type="dxa"/>
            <w:vAlign w:val="bottom"/>
          </w:tcPr>
          <w:p w14:paraId="1D8E4978" w14:textId="0EDD230A" w:rsidR="006A6A42" w:rsidRPr="0049223B" w:rsidRDefault="006A6A42" w:rsidP="006A6A42">
            <w:pPr>
              <w:rPr>
                <w:rFonts w:ascii="Times New Roman" w:hAnsi="Times New Roman" w:cs="Times New Roman"/>
                <w:sz w:val="24"/>
                <w:szCs w:val="24"/>
              </w:rPr>
            </w:pPr>
            <w:r w:rsidRPr="0049223B">
              <w:rPr>
                <w:rFonts w:ascii="Times New Roman" w:eastAsia="Times New Roman" w:hAnsi="Times New Roman" w:cs="Times New Roman"/>
                <w:b/>
                <w:bCs/>
                <w:color w:val="000000"/>
                <w:sz w:val="24"/>
                <w:szCs w:val="24"/>
                <w:lang w:eastAsia="en-IN"/>
                <w14:ligatures w14:val="none"/>
              </w:rPr>
              <w:t>% Change</w:t>
            </w:r>
          </w:p>
        </w:tc>
        <w:tc>
          <w:tcPr>
            <w:tcW w:w="1701" w:type="dxa"/>
            <w:vAlign w:val="bottom"/>
          </w:tcPr>
          <w:p w14:paraId="76A531F8" w14:textId="5495FBCA" w:rsidR="006A6A42" w:rsidRPr="0049223B" w:rsidRDefault="006A6A42" w:rsidP="006A6A42">
            <w:pPr>
              <w:rPr>
                <w:rFonts w:ascii="Times New Roman" w:hAnsi="Times New Roman" w:cs="Times New Roman"/>
                <w:sz w:val="24"/>
                <w:szCs w:val="24"/>
              </w:rPr>
            </w:pPr>
            <w:r w:rsidRPr="0049223B">
              <w:rPr>
                <w:rFonts w:ascii="Times New Roman" w:eastAsia="Times New Roman" w:hAnsi="Times New Roman" w:cs="Times New Roman"/>
                <w:b/>
                <w:bCs/>
                <w:color w:val="000000"/>
                <w:sz w:val="24"/>
                <w:szCs w:val="24"/>
                <w:lang w:eastAsia="en-IN"/>
                <w14:ligatures w14:val="none"/>
              </w:rPr>
              <w:t>Abs. change (in USD millions)</w:t>
            </w:r>
          </w:p>
        </w:tc>
        <w:tc>
          <w:tcPr>
            <w:tcW w:w="1701" w:type="dxa"/>
            <w:vAlign w:val="bottom"/>
          </w:tcPr>
          <w:p w14:paraId="3A7AEBD5" w14:textId="18E96753" w:rsidR="006A6A42" w:rsidRPr="0049223B" w:rsidRDefault="006A6A42" w:rsidP="006A6A42">
            <w:pPr>
              <w:rPr>
                <w:rFonts w:ascii="Times New Roman" w:hAnsi="Times New Roman" w:cs="Times New Roman"/>
                <w:sz w:val="24"/>
                <w:szCs w:val="24"/>
              </w:rPr>
            </w:pPr>
            <w:r w:rsidRPr="0049223B">
              <w:rPr>
                <w:rFonts w:ascii="Times New Roman" w:eastAsia="Times New Roman" w:hAnsi="Times New Roman" w:cs="Times New Roman"/>
                <w:b/>
                <w:bCs/>
                <w:color w:val="000000"/>
                <w:sz w:val="24"/>
                <w:szCs w:val="24"/>
                <w:lang w:eastAsia="en-IN"/>
                <w14:ligatures w14:val="none"/>
              </w:rPr>
              <w:t>% Change</w:t>
            </w:r>
          </w:p>
        </w:tc>
      </w:tr>
      <w:tr w:rsidR="006A6A42" w:rsidRPr="0049223B" w14:paraId="1C070783" w14:textId="7EB7E1C5" w:rsidTr="008E506A">
        <w:trPr>
          <w:trHeight w:val="328"/>
        </w:trPr>
        <w:tc>
          <w:tcPr>
            <w:tcW w:w="1421" w:type="dxa"/>
            <w:shd w:val="clear" w:color="auto" w:fill="auto"/>
            <w:noWrap/>
            <w:vAlign w:val="bottom"/>
            <w:hideMark/>
          </w:tcPr>
          <w:p w14:paraId="56A49CD9" w14:textId="77777777" w:rsidR="006A6A42" w:rsidRPr="0049223B" w:rsidRDefault="006A6A42" w:rsidP="006A6A42">
            <w:pPr>
              <w:spacing w:after="0" w:line="240" w:lineRule="auto"/>
              <w:rPr>
                <w:rFonts w:ascii="Times New Roman" w:eastAsia="Times New Roman" w:hAnsi="Times New Roman" w:cs="Times New Roman"/>
                <w:color w:val="000000"/>
                <w:sz w:val="24"/>
                <w:szCs w:val="24"/>
                <w:lang w:eastAsia="en-IN"/>
                <w14:ligatures w14:val="none"/>
              </w:rPr>
            </w:pPr>
            <w:r w:rsidRPr="0049223B">
              <w:rPr>
                <w:rFonts w:ascii="Times New Roman" w:eastAsia="Times New Roman" w:hAnsi="Times New Roman" w:cs="Times New Roman"/>
                <w:color w:val="000000"/>
                <w:sz w:val="24"/>
                <w:szCs w:val="24"/>
                <w:lang w:eastAsia="en-IN"/>
                <w14:ligatures w14:val="none"/>
              </w:rPr>
              <w:t>GDP</w:t>
            </w:r>
          </w:p>
        </w:tc>
        <w:tc>
          <w:tcPr>
            <w:tcW w:w="1556" w:type="dxa"/>
            <w:shd w:val="clear" w:color="auto" w:fill="auto"/>
            <w:noWrap/>
            <w:vAlign w:val="bottom"/>
          </w:tcPr>
          <w:p w14:paraId="042211DE" w14:textId="4D2DA70E"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-390.62</w:t>
            </w:r>
          </w:p>
        </w:tc>
        <w:tc>
          <w:tcPr>
            <w:tcW w:w="1418" w:type="dxa"/>
            <w:vAlign w:val="bottom"/>
          </w:tcPr>
          <w:p w14:paraId="2A142DBE" w14:textId="6B6E9DFF"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-0.01</w:t>
            </w:r>
          </w:p>
        </w:tc>
        <w:tc>
          <w:tcPr>
            <w:tcW w:w="1559" w:type="dxa"/>
            <w:vAlign w:val="bottom"/>
          </w:tcPr>
          <w:p w14:paraId="632B9F6C" w14:textId="0DB03EA5"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79408.51</w:t>
            </w:r>
          </w:p>
        </w:tc>
        <w:tc>
          <w:tcPr>
            <w:tcW w:w="1701" w:type="dxa"/>
            <w:vAlign w:val="bottom"/>
          </w:tcPr>
          <w:p w14:paraId="1B8FE46D" w14:textId="3D5FEEEC"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1.59</w:t>
            </w:r>
          </w:p>
        </w:tc>
        <w:tc>
          <w:tcPr>
            <w:tcW w:w="1701" w:type="dxa"/>
            <w:vAlign w:val="bottom"/>
          </w:tcPr>
          <w:p w14:paraId="7A3AFC8A" w14:textId="245DA94E"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103045.4</w:t>
            </w:r>
          </w:p>
        </w:tc>
        <w:tc>
          <w:tcPr>
            <w:tcW w:w="1559" w:type="dxa"/>
            <w:vAlign w:val="bottom"/>
          </w:tcPr>
          <w:p w14:paraId="43F73D42" w14:textId="3834D972"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2.07</w:t>
            </w:r>
          </w:p>
        </w:tc>
        <w:tc>
          <w:tcPr>
            <w:tcW w:w="1701" w:type="dxa"/>
            <w:vAlign w:val="bottom"/>
          </w:tcPr>
          <w:p w14:paraId="7EF5E204" w14:textId="5E86C886" w:rsidR="006A6A42" w:rsidRPr="0049223B" w:rsidRDefault="006A6A42" w:rsidP="006A6A42">
            <w:pPr>
              <w:spacing w:after="0" w:line="240" w:lineRule="auto"/>
              <w:jc w:val="right"/>
              <w:rPr>
                <w:rFonts w:ascii="Times New Roman" w:hAnsi="Times New Roman" w:cs="Times New Roman"/>
                <w:color w:val="000000"/>
                <w:sz w:val="24"/>
                <w:szCs w:val="24"/>
              </w:rPr>
            </w:pPr>
            <w:r w:rsidRPr="00D73800">
              <w:rPr>
                <w:rFonts w:ascii="Times New Roman" w:hAnsi="Times New Roman" w:cs="Times New Roman"/>
                <w:color w:val="000000"/>
                <w:sz w:val="24"/>
                <w:szCs w:val="24"/>
              </w:rPr>
              <w:t>112645.04</w:t>
            </w:r>
          </w:p>
        </w:tc>
        <w:tc>
          <w:tcPr>
            <w:tcW w:w="1701" w:type="dxa"/>
            <w:vAlign w:val="bottom"/>
          </w:tcPr>
          <w:p w14:paraId="39ECB9E0" w14:textId="73C79BE9" w:rsidR="006A6A42" w:rsidRPr="0049223B" w:rsidRDefault="006A6A42" w:rsidP="006A6A42">
            <w:pPr>
              <w:spacing w:after="0" w:line="240" w:lineRule="auto"/>
              <w:jc w:val="right"/>
              <w:rPr>
                <w:rFonts w:ascii="Times New Roman" w:hAnsi="Times New Roman" w:cs="Times New Roman"/>
                <w:color w:val="000000"/>
                <w:sz w:val="24"/>
                <w:szCs w:val="24"/>
              </w:rPr>
            </w:pPr>
            <w:r w:rsidRPr="00D73800">
              <w:rPr>
                <w:rFonts w:ascii="Times New Roman" w:hAnsi="Times New Roman" w:cs="Times New Roman"/>
                <w:color w:val="000000"/>
                <w:sz w:val="24"/>
                <w:szCs w:val="24"/>
              </w:rPr>
              <w:t>2.26</w:t>
            </w:r>
          </w:p>
        </w:tc>
      </w:tr>
      <w:tr w:rsidR="006A6A42" w:rsidRPr="0049223B" w14:paraId="3068DEF7" w14:textId="693BC146" w:rsidTr="008E506A">
        <w:trPr>
          <w:trHeight w:val="328"/>
        </w:trPr>
        <w:tc>
          <w:tcPr>
            <w:tcW w:w="1421" w:type="dxa"/>
            <w:shd w:val="clear" w:color="auto" w:fill="auto"/>
            <w:noWrap/>
            <w:vAlign w:val="bottom"/>
            <w:hideMark/>
          </w:tcPr>
          <w:p w14:paraId="54B7E649" w14:textId="77777777" w:rsidR="006A6A42" w:rsidRPr="0049223B" w:rsidRDefault="006A6A42" w:rsidP="006A6A42">
            <w:pPr>
              <w:spacing w:after="0" w:line="240" w:lineRule="auto"/>
              <w:rPr>
                <w:rFonts w:ascii="Times New Roman" w:eastAsia="Times New Roman" w:hAnsi="Times New Roman" w:cs="Times New Roman"/>
                <w:color w:val="000000"/>
                <w:sz w:val="24"/>
                <w:szCs w:val="24"/>
                <w:lang w:eastAsia="en-IN"/>
                <w14:ligatures w14:val="none"/>
              </w:rPr>
            </w:pPr>
            <w:r w:rsidRPr="0049223B">
              <w:rPr>
                <w:rFonts w:ascii="Times New Roman" w:eastAsia="Times New Roman" w:hAnsi="Times New Roman" w:cs="Times New Roman"/>
                <w:color w:val="000000"/>
                <w:sz w:val="24"/>
                <w:szCs w:val="24"/>
                <w:lang w:eastAsia="en-IN"/>
                <w14:ligatures w14:val="none"/>
              </w:rPr>
              <w:t>Output</w:t>
            </w:r>
          </w:p>
        </w:tc>
        <w:tc>
          <w:tcPr>
            <w:tcW w:w="1556" w:type="dxa"/>
            <w:shd w:val="clear" w:color="auto" w:fill="auto"/>
            <w:noWrap/>
            <w:vAlign w:val="bottom"/>
          </w:tcPr>
          <w:p w14:paraId="2E0A531D" w14:textId="4BB534AD"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-3847.88</w:t>
            </w:r>
          </w:p>
        </w:tc>
        <w:tc>
          <w:tcPr>
            <w:tcW w:w="1418" w:type="dxa"/>
            <w:vAlign w:val="bottom"/>
          </w:tcPr>
          <w:p w14:paraId="5D235C25" w14:textId="01B2B495"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-0.04</w:t>
            </w:r>
          </w:p>
        </w:tc>
        <w:tc>
          <w:tcPr>
            <w:tcW w:w="1559" w:type="dxa"/>
            <w:vAlign w:val="bottom"/>
          </w:tcPr>
          <w:p w14:paraId="3092E4C3" w14:textId="3FC6628A"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139747.5</w:t>
            </w:r>
          </w:p>
        </w:tc>
        <w:tc>
          <w:tcPr>
            <w:tcW w:w="1701" w:type="dxa"/>
            <w:vAlign w:val="bottom"/>
          </w:tcPr>
          <w:p w14:paraId="0E5EE735" w14:textId="38BF1AA2"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1.57</w:t>
            </w:r>
          </w:p>
        </w:tc>
        <w:tc>
          <w:tcPr>
            <w:tcW w:w="1701" w:type="dxa"/>
            <w:vAlign w:val="bottom"/>
          </w:tcPr>
          <w:p w14:paraId="69D891FA" w14:textId="166D82CF"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24752.6</w:t>
            </w:r>
          </w:p>
        </w:tc>
        <w:tc>
          <w:tcPr>
            <w:tcW w:w="1559" w:type="dxa"/>
            <w:vAlign w:val="bottom"/>
          </w:tcPr>
          <w:p w14:paraId="346506BA" w14:textId="023FFD65"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0.28</w:t>
            </w:r>
          </w:p>
        </w:tc>
        <w:tc>
          <w:tcPr>
            <w:tcW w:w="1701" w:type="dxa"/>
            <w:vAlign w:val="bottom"/>
          </w:tcPr>
          <w:p w14:paraId="22BFDE6C" w14:textId="6BE8B606" w:rsidR="006A6A42" w:rsidRPr="0049223B" w:rsidRDefault="006A6A42" w:rsidP="006A6A42">
            <w:pPr>
              <w:spacing w:after="0" w:line="240" w:lineRule="auto"/>
              <w:jc w:val="right"/>
              <w:rPr>
                <w:rFonts w:ascii="Times New Roman" w:hAnsi="Times New Roman" w:cs="Times New Roman"/>
                <w:color w:val="000000"/>
                <w:sz w:val="24"/>
                <w:szCs w:val="24"/>
              </w:rPr>
            </w:pPr>
            <w:r w:rsidRPr="004265FB">
              <w:rPr>
                <w:rFonts w:ascii="Times New Roman" w:hAnsi="Times New Roman" w:cs="Times New Roman"/>
                <w:color w:val="000000"/>
                <w:sz w:val="24"/>
                <w:szCs w:val="24"/>
              </w:rPr>
              <w:t>256548.36</w:t>
            </w:r>
          </w:p>
        </w:tc>
        <w:tc>
          <w:tcPr>
            <w:tcW w:w="1701" w:type="dxa"/>
            <w:vAlign w:val="bottom"/>
          </w:tcPr>
          <w:p w14:paraId="35C48856" w14:textId="599BF612" w:rsidR="006A6A42" w:rsidRPr="0049223B" w:rsidRDefault="006A6A42" w:rsidP="006A6A42">
            <w:pPr>
              <w:spacing w:after="0" w:line="240" w:lineRule="auto"/>
              <w:jc w:val="right"/>
              <w:rPr>
                <w:rFonts w:ascii="Times New Roman" w:hAnsi="Times New Roman" w:cs="Times New Roman"/>
                <w:color w:val="000000"/>
                <w:sz w:val="24"/>
                <w:szCs w:val="24"/>
              </w:rPr>
            </w:pPr>
            <w:r w:rsidRPr="004265FB">
              <w:rPr>
                <w:rFonts w:ascii="Times New Roman" w:hAnsi="Times New Roman" w:cs="Times New Roman"/>
                <w:color w:val="000000"/>
                <w:sz w:val="24"/>
                <w:szCs w:val="24"/>
              </w:rPr>
              <w:t>2.36</w:t>
            </w:r>
          </w:p>
        </w:tc>
      </w:tr>
      <w:tr w:rsidR="006A6A42" w:rsidRPr="0049223B" w14:paraId="4CD61FA2" w14:textId="2AC8945B" w:rsidTr="008E506A">
        <w:trPr>
          <w:trHeight w:val="328"/>
        </w:trPr>
        <w:tc>
          <w:tcPr>
            <w:tcW w:w="1421" w:type="dxa"/>
            <w:shd w:val="clear" w:color="auto" w:fill="auto"/>
            <w:noWrap/>
            <w:vAlign w:val="bottom"/>
            <w:hideMark/>
          </w:tcPr>
          <w:p w14:paraId="423E8152" w14:textId="77777777" w:rsidR="006A6A42" w:rsidRPr="0049223B" w:rsidRDefault="006A6A42" w:rsidP="006A6A42">
            <w:pPr>
              <w:spacing w:after="0" w:line="240" w:lineRule="auto"/>
              <w:rPr>
                <w:rFonts w:ascii="Times New Roman" w:eastAsia="Times New Roman" w:hAnsi="Times New Roman" w:cs="Times New Roman"/>
                <w:color w:val="000000"/>
                <w:sz w:val="24"/>
                <w:szCs w:val="24"/>
                <w:lang w:eastAsia="en-IN"/>
                <w14:ligatures w14:val="none"/>
              </w:rPr>
            </w:pPr>
            <w:r w:rsidRPr="0049223B">
              <w:rPr>
                <w:rFonts w:ascii="Times New Roman" w:eastAsia="Times New Roman" w:hAnsi="Times New Roman" w:cs="Times New Roman"/>
                <w:color w:val="000000"/>
                <w:sz w:val="24"/>
                <w:szCs w:val="24"/>
                <w:lang w:eastAsia="en-IN"/>
                <w14:ligatures w14:val="none"/>
              </w:rPr>
              <w:t>Total Exports</w:t>
            </w:r>
          </w:p>
        </w:tc>
        <w:tc>
          <w:tcPr>
            <w:tcW w:w="1556" w:type="dxa"/>
            <w:shd w:val="clear" w:color="auto" w:fill="auto"/>
            <w:noWrap/>
            <w:vAlign w:val="bottom"/>
          </w:tcPr>
          <w:p w14:paraId="72F40D97" w14:textId="4F3C050D"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-3072.99</w:t>
            </w:r>
          </w:p>
        </w:tc>
        <w:tc>
          <w:tcPr>
            <w:tcW w:w="1418" w:type="dxa"/>
            <w:vAlign w:val="bottom"/>
          </w:tcPr>
          <w:p w14:paraId="17BA3BCA" w14:textId="4C9AAEDF"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-0.21</w:t>
            </w:r>
          </w:p>
        </w:tc>
        <w:tc>
          <w:tcPr>
            <w:tcW w:w="1559" w:type="dxa"/>
            <w:vAlign w:val="bottom"/>
          </w:tcPr>
          <w:p w14:paraId="5E947771" w14:textId="6533711C"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77786.11</w:t>
            </w:r>
          </w:p>
        </w:tc>
        <w:tc>
          <w:tcPr>
            <w:tcW w:w="1701" w:type="dxa"/>
            <w:vAlign w:val="bottom"/>
          </w:tcPr>
          <w:p w14:paraId="00B719B3" w14:textId="01871FAF"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5.3</w:t>
            </w:r>
          </w:p>
        </w:tc>
        <w:tc>
          <w:tcPr>
            <w:tcW w:w="1701" w:type="dxa"/>
            <w:vAlign w:val="bottom"/>
          </w:tcPr>
          <w:p w14:paraId="0B618DDF" w14:textId="37D72E41"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3677.52</w:t>
            </w:r>
          </w:p>
        </w:tc>
        <w:tc>
          <w:tcPr>
            <w:tcW w:w="1559" w:type="dxa"/>
            <w:vAlign w:val="bottom"/>
          </w:tcPr>
          <w:p w14:paraId="388C4D13" w14:textId="55163780"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0.25</w:t>
            </w:r>
          </w:p>
        </w:tc>
        <w:tc>
          <w:tcPr>
            <w:tcW w:w="1701" w:type="dxa"/>
            <w:vAlign w:val="bottom"/>
          </w:tcPr>
          <w:p w14:paraId="7975A58E" w14:textId="505BFE2B" w:rsidR="006A6A42" w:rsidRPr="0049223B" w:rsidRDefault="006A6A42" w:rsidP="006A6A42">
            <w:pPr>
              <w:spacing w:after="0" w:line="240" w:lineRule="auto"/>
              <w:jc w:val="right"/>
              <w:rPr>
                <w:rFonts w:ascii="Times New Roman" w:hAnsi="Times New Roman" w:cs="Times New Roman"/>
                <w:color w:val="000000"/>
                <w:sz w:val="24"/>
                <w:szCs w:val="24"/>
              </w:rPr>
            </w:pPr>
            <w:r w:rsidRPr="0034514C">
              <w:rPr>
                <w:rFonts w:ascii="Times New Roman" w:hAnsi="Times New Roman" w:cs="Times New Roman"/>
                <w:color w:val="000000"/>
                <w:sz w:val="24"/>
                <w:szCs w:val="24"/>
              </w:rPr>
              <w:t>49503.31</w:t>
            </w:r>
          </w:p>
        </w:tc>
        <w:tc>
          <w:tcPr>
            <w:tcW w:w="1701" w:type="dxa"/>
            <w:vAlign w:val="bottom"/>
          </w:tcPr>
          <w:p w14:paraId="315D4467" w14:textId="74329B33" w:rsidR="006A6A42" w:rsidRPr="0049223B" w:rsidRDefault="006A6A42" w:rsidP="006A6A42">
            <w:pPr>
              <w:spacing w:after="0" w:line="240" w:lineRule="auto"/>
              <w:jc w:val="right"/>
              <w:rPr>
                <w:rFonts w:ascii="Times New Roman" w:hAnsi="Times New Roman" w:cs="Times New Roman"/>
                <w:color w:val="000000"/>
                <w:sz w:val="24"/>
                <w:szCs w:val="24"/>
              </w:rPr>
            </w:pPr>
            <w:r w:rsidRPr="0034514C">
              <w:rPr>
                <w:rFonts w:ascii="Times New Roman" w:hAnsi="Times New Roman" w:cs="Times New Roman"/>
                <w:color w:val="000000"/>
                <w:sz w:val="24"/>
                <w:szCs w:val="24"/>
              </w:rPr>
              <w:t>3.38</w:t>
            </w:r>
          </w:p>
        </w:tc>
      </w:tr>
      <w:tr w:rsidR="006A6A42" w:rsidRPr="0049223B" w14:paraId="31663D22" w14:textId="7617015A" w:rsidTr="008E506A">
        <w:trPr>
          <w:trHeight w:val="328"/>
        </w:trPr>
        <w:tc>
          <w:tcPr>
            <w:tcW w:w="1421" w:type="dxa"/>
            <w:shd w:val="clear" w:color="auto" w:fill="auto"/>
            <w:noWrap/>
            <w:vAlign w:val="bottom"/>
          </w:tcPr>
          <w:p w14:paraId="4D8878E5" w14:textId="77777777" w:rsidR="006A6A42" w:rsidRPr="0049223B" w:rsidRDefault="006A6A42" w:rsidP="006A6A42">
            <w:pPr>
              <w:spacing w:after="0" w:line="240" w:lineRule="auto"/>
              <w:rPr>
                <w:rFonts w:ascii="Times New Roman" w:eastAsia="Times New Roman" w:hAnsi="Times New Roman" w:cs="Times New Roman"/>
                <w:color w:val="000000"/>
                <w:sz w:val="24"/>
                <w:szCs w:val="24"/>
                <w:lang w:eastAsia="en-IN"/>
                <w14:ligatures w14:val="none"/>
              </w:rPr>
            </w:pPr>
            <w:r w:rsidRPr="0049223B">
              <w:rPr>
                <w:rFonts w:ascii="Times New Roman" w:eastAsia="Times New Roman" w:hAnsi="Times New Roman" w:cs="Times New Roman"/>
                <w:color w:val="000000"/>
                <w:sz w:val="24"/>
                <w:szCs w:val="24"/>
                <w:lang w:eastAsia="en-IN"/>
                <w14:ligatures w14:val="none"/>
              </w:rPr>
              <w:t>Exports to EU</w:t>
            </w:r>
          </w:p>
        </w:tc>
        <w:tc>
          <w:tcPr>
            <w:tcW w:w="1556" w:type="dxa"/>
            <w:shd w:val="clear" w:color="auto" w:fill="auto"/>
            <w:noWrap/>
            <w:vAlign w:val="bottom"/>
          </w:tcPr>
          <w:p w14:paraId="0792CA61" w14:textId="5478DCBA"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-1454.15</w:t>
            </w:r>
          </w:p>
        </w:tc>
        <w:tc>
          <w:tcPr>
            <w:tcW w:w="1418" w:type="dxa"/>
            <w:vAlign w:val="bottom"/>
          </w:tcPr>
          <w:p w14:paraId="256A8EE8" w14:textId="3BB8A64F"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-0.4</w:t>
            </w:r>
          </w:p>
        </w:tc>
        <w:tc>
          <w:tcPr>
            <w:tcW w:w="1559" w:type="dxa"/>
            <w:vAlign w:val="bottom"/>
          </w:tcPr>
          <w:p w14:paraId="03F91F72" w14:textId="35D0FD44"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-4135.77</w:t>
            </w:r>
          </w:p>
        </w:tc>
        <w:tc>
          <w:tcPr>
            <w:tcW w:w="1701" w:type="dxa"/>
            <w:vAlign w:val="bottom"/>
          </w:tcPr>
          <w:p w14:paraId="0737FEA2" w14:textId="2D90E801" w:rsidR="006A6A42" w:rsidRPr="0049223B" w:rsidRDefault="006A6A42" w:rsidP="006A6A42">
            <w:pPr>
              <w:spacing w:after="0" w:line="240" w:lineRule="auto"/>
              <w:jc w:val="right"/>
              <w:rPr>
                <w:rFonts w:ascii="Times New Roman" w:hAnsi="Times New Roman" w:cs="Times New Roman"/>
                <w:color w:val="000000"/>
                <w:sz w:val="24"/>
                <w:szCs w:val="24"/>
              </w:rPr>
            </w:pPr>
            <w:r w:rsidRPr="0049223B">
              <w:rPr>
                <w:rFonts w:ascii="Times New Roman" w:hAnsi="Times New Roman" w:cs="Times New Roman"/>
                <w:color w:val="000000"/>
                <w:sz w:val="24"/>
                <w:szCs w:val="24"/>
              </w:rPr>
              <w:t>-1.14</w:t>
            </w:r>
          </w:p>
        </w:tc>
        <w:tc>
          <w:tcPr>
            <w:tcW w:w="1701" w:type="dxa"/>
            <w:vAlign w:val="bottom"/>
          </w:tcPr>
          <w:p w14:paraId="0A303265" w14:textId="2B214116"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-11951.7</w:t>
            </w:r>
          </w:p>
        </w:tc>
        <w:tc>
          <w:tcPr>
            <w:tcW w:w="1559" w:type="dxa"/>
            <w:vAlign w:val="bottom"/>
          </w:tcPr>
          <w:p w14:paraId="760A003D" w14:textId="35CAB0D9"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-3.29</w:t>
            </w:r>
          </w:p>
        </w:tc>
        <w:tc>
          <w:tcPr>
            <w:tcW w:w="1701" w:type="dxa"/>
            <w:vAlign w:val="bottom"/>
          </w:tcPr>
          <w:p w14:paraId="78B82329" w14:textId="3BEF5617" w:rsidR="006A6A42" w:rsidRPr="0049223B" w:rsidRDefault="006A6A42" w:rsidP="006A6A42">
            <w:pPr>
              <w:spacing w:after="0" w:line="240" w:lineRule="auto"/>
              <w:jc w:val="right"/>
              <w:rPr>
                <w:rFonts w:ascii="Times New Roman" w:hAnsi="Times New Roman" w:cs="Times New Roman"/>
                <w:color w:val="000000"/>
                <w:sz w:val="24"/>
                <w:szCs w:val="24"/>
              </w:rPr>
            </w:pPr>
            <w:r w:rsidRPr="00DA3602">
              <w:rPr>
                <w:rFonts w:ascii="Times New Roman" w:hAnsi="Times New Roman" w:cs="Times New Roman"/>
                <w:color w:val="000000"/>
                <w:sz w:val="24"/>
                <w:szCs w:val="24"/>
              </w:rPr>
              <w:t>-9248.56</w:t>
            </w:r>
          </w:p>
        </w:tc>
        <w:tc>
          <w:tcPr>
            <w:tcW w:w="1701" w:type="dxa"/>
            <w:vAlign w:val="bottom"/>
          </w:tcPr>
          <w:p w14:paraId="4B29D79A" w14:textId="67C6815A" w:rsidR="006A6A42" w:rsidRPr="0049223B" w:rsidRDefault="006A6A42" w:rsidP="006A6A42">
            <w:pPr>
              <w:spacing w:after="0" w:line="240" w:lineRule="auto"/>
              <w:jc w:val="right"/>
              <w:rPr>
                <w:rFonts w:ascii="Times New Roman" w:hAnsi="Times New Roman" w:cs="Times New Roman"/>
                <w:color w:val="000000"/>
                <w:sz w:val="24"/>
                <w:szCs w:val="24"/>
              </w:rPr>
            </w:pPr>
            <w:r w:rsidRPr="00DA3602">
              <w:rPr>
                <w:rFonts w:ascii="Times New Roman" w:hAnsi="Times New Roman" w:cs="Times New Roman"/>
                <w:color w:val="000000"/>
                <w:sz w:val="24"/>
                <w:szCs w:val="24"/>
              </w:rPr>
              <w:t>-2.55</w:t>
            </w:r>
          </w:p>
        </w:tc>
      </w:tr>
      <w:tr w:rsidR="006A6A42" w:rsidRPr="0049223B" w14:paraId="0C3EDD94" w14:textId="52C4382A" w:rsidTr="008E506A">
        <w:trPr>
          <w:trHeight w:val="328"/>
        </w:trPr>
        <w:tc>
          <w:tcPr>
            <w:tcW w:w="1421" w:type="dxa"/>
            <w:shd w:val="clear" w:color="auto" w:fill="auto"/>
            <w:noWrap/>
            <w:vAlign w:val="bottom"/>
          </w:tcPr>
          <w:p w14:paraId="1011F582" w14:textId="25361084" w:rsidR="006A6A42" w:rsidRPr="0049223B" w:rsidRDefault="006A6A42" w:rsidP="006A6A42">
            <w:pPr>
              <w:spacing w:after="0" w:line="240" w:lineRule="auto"/>
              <w:rPr>
                <w:rFonts w:ascii="Times New Roman" w:eastAsia="Times New Roman" w:hAnsi="Times New Roman" w:cs="Times New Roman"/>
                <w:color w:val="000000"/>
                <w:sz w:val="24"/>
                <w:szCs w:val="24"/>
                <w:lang w:eastAsia="en-IN"/>
                <w14:ligatures w14:val="none"/>
              </w:rPr>
            </w:pPr>
            <w:r>
              <w:rPr>
                <w:rFonts w:ascii="Times New Roman" w:eastAsia="Times New Roman" w:hAnsi="Times New Roman" w:cs="Times New Roman"/>
                <w:color w:val="000000"/>
                <w:sz w:val="24"/>
                <w:szCs w:val="24"/>
                <w:lang w:eastAsia="en-IN"/>
                <w14:ligatures w14:val="none"/>
              </w:rPr>
              <w:t>Exports to Africa</w:t>
            </w:r>
          </w:p>
        </w:tc>
        <w:tc>
          <w:tcPr>
            <w:tcW w:w="1556" w:type="dxa"/>
            <w:shd w:val="clear" w:color="auto" w:fill="auto"/>
            <w:noWrap/>
            <w:vAlign w:val="bottom"/>
          </w:tcPr>
          <w:p w14:paraId="1C04474F" w14:textId="455D4119"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-129.85</w:t>
            </w:r>
          </w:p>
        </w:tc>
        <w:tc>
          <w:tcPr>
            <w:tcW w:w="1418" w:type="dxa"/>
            <w:vAlign w:val="bottom"/>
          </w:tcPr>
          <w:p w14:paraId="6B305553" w14:textId="25972909"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-0.06</w:t>
            </w:r>
          </w:p>
        </w:tc>
        <w:tc>
          <w:tcPr>
            <w:tcW w:w="1559" w:type="dxa"/>
            <w:vAlign w:val="bottom"/>
          </w:tcPr>
          <w:p w14:paraId="384630C3" w14:textId="330E06A7"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28212.28</w:t>
            </w:r>
          </w:p>
        </w:tc>
        <w:tc>
          <w:tcPr>
            <w:tcW w:w="1701" w:type="dxa"/>
            <w:vAlign w:val="bottom"/>
          </w:tcPr>
          <w:p w14:paraId="77C979FC" w14:textId="3C21F9FA"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13.81</w:t>
            </w:r>
          </w:p>
        </w:tc>
        <w:tc>
          <w:tcPr>
            <w:tcW w:w="1701" w:type="dxa"/>
            <w:vAlign w:val="bottom"/>
          </w:tcPr>
          <w:p w14:paraId="0759ADE3" w14:textId="7E7FC655"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6612.62</w:t>
            </w:r>
          </w:p>
        </w:tc>
        <w:tc>
          <w:tcPr>
            <w:tcW w:w="1559" w:type="dxa"/>
            <w:vAlign w:val="bottom"/>
          </w:tcPr>
          <w:p w14:paraId="1670A254" w14:textId="06E894E8"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3.23</w:t>
            </w:r>
          </w:p>
        </w:tc>
        <w:tc>
          <w:tcPr>
            <w:tcW w:w="1701" w:type="dxa"/>
            <w:vAlign w:val="bottom"/>
          </w:tcPr>
          <w:p w14:paraId="7A102137" w14:textId="23A53CA8" w:rsidR="006A6A42" w:rsidRPr="0049223B" w:rsidRDefault="006A6A42" w:rsidP="006A6A42">
            <w:pPr>
              <w:spacing w:after="0" w:line="240" w:lineRule="auto"/>
              <w:jc w:val="right"/>
              <w:rPr>
                <w:rFonts w:ascii="Times New Roman" w:hAnsi="Times New Roman" w:cs="Times New Roman"/>
                <w:color w:val="000000"/>
                <w:sz w:val="24"/>
                <w:szCs w:val="24"/>
              </w:rPr>
            </w:pPr>
            <w:r w:rsidRPr="00074451">
              <w:rPr>
                <w:rFonts w:ascii="Times New Roman" w:hAnsi="Times New Roman" w:cs="Times New Roman"/>
                <w:color w:val="000000"/>
                <w:sz w:val="24"/>
                <w:szCs w:val="24"/>
              </w:rPr>
              <w:t>-18238.26</w:t>
            </w:r>
          </w:p>
        </w:tc>
        <w:tc>
          <w:tcPr>
            <w:tcW w:w="1701" w:type="dxa"/>
            <w:vAlign w:val="bottom"/>
          </w:tcPr>
          <w:p w14:paraId="57D73DBB" w14:textId="1514D199"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-8.93</w:t>
            </w:r>
          </w:p>
        </w:tc>
      </w:tr>
      <w:tr w:rsidR="006A6A42" w:rsidRPr="0049223B" w14:paraId="09D16602" w14:textId="6DB0CE4C" w:rsidTr="008E506A">
        <w:trPr>
          <w:trHeight w:val="328"/>
        </w:trPr>
        <w:tc>
          <w:tcPr>
            <w:tcW w:w="1421" w:type="dxa"/>
            <w:shd w:val="clear" w:color="auto" w:fill="auto"/>
            <w:noWrap/>
            <w:vAlign w:val="bottom"/>
          </w:tcPr>
          <w:p w14:paraId="6853AC7D" w14:textId="26D59FEF" w:rsidR="006A6A42" w:rsidRDefault="006A6A42" w:rsidP="006A6A42">
            <w:pPr>
              <w:spacing w:after="0" w:line="240" w:lineRule="auto"/>
              <w:rPr>
                <w:rFonts w:ascii="Times New Roman" w:eastAsia="Times New Roman" w:hAnsi="Times New Roman" w:cs="Times New Roman"/>
                <w:color w:val="000000"/>
                <w:sz w:val="24"/>
                <w:szCs w:val="24"/>
                <w:lang w:eastAsia="en-IN"/>
                <w14:ligatures w14:val="none"/>
              </w:rPr>
            </w:pPr>
            <w:r>
              <w:rPr>
                <w:rFonts w:ascii="Times New Roman" w:eastAsia="Times New Roman" w:hAnsi="Times New Roman" w:cs="Times New Roman"/>
                <w:color w:val="000000"/>
                <w:sz w:val="24"/>
                <w:szCs w:val="24"/>
                <w:lang w:eastAsia="en-IN"/>
                <w14:ligatures w14:val="none"/>
              </w:rPr>
              <w:t>Exports to Rest of the World</w:t>
            </w:r>
          </w:p>
        </w:tc>
        <w:tc>
          <w:tcPr>
            <w:tcW w:w="1556" w:type="dxa"/>
            <w:shd w:val="clear" w:color="auto" w:fill="auto"/>
            <w:noWrap/>
            <w:vAlign w:val="bottom"/>
          </w:tcPr>
          <w:p w14:paraId="6D0D269A" w14:textId="5AB9A8E1"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-1488.99</w:t>
            </w:r>
          </w:p>
        </w:tc>
        <w:tc>
          <w:tcPr>
            <w:tcW w:w="1418" w:type="dxa"/>
            <w:vAlign w:val="bottom"/>
          </w:tcPr>
          <w:p w14:paraId="2C8ED111" w14:textId="1F90B8D3"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-0.17</w:t>
            </w:r>
          </w:p>
        </w:tc>
        <w:tc>
          <w:tcPr>
            <w:tcW w:w="1559" w:type="dxa"/>
            <w:vAlign w:val="bottom"/>
          </w:tcPr>
          <w:p w14:paraId="7DF73B09" w14:textId="0E0F3E83"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53709.6</w:t>
            </w:r>
          </w:p>
        </w:tc>
        <w:tc>
          <w:tcPr>
            <w:tcW w:w="1701" w:type="dxa"/>
            <w:vAlign w:val="bottom"/>
          </w:tcPr>
          <w:p w14:paraId="10A0BB83" w14:textId="79DDE27B" w:rsidR="006A6A42" w:rsidRPr="0049223B" w:rsidRDefault="006A6A42" w:rsidP="006A6A42">
            <w:pPr>
              <w:spacing w:after="0" w:line="240" w:lineRule="auto"/>
              <w:jc w:val="right"/>
              <w:rPr>
                <w:rFonts w:ascii="Times New Roman" w:hAnsi="Times New Roman" w:cs="Times New Roman"/>
                <w:color w:val="000000"/>
                <w:sz w:val="24"/>
                <w:szCs w:val="24"/>
              </w:rPr>
            </w:pPr>
            <w:r w:rsidRPr="00E85B48">
              <w:rPr>
                <w:rFonts w:ascii="Times New Roman" w:hAnsi="Times New Roman" w:cs="Times New Roman"/>
                <w:color w:val="000000"/>
                <w:sz w:val="24"/>
                <w:szCs w:val="24"/>
              </w:rPr>
              <w:t>5.97</w:t>
            </w:r>
          </w:p>
        </w:tc>
        <w:tc>
          <w:tcPr>
            <w:tcW w:w="1701" w:type="dxa"/>
            <w:vAlign w:val="bottom"/>
          </w:tcPr>
          <w:p w14:paraId="01465228" w14:textId="5046800B"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9016.64</w:t>
            </w:r>
          </w:p>
        </w:tc>
        <w:tc>
          <w:tcPr>
            <w:tcW w:w="1559" w:type="dxa"/>
            <w:vAlign w:val="bottom"/>
          </w:tcPr>
          <w:p w14:paraId="01CA798A" w14:textId="3BAB0D79"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1.00</w:t>
            </w:r>
          </w:p>
        </w:tc>
        <w:tc>
          <w:tcPr>
            <w:tcW w:w="1701" w:type="dxa"/>
            <w:vAlign w:val="bottom"/>
          </w:tcPr>
          <w:p w14:paraId="4FA54EAB" w14:textId="2C30AEE1" w:rsidR="006A6A42" w:rsidRPr="0049223B" w:rsidRDefault="006A6A42" w:rsidP="006A6A42">
            <w:pPr>
              <w:spacing w:after="0" w:line="240" w:lineRule="auto"/>
              <w:jc w:val="right"/>
              <w:rPr>
                <w:rFonts w:ascii="Times New Roman" w:hAnsi="Times New Roman" w:cs="Times New Roman"/>
                <w:color w:val="000000"/>
                <w:sz w:val="24"/>
                <w:szCs w:val="24"/>
              </w:rPr>
            </w:pPr>
            <w:r w:rsidRPr="00074451">
              <w:rPr>
                <w:rFonts w:ascii="Times New Roman" w:hAnsi="Times New Roman" w:cs="Times New Roman"/>
                <w:color w:val="000000"/>
                <w:sz w:val="24"/>
                <w:szCs w:val="24"/>
              </w:rPr>
              <w:t>50402.17</w:t>
            </w:r>
          </w:p>
        </w:tc>
        <w:tc>
          <w:tcPr>
            <w:tcW w:w="1701" w:type="dxa"/>
            <w:vAlign w:val="bottom"/>
          </w:tcPr>
          <w:p w14:paraId="13C7C98E" w14:textId="62B1B1FF" w:rsidR="006A6A42" w:rsidRPr="0049223B" w:rsidRDefault="006A6A42" w:rsidP="006A6A42">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5.60</w:t>
            </w:r>
          </w:p>
        </w:tc>
      </w:tr>
    </w:tbl>
    <w:p w14:paraId="3A441054" w14:textId="581ECA76" w:rsidR="000029FF" w:rsidRPr="00E85B48" w:rsidRDefault="00DE268E" w:rsidP="000029FF">
      <w:pPr>
        <w:jc w:val="both"/>
        <w:rPr>
          <w:rFonts w:ascii="Times New Roman" w:hAnsi="Times New Roman" w:cs="Times New Roman"/>
          <w:sz w:val="24"/>
          <w:szCs w:val="24"/>
        </w:rPr>
      </w:pPr>
      <w:r w:rsidRPr="00E85B48">
        <w:rPr>
          <w:rFonts w:ascii="Times New Roman" w:hAnsi="Times New Roman" w:cs="Times New Roman"/>
          <w:sz w:val="24"/>
          <w:szCs w:val="24"/>
        </w:rPr>
        <w:t>Source: Calculations based on GTAP E modelling</w:t>
      </w:r>
    </w:p>
    <w:p w14:paraId="0FA451AB" w14:textId="77777777" w:rsidR="00151CDB" w:rsidRDefault="00151CDB" w:rsidP="00763A73">
      <w:pPr>
        <w:spacing w:before="240"/>
        <w:jc w:val="both"/>
        <w:rPr>
          <w:rFonts w:ascii="Times New Roman" w:hAnsi="Times New Roman" w:cs="Times New Roman"/>
          <w:bCs/>
          <w:sz w:val="24"/>
          <w:szCs w:val="24"/>
          <w:highlight w:val="yellow"/>
        </w:rPr>
        <w:sectPr w:rsidR="00151CDB" w:rsidSect="00151CDB">
          <w:pgSz w:w="16838" w:h="11906" w:orient="landscape"/>
          <w:pgMar w:top="1440" w:right="1440" w:bottom="1440" w:left="1440" w:header="708" w:footer="708" w:gutter="0"/>
          <w:cols w:space="708"/>
          <w:docGrid w:linePitch="360"/>
        </w:sectPr>
      </w:pPr>
    </w:p>
    <w:p w14:paraId="061BC2A0" w14:textId="049CE793" w:rsidR="003242E1" w:rsidRDefault="00763A73" w:rsidP="00763A73">
      <w:pPr>
        <w:spacing w:before="240"/>
        <w:jc w:val="both"/>
        <w:rPr>
          <w:rFonts w:ascii="Times New Roman" w:hAnsi="Times New Roman" w:cs="Times New Roman"/>
          <w:bCs/>
          <w:sz w:val="24"/>
          <w:szCs w:val="24"/>
        </w:rPr>
      </w:pPr>
      <w:r w:rsidRPr="00CA438E">
        <w:rPr>
          <w:rFonts w:ascii="Times New Roman" w:hAnsi="Times New Roman" w:cs="Times New Roman"/>
          <w:bCs/>
          <w:sz w:val="24"/>
          <w:szCs w:val="24"/>
        </w:rPr>
        <w:lastRenderedPageBreak/>
        <w:t>When the EU’s carbon tax (CBAM) is applied alone, it hurts African economies—reducing GDP, production, and exports. But when combined with Africa’s own free trade agreement (AfCFTA), the damage turns into gains, boosting trade and growth. This shows how regional cooperation can counterbalance external pressures. However, adding emissions trading complicates things. While overall exports and GDP still rise, trade within Africa drops sharply—even as exports to the rest of the world grow.</w:t>
      </w:r>
      <w:r w:rsidRPr="00B9379F">
        <w:rPr>
          <w:rFonts w:ascii="Times New Roman" w:hAnsi="Times New Roman" w:cs="Times New Roman"/>
          <w:bCs/>
          <w:sz w:val="24"/>
          <w:szCs w:val="24"/>
        </w:rPr>
        <w:t xml:space="preserve"> </w:t>
      </w:r>
      <w:r w:rsidR="003242E1" w:rsidRPr="00B9379F">
        <w:rPr>
          <w:rFonts w:ascii="Times New Roman" w:hAnsi="Times New Roman" w:cs="Times New Roman"/>
          <w:bCs/>
          <w:sz w:val="24"/>
          <w:szCs w:val="24"/>
        </w:rPr>
        <w:t xml:space="preserve"> </w:t>
      </w:r>
    </w:p>
    <w:p w14:paraId="10404016" w14:textId="71178FAC" w:rsidR="00837C0C" w:rsidRDefault="00837C0C" w:rsidP="00763A73">
      <w:pPr>
        <w:spacing w:before="240"/>
        <w:jc w:val="both"/>
        <w:rPr>
          <w:rFonts w:ascii="Times New Roman" w:hAnsi="Times New Roman" w:cs="Times New Roman"/>
          <w:bCs/>
          <w:sz w:val="24"/>
          <w:szCs w:val="24"/>
        </w:rPr>
      </w:pPr>
      <w:r>
        <w:rPr>
          <w:rFonts w:ascii="Times New Roman" w:hAnsi="Times New Roman" w:cs="Times New Roman"/>
          <w:bCs/>
          <w:sz w:val="24"/>
          <w:szCs w:val="24"/>
        </w:rPr>
        <w:t xml:space="preserve">The </w:t>
      </w:r>
      <w:r w:rsidR="009F3808">
        <w:rPr>
          <w:rFonts w:ascii="Times New Roman" w:hAnsi="Times New Roman" w:cs="Times New Roman"/>
          <w:bCs/>
          <w:sz w:val="24"/>
          <w:szCs w:val="24"/>
        </w:rPr>
        <w:t xml:space="preserve">total exports </w:t>
      </w:r>
      <w:r w:rsidR="00415E62">
        <w:rPr>
          <w:rFonts w:ascii="Times New Roman" w:hAnsi="Times New Roman" w:cs="Times New Roman"/>
          <w:bCs/>
          <w:sz w:val="24"/>
          <w:szCs w:val="24"/>
        </w:rPr>
        <w:t xml:space="preserve">as well as exports to EU </w:t>
      </w:r>
      <w:r w:rsidR="009F3808">
        <w:rPr>
          <w:rFonts w:ascii="Times New Roman" w:hAnsi="Times New Roman" w:cs="Times New Roman"/>
          <w:bCs/>
          <w:sz w:val="24"/>
          <w:szCs w:val="24"/>
        </w:rPr>
        <w:t xml:space="preserve">for </w:t>
      </w:r>
      <w:r>
        <w:rPr>
          <w:rFonts w:ascii="Times New Roman" w:hAnsi="Times New Roman" w:cs="Times New Roman"/>
          <w:bCs/>
          <w:sz w:val="24"/>
          <w:szCs w:val="24"/>
        </w:rPr>
        <w:t xml:space="preserve">sectors </w:t>
      </w:r>
      <w:r w:rsidR="009F3808">
        <w:rPr>
          <w:rFonts w:ascii="Times New Roman" w:hAnsi="Times New Roman" w:cs="Times New Roman"/>
          <w:bCs/>
          <w:sz w:val="24"/>
          <w:szCs w:val="24"/>
        </w:rPr>
        <w:t xml:space="preserve">of </w:t>
      </w:r>
      <w:r>
        <w:rPr>
          <w:rFonts w:ascii="Times New Roman" w:hAnsi="Times New Roman" w:cs="Times New Roman"/>
          <w:bCs/>
          <w:sz w:val="24"/>
          <w:szCs w:val="24"/>
        </w:rPr>
        <w:t xml:space="preserve">different countries </w:t>
      </w:r>
      <w:r w:rsidR="00AE07E9">
        <w:rPr>
          <w:rFonts w:ascii="Times New Roman" w:hAnsi="Times New Roman" w:cs="Times New Roman"/>
          <w:bCs/>
          <w:sz w:val="24"/>
          <w:szCs w:val="24"/>
        </w:rPr>
        <w:t>that are impacted sign</w:t>
      </w:r>
      <w:r w:rsidR="00F21813">
        <w:rPr>
          <w:rFonts w:ascii="Times New Roman" w:hAnsi="Times New Roman" w:cs="Times New Roman"/>
          <w:bCs/>
          <w:sz w:val="24"/>
          <w:szCs w:val="24"/>
        </w:rPr>
        <w:t>i</w:t>
      </w:r>
      <w:r w:rsidR="00904803">
        <w:rPr>
          <w:rFonts w:ascii="Times New Roman" w:hAnsi="Times New Roman" w:cs="Times New Roman"/>
          <w:bCs/>
          <w:sz w:val="24"/>
          <w:szCs w:val="24"/>
        </w:rPr>
        <w:t>f</w:t>
      </w:r>
      <w:r w:rsidR="00AE07E9">
        <w:rPr>
          <w:rFonts w:ascii="Times New Roman" w:hAnsi="Times New Roman" w:cs="Times New Roman"/>
          <w:bCs/>
          <w:sz w:val="24"/>
          <w:szCs w:val="24"/>
        </w:rPr>
        <w:t xml:space="preserve">icantly </w:t>
      </w:r>
      <w:r>
        <w:rPr>
          <w:rFonts w:ascii="Times New Roman" w:hAnsi="Times New Roman" w:cs="Times New Roman"/>
          <w:bCs/>
          <w:sz w:val="24"/>
          <w:szCs w:val="24"/>
        </w:rPr>
        <w:t xml:space="preserve">are presented </w:t>
      </w:r>
      <w:r w:rsidR="00322341">
        <w:rPr>
          <w:rFonts w:ascii="Times New Roman" w:hAnsi="Times New Roman" w:cs="Times New Roman"/>
          <w:bCs/>
          <w:sz w:val="24"/>
          <w:szCs w:val="24"/>
        </w:rPr>
        <w:t>below</w:t>
      </w:r>
      <w:r w:rsidR="00B64788">
        <w:rPr>
          <w:rFonts w:ascii="Times New Roman" w:hAnsi="Times New Roman" w:cs="Times New Roman"/>
          <w:bCs/>
          <w:sz w:val="24"/>
          <w:szCs w:val="24"/>
        </w:rPr>
        <w:t xml:space="preserve"> in tables </w:t>
      </w:r>
      <w:r w:rsidR="00B3337E">
        <w:rPr>
          <w:rFonts w:ascii="Times New Roman" w:hAnsi="Times New Roman" w:cs="Times New Roman"/>
          <w:bCs/>
          <w:sz w:val="24"/>
          <w:szCs w:val="24"/>
        </w:rPr>
        <w:t>3 through 34</w:t>
      </w:r>
      <w:r>
        <w:rPr>
          <w:rFonts w:ascii="Times New Roman" w:hAnsi="Times New Roman" w:cs="Times New Roman"/>
          <w:bCs/>
          <w:sz w:val="24"/>
          <w:szCs w:val="24"/>
        </w:rPr>
        <w:t xml:space="preserve">. </w:t>
      </w:r>
    </w:p>
    <w:p w14:paraId="5D5F08A3" w14:textId="77777777" w:rsidR="00834254" w:rsidRDefault="00834254" w:rsidP="00763A73">
      <w:pPr>
        <w:spacing w:before="240"/>
        <w:jc w:val="both"/>
        <w:rPr>
          <w:rFonts w:ascii="Times New Roman" w:hAnsi="Times New Roman" w:cs="Times New Roman"/>
          <w:bCs/>
          <w:sz w:val="24"/>
          <w:szCs w:val="24"/>
        </w:rPr>
        <w:sectPr w:rsidR="00834254" w:rsidSect="003B1F2F">
          <w:pgSz w:w="11906" w:h="16838"/>
          <w:pgMar w:top="1440" w:right="1440" w:bottom="1440" w:left="1440" w:header="708" w:footer="708" w:gutter="0"/>
          <w:cols w:space="708"/>
          <w:docGrid w:linePitch="360"/>
        </w:sectPr>
      </w:pPr>
    </w:p>
    <w:tbl>
      <w:tblPr>
        <w:tblpPr w:leftFromText="180" w:rightFromText="180" w:vertAnchor="text" w:horzAnchor="margin" w:tblpXSpec="center" w:tblpY="341"/>
        <w:tblW w:w="16182" w:type="dxa"/>
        <w:tblLook w:val="04A0" w:firstRow="1" w:lastRow="0" w:firstColumn="1" w:lastColumn="0" w:noHBand="0" w:noVBand="1"/>
      </w:tblPr>
      <w:tblGrid>
        <w:gridCol w:w="1413"/>
        <w:gridCol w:w="1417"/>
        <w:gridCol w:w="1451"/>
        <w:gridCol w:w="1458"/>
        <w:gridCol w:w="1560"/>
        <w:gridCol w:w="1559"/>
        <w:gridCol w:w="1417"/>
        <w:gridCol w:w="1418"/>
        <w:gridCol w:w="1559"/>
        <w:gridCol w:w="1559"/>
        <w:gridCol w:w="1371"/>
      </w:tblGrid>
      <w:tr w:rsidR="002533A9" w:rsidRPr="00834254" w14:paraId="13DFBEE4" w14:textId="77777777" w:rsidTr="002533A9">
        <w:trPr>
          <w:trHeight w:val="310"/>
        </w:trPr>
        <w:tc>
          <w:tcPr>
            <w:tcW w:w="14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5C89BD" w14:textId="77777777" w:rsidR="002533A9" w:rsidRPr="00834254" w:rsidRDefault="002533A9" w:rsidP="002533A9">
            <w:pPr>
              <w:spacing w:after="0" w:line="240" w:lineRule="auto"/>
              <w:rPr>
                <w:rFonts w:ascii="Calibri" w:eastAsia="Times New Roman" w:hAnsi="Calibri" w:cs="Calibri"/>
                <w:b/>
                <w:bCs/>
                <w:color w:val="000000"/>
                <w:lang w:eastAsia="en-IN"/>
                <w14:ligatures w14:val="none"/>
              </w:rPr>
            </w:pPr>
            <w:r w:rsidRPr="00834254">
              <w:rPr>
                <w:rFonts w:ascii="Calibri" w:eastAsia="Times New Roman" w:hAnsi="Calibri" w:cs="Calibri"/>
                <w:b/>
                <w:bCs/>
                <w:color w:val="000000"/>
                <w:lang w:eastAsia="en-IN"/>
                <w14:ligatures w14:val="none"/>
              </w:rPr>
              <w:lastRenderedPageBreak/>
              <w:t> </w:t>
            </w:r>
          </w:p>
        </w:tc>
        <w:tc>
          <w:tcPr>
            <w:tcW w:w="14769" w:type="dxa"/>
            <w:gridSpan w:val="10"/>
            <w:tcBorders>
              <w:top w:val="single" w:sz="4" w:space="0" w:color="auto"/>
              <w:left w:val="nil"/>
              <w:bottom w:val="single" w:sz="4" w:space="0" w:color="auto"/>
              <w:right w:val="single" w:sz="4" w:space="0" w:color="auto"/>
            </w:tcBorders>
            <w:shd w:val="clear" w:color="auto" w:fill="auto"/>
            <w:noWrap/>
            <w:vAlign w:val="bottom"/>
            <w:hideMark/>
          </w:tcPr>
          <w:p w14:paraId="741CE73B" w14:textId="77777777" w:rsidR="002533A9" w:rsidRPr="00834254" w:rsidRDefault="002533A9" w:rsidP="002533A9">
            <w:pPr>
              <w:spacing w:after="0" w:line="240" w:lineRule="auto"/>
              <w:jc w:val="center"/>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Absolute Change in million USD (% Change)</w:t>
            </w:r>
          </w:p>
        </w:tc>
      </w:tr>
      <w:tr w:rsidR="002533A9" w:rsidRPr="0070362C" w14:paraId="4234260F"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9AAFF6E" w14:textId="77777777" w:rsidR="002533A9" w:rsidRPr="002533A9"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Region →</w:t>
            </w:r>
          </w:p>
          <w:p w14:paraId="0015E732"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Sector↓</w:t>
            </w:r>
          </w:p>
        </w:tc>
        <w:tc>
          <w:tcPr>
            <w:tcW w:w="1417" w:type="dxa"/>
            <w:tcBorders>
              <w:top w:val="nil"/>
              <w:left w:val="nil"/>
              <w:bottom w:val="single" w:sz="4" w:space="0" w:color="auto"/>
              <w:right w:val="single" w:sz="4" w:space="0" w:color="auto"/>
            </w:tcBorders>
            <w:shd w:val="clear" w:color="auto" w:fill="auto"/>
            <w:noWrap/>
            <w:vAlign w:val="bottom"/>
            <w:hideMark/>
          </w:tcPr>
          <w:p w14:paraId="63532089"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Ethiopia</w:t>
            </w:r>
          </w:p>
        </w:tc>
        <w:tc>
          <w:tcPr>
            <w:tcW w:w="1451" w:type="dxa"/>
            <w:tcBorders>
              <w:top w:val="nil"/>
              <w:left w:val="nil"/>
              <w:bottom w:val="single" w:sz="4" w:space="0" w:color="auto"/>
              <w:right w:val="single" w:sz="4" w:space="0" w:color="auto"/>
            </w:tcBorders>
            <w:shd w:val="clear" w:color="auto" w:fill="auto"/>
            <w:noWrap/>
            <w:vAlign w:val="bottom"/>
            <w:hideMark/>
          </w:tcPr>
          <w:p w14:paraId="07140A88"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Mozambique</w:t>
            </w:r>
          </w:p>
        </w:tc>
        <w:tc>
          <w:tcPr>
            <w:tcW w:w="1458" w:type="dxa"/>
            <w:tcBorders>
              <w:top w:val="nil"/>
              <w:left w:val="nil"/>
              <w:bottom w:val="single" w:sz="4" w:space="0" w:color="auto"/>
              <w:right w:val="single" w:sz="4" w:space="0" w:color="auto"/>
            </w:tcBorders>
            <w:shd w:val="clear" w:color="auto" w:fill="auto"/>
            <w:noWrap/>
            <w:vAlign w:val="bottom"/>
            <w:hideMark/>
          </w:tcPr>
          <w:p w14:paraId="26E4AD98"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RoCA</w:t>
            </w:r>
          </w:p>
        </w:tc>
        <w:tc>
          <w:tcPr>
            <w:tcW w:w="1560" w:type="dxa"/>
            <w:tcBorders>
              <w:top w:val="nil"/>
              <w:left w:val="nil"/>
              <w:bottom w:val="single" w:sz="4" w:space="0" w:color="auto"/>
              <w:right w:val="single" w:sz="4" w:space="0" w:color="auto"/>
            </w:tcBorders>
            <w:shd w:val="clear" w:color="auto" w:fill="auto"/>
            <w:noWrap/>
            <w:vAlign w:val="bottom"/>
            <w:hideMark/>
          </w:tcPr>
          <w:p w14:paraId="2DE45DD0"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SCA</w:t>
            </w:r>
          </w:p>
        </w:tc>
        <w:tc>
          <w:tcPr>
            <w:tcW w:w="1559" w:type="dxa"/>
            <w:tcBorders>
              <w:top w:val="nil"/>
              <w:left w:val="nil"/>
              <w:bottom w:val="single" w:sz="4" w:space="0" w:color="auto"/>
              <w:right w:val="single" w:sz="4" w:space="0" w:color="auto"/>
            </w:tcBorders>
            <w:shd w:val="clear" w:color="auto" w:fill="auto"/>
            <w:noWrap/>
            <w:vAlign w:val="bottom"/>
            <w:hideMark/>
          </w:tcPr>
          <w:p w14:paraId="2CEFB3E1"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Kenya</w:t>
            </w:r>
          </w:p>
        </w:tc>
        <w:tc>
          <w:tcPr>
            <w:tcW w:w="1417" w:type="dxa"/>
            <w:tcBorders>
              <w:top w:val="nil"/>
              <w:left w:val="nil"/>
              <w:bottom w:val="single" w:sz="4" w:space="0" w:color="auto"/>
              <w:right w:val="single" w:sz="4" w:space="0" w:color="auto"/>
            </w:tcBorders>
            <w:shd w:val="clear" w:color="auto" w:fill="auto"/>
            <w:noWrap/>
            <w:vAlign w:val="bottom"/>
            <w:hideMark/>
          </w:tcPr>
          <w:p w14:paraId="02D484E0"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Madagascar</w:t>
            </w:r>
          </w:p>
        </w:tc>
        <w:tc>
          <w:tcPr>
            <w:tcW w:w="1418" w:type="dxa"/>
            <w:tcBorders>
              <w:top w:val="nil"/>
              <w:left w:val="nil"/>
              <w:bottom w:val="single" w:sz="4" w:space="0" w:color="auto"/>
              <w:right w:val="single" w:sz="4" w:space="0" w:color="auto"/>
            </w:tcBorders>
            <w:shd w:val="clear" w:color="auto" w:fill="auto"/>
            <w:noWrap/>
            <w:vAlign w:val="bottom"/>
            <w:hideMark/>
          </w:tcPr>
          <w:p w14:paraId="2DFA3974"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Mauritius</w:t>
            </w:r>
          </w:p>
        </w:tc>
        <w:tc>
          <w:tcPr>
            <w:tcW w:w="1559" w:type="dxa"/>
            <w:tcBorders>
              <w:top w:val="nil"/>
              <w:left w:val="nil"/>
              <w:bottom w:val="single" w:sz="4" w:space="0" w:color="auto"/>
              <w:right w:val="single" w:sz="4" w:space="0" w:color="auto"/>
            </w:tcBorders>
            <w:shd w:val="clear" w:color="auto" w:fill="auto"/>
            <w:noWrap/>
            <w:vAlign w:val="bottom"/>
            <w:hideMark/>
          </w:tcPr>
          <w:p w14:paraId="737AD3D5"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RoEA</w:t>
            </w:r>
          </w:p>
        </w:tc>
        <w:tc>
          <w:tcPr>
            <w:tcW w:w="1559" w:type="dxa"/>
            <w:tcBorders>
              <w:top w:val="nil"/>
              <w:left w:val="nil"/>
              <w:bottom w:val="single" w:sz="4" w:space="0" w:color="auto"/>
              <w:right w:val="single" w:sz="4" w:space="0" w:color="auto"/>
            </w:tcBorders>
            <w:shd w:val="clear" w:color="auto" w:fill="auto"/>
            <w:noWrap/>
            <w:vAlign w:val="bottom"/>
            <w:hideMark/>
          </w:tcPr>
          <w:p w14:paraId="4A1D882A"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Tanzania</w:t>
            </w:r>
          </w:p>
        </w:tc>
        <w:tc>
          <w:tcPr>
            <w:tcW w:w="1371" w:type="dxa"/>
            <w:tcBorders>
              <w:top w:val="nil"/>
              <w:left w:val="nil"/>
              <w:bottom w:val="single" w:sz="4" w:space="0" w:color="auto"/>
              <w:right w:val="single" w:sz="4" w:space="0" w:color="auto"/>
            </w:tcBorders>
            <w:shd w:val="clear" w:color="auto" w:fill="auto"/>
            <w:noWrap/>
            <w:vAlign w:val="bottom"/>
            <w:hideMark/>
          </w:tcPr>
          <w:p w14:paraId="69FDA1C6"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Uganda</w:t>
            </w:r>
          </w:p>
        </w:tc>
      </w:tr>
      <w:tr w:rsidR="002533A9" w:rsidRPr="0070362C" w14:paraId="4E8DE750"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65A4F453"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AirTran</w:t>
            </w:r>
          </w:p>
        </w:tc>
        <w:tc>
          <w:tcPr>
            <w:tcW w:w="1417" w:type="dxa"/>
            <w:tcBorders>
              <w:top w:val="nil"/>
              <w:left w:val="nil"/>
              <w:bottom w:val="single" w:sz="4" w:space="0" w:color="auto"/>
              <w:right w:val="single" w:sz="4" w:space="0" w:color="auto"/>
            </w:tcBorders>
            <w:shd w:val="clear" w:color="auto" w:fill="auto"/>
            <w:noWrap/>
            <w:vAlign w:val="bottom"/>
            <w:hideMark/>
          </w:tcPr>
          <w:p w14:paraId="043DFD0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26.36 (0.3)</w:t>
            </w:r>
          </w:p>
        </w:tc>
        <w:tc>
          <w:tcPr>
            <w:tcW w:w="1451" w:type="dxa"/>
            <w:tcBorders>
              <w:top w:val="nil"/>
              <w:left w:val="nil"/>
              <w:bottom w:val="single" w:sz="4" w:space="0" w:color="auto"/>
              <w:right w:val="single" w:sz="4" w:space="0" w:color="auto"/>
            </w:tcBorders>
            <w:shd w:val="clear" w:color="auto" w:fill="auto"/>
            <w:noWrap/>
            <w:vAlign w:val="bottom"/>
            <w:hideMark/>
          </w:tcPr>
          <w:p w14:paraId="5921C0F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7EF4135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-4.41 (-1.74)</w:t>
            </w:r>
          </w:p>
        </w:tc>
        <w:tc>
          <w:tcPr>
            <w:tcW w:w="1560" w:type="dxa"/>
            <w:tcBorders>
              <w:top w:val="nil"/>
              <w:left w:val="nil"/>
              <w:bottom w:val="single" w:sz="4" w:space="0" w:color="auto"/>
              <w:right w:val="single" w:sz="4" w:space="0" w:color="auto"/>
            </w:tcBorders>
            <w:shd w:val="clear" w:color="auto" w:fill="auto"/>
            <w:noWrap/>
            <w:vAlign w:val="bottom"/>
            <w:hideMark/>
          </w:tcPr>
          <w:p w14:paraId="74964A5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4ADE64F"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-21.45 (-0.96)</w:t>
            </w:r>
          </w:p>
        </w:tc>
        <w:tc>
          <w:tcPr>
            <w:tcW w:w="1417" w:type="dxa"/>
            <w:tcBorders>
              <w:top w:val="nil"/>
              <w:left w:val="nil"/>
              <w:bottom w:val="single" w:sz="4" w:space="0" w:color="auto"/>
              <w:right w:val="single" w:sz="4" w:space="0" w:color="auto"/>
            </w:tcBorders>
            <w:shd w:val="clear" w:color="auto" w:fill="auto"/>
            <w:noWrap/>
            <w:vAlign w:val="bottom"/>
            <w:hideMark/>
          </w:tcPr>
          <w:p w14:paraId="5E69394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-9.95 (-0.78)</w:t>
            </w:r>
          </w:p>
        </w:tc>
        <w:tc>
          <w:tcPr>
            <w:tcW w:w="1418" w:type="dxa"/>
            <w:tcBorders>
              <w:top w:val="nil"/>
              <w:left w:val="nil"/>
              <w:bottom w:val="single" w:sz="4" w:space="0" w:color="auto"/>
              <w:right w:val="single" w:sz="4" w:space="0" w:color="auto"/>
            </w:tcBorders>
            <w:shd w:val="clear" w:color="auto" w:fill="auto"/>
            <w:noWrap/>
            <w:vAlign w:val="bottom"/>
            <w:hideMark/>
          </w:tcPr>
          <w:p w14:paraId="05C7CED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-7.13 (-1.51)</w:t>
            </w:r>
          </w:p>
        </w:tc>
        <w:tc>
          <w:tcPr>
            <w:tcW w:w="1559" w:type="dxa"/>
            <w:tcBorders>
              <w:top w:val="nil"/>
              <w:left w:val="nil"/>
              <w:bottom w:val="single" w:sz="4" w:space="0" w:color="auto"/>
              <w:right w:val="single" w:sz="4" w:space="0" w:color="auto"/>
            </w:tcBorders>
            <w:shd w:val="clear" w:color="auto" w:fill="auto"/>
            <w:noWrap/>
            <w:vAlign w:val="bottom"/>
            <w:hideMark/>
          </w:tcPr>
          <w:p w14:paraId="5D5794E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-12.56 (-5.59)</w:t>
            </w:r>
          </w:p>
        </w:tc>
        <w:tc>
          <w:tcPr>
            <w:tcW w:w="1559" w:type="dxa"/>
            <w:tcBorders>
              <w:top w:val="nil"/>
              <w:left w:val="nil"/>
              <w:bottom w:val="single" w:sz="4" w:space="0" w:color="auto"/>
              <w:right w:val="single" w:sz="4" w:space="0" w:color="auto"/>
            </w:tcBorders>
            <w:shd w:val="clear" w:color="auto" w:fill="auto"/>
            <w:noWrap/>
            <w:vAlign w:val="bottom"/>
            <w:hideMark/>
          </w:tcPr>
          <w:p w14:paraId="03F7561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-6.37 (-0.62)</w:t>
            </w:r>
          </w:p>
        </w:tc>
        <w:tc>
          <w:tcPr>
            <w:tcW w:w="1371" w:type="dxa"/>
            <w:tcBorders>
              <w:top w:val="nil"/>
              <w:left w:val="nil"/>
              <w:bottom w:val="single" w:sz="4" w:space="0" w:color="auto"/>
              <w:right w:val="single" w:sz="4" w:space="0" w:color="auto"/>
            </w:tcBorders>
            <w:shd w:val="clear" w:color="auto" w:fill="auto"/>
            <w:noWrap/>
            <w:vAlign w:val="bottom"/>
            <w:hideMark/>
          </w:tcPr>
          <w:p w14:paraId="42AEFF8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62865676"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4EFB8E9"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electricity</w:t>
            </w:r>
          </w:p>
        </w:tc>
        <w:tc>
          <w:tcPr>
            <w:tcW w:w="1417" w:type="dxa"/>
            <w:tcBorders>
              <w:top w:val="nil"/>
              <w:left w:val="nil"/>
              <w:bottom w:val="single" w:sz="4" w:space="0" w:color="auto"/>
              <w:right w:val="single" w:sz="4" w:space="0" w:color="auto"/>
            </w:tcBorders>
            <w:shd w:val="clear" w:color="auto" w:fill="auto"/>
            <w:noWrap/>
            <w:vAlign w:val="bottom"/>
            <w:hideMark/>
          </w:tcPr>
          <w:p w14:paraId="6B959C1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14.44 (1.99)</w:t>
            </w:r>
          </w:p>
        </w:tc>
        <w:tc>
          <w:tcPr>
            <w:tcW w:w="1451" w:type="dxa"/>
            <w:tcBorders>
              <w:top w:val="nil"/>
              <w:left w:val="nil"/>
              <w:bottom w:val="single" w:sz="4" w:space="0" w:color="auto"/>
              <w:right w:val="single" w:sz="4" w:space="0" w:color="auto"/>
            </w:tcBorders>
            <w:shd w:val="clear" w:color="auto" w:fill="auto"/>
            <w:noWrap/>
            <w:vAlign w:val="bottom"/>
            <w:hideMark/>
          </w:tcPr>
          <w:p w14:paraId="6592B35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47F7E4D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0C1378E2"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1128F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5DE57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83926F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9829D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F8B119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552E0BC5"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739A50DC"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56AFDB29"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Metalsnec</w:t>
            </w:r>
          </w:p>
        </w:tc>
        <w:tc>
          <w:tcPr>
            <w:tcW w:w="1417" w:type="dxa"/>
            <w:tcBorders>
              <w:top w:val="nil"/>
              <w:left w:val="nil"/>
              <w:bottom w:val="single" w:sz="4" w:space="0" w:color="auto"/>
              <w:right w:val="single" w:sz="4" w:space="0" w:color="auto"/>
            </w:tcBorders>
            <w:shd w:val="clear" w:color="auto" w:fill="auto"/>
            <w:noWrap/>
            <w:vAlign w:val="bottom"/>
            <w:hideMark/>
          </w:tcPr>
          <w:p w14:paraId="33779C1F"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0EAD1E2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25.03 (0.41)</w:t>
            </w:r>
          </w:p>
        </w:tc>
        <w:tc>
          <w:tcPr>
            <w:tcW w:w="1458" w:type="dxa"/>
            <w:tcBorders>
              <w:top w:val="nil"/>
              <w:left w:val="nil"/>
              <w:bottom w:val="single" w:sz="4" w:space="0" w:color="auto"/>
              <w:right w:val="single" w:sz="4" w:space="0" w:color="auto"/>
            </w:tcBorders>
            <w:shd w:val="clear" w:color="auto" w:fill="auto"/>
            <w:noWrap/>
            <w:vAlign w:val="bottom"/>
            <w:hideMark/>
          </w:tcPr>
          <w:p w14:paraId="226A0C7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20.21 (0.17)</w:t>
            </w:r>
          </w:p>
        </w:tc>
        <w:tc>
          <w:tcPr>
            <w:tcW w:w="1560" w:type="dxa"/>
            <w:tcBorders>
              <w:top w:val="nil"/>
              <w:left w:val="nil"/>
              <w:bottom w:val="single" w:sz="4" w:space="0" w:color="auto"/>
              <w:right w:val="single" w:sz="4" w:space="0" w:color="auto"/>
            </w:tcBorders>
            <w:shd w:val="clear" w:color="auto" w:fill="auto"/>
            <w:noWrap/>
            <w:vAlign w:val="bottom"/>
            <w:hideMark/>
          </w:tcPr>
          <w:p w14:paraId="596E073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D17300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2D9A6A1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7E4BD6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D4342C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866B49F"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-3.77 (-0.05)</w:t>
            </w:r>
          </w:p>
        </w:tc>
        <w:tc>
          <w:tcPr>
            <w:tcW w:w="1371" w:type="dxa"/>
            <w:tcBorders>
              <w:top w:val="nil"/>
              <w:left w:val="nil"/>
              <w:bottom w:val="single" w:sz="4" w:space="0" w:color="auto"/>
              <w:right w:val="single" w:sz="4" w:space="0" w:color="auto"/>
            </w:tcBorders>
            <w:shd w:val="clear" w:color="auto" w:fill="auto"/>
            <w:noWrap/>
            <w:vAlign w:val="bottom"/>
            <w:hideMark/>
          </w:tcPr>
          <w:p w14:paraId="772C252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34DAAD4D"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21D0654"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gas</w:t>
            </w:r>
          </w:p>
        </w:tc>
        <w:tc>
          <w:tcPr>
            <w:tcW w:w="1417" w:type="dxa"/>
            <w:tcBorders>
              <w:top w:val="nil"/>
              <w:left w:val="nil"/>
              <w:bottom w:val="single" w:sz="4" w:space="0" w:color="auto"/>
              <w:right w:val="single" w:sz="4" w:space="0" w:color="auto"/>
            </w:tcBorders>
            <w:shd w:val="clear" w:color="auto" w:fill="auto"/>
            <w:noWrap/>
            <w:vAlign w:val="bottom"/>
            <w:hideMark/>
          </w:tcPr>
          <w:p w14:paraId="2E88887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-4.64 (-0.32)</w:t>
            </w:r>
          </w:p>
        </w:tc>
        <w:tc>
          <w:tcPr>
            <w:tcW w:w="1451" w:type="dxa"/>
            <w:tcBorders>
              <w:top w:val="nil"/>
              <w:left w:val="nil"/>
              <w:bottom w:val="single" w:sz="4" w:space="0" w:color="auto"/>
              <w:right w:val="single" w:sz="4" w:space="0" w:color="auto"/>
            </w:tcBorders>
            <w:shd w:val="clear" w:color="auto" w:fill="auto"/>
            <w:noWrap/>
            <w:vAlign w:val="bottom"/>
            <w:hideMark/>
          </w:tcPr>
          <w:p w14:paraId="46E8807F"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6096604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-7.59 (-0.35)</w:t>
            </w:r>
          </w:p>
        </w:tc>
        <w:tc>
          <w:tcPr>
            <w:tcW w:w="1560" w:type="dxa"/>
            <w:tcBorders>
              <w:top w:val="nil"/>
              <w:left w:val="nil"/>
              <w:bottom w:val="single" w:sz="4" w:space="0" w:color="auto"/>
              <w:right w:val="single" w:sz="4" w:space="0" w:color="auto"/>
            </w:tcBorders>
            <w:shd w:val="clear" w:color="auto" w:fill="auto"/>
            <w:noWrap/>
            <w:vAlign w:val="bottom"/>
            <w:hideMark/>
          </w:tcPr>
          <w:p w14:paraId="03F7687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23.4 (0.34)</w:t>
            </w:r>
          </w:p>
        </w:tc>
        <w:tc>
          <w:tcPr>
            <w:tcW w:w="1559" w:type="dxa"/>
            <w:tcBorders>
              <w:top w:val="nil"/>
              <w:left w:val="nil"/>
              <w:bottom w:val="single" w:sz="4" w:space="0" w:color="auto"/>
              <w:right w:val="single" w:sz="4" w:space="0" w:color="auto"/>
            </w:tcBorders>
            <w:shd w:val="clear" w:color="auto" w:fill="auto"/>
            <w:noWrap/>
            <w:vAlign w:val="bottom"/>
            <w:hideMark/>
          </w:tcPr>
          <w:p w14:paraId="456F88A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62DB40D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052885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9443E9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A22761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7719D3A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29CD0D6A"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44373CD0"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OilSeeds</w:t>
            </w:r>
          </w:p>
        </w:tc>
        <w:tc>
          <w:tcPr>
            <w:tcW w:w="1417" w:type="dxa"/>
            <w:tcBorders>
              <w:top w:val="nil"/>
              <w:left w:val="nil"/>
              <w:bottom w:val="single" w:sz="4" w:space="0" w:color="auto"/>
              <w:right w:val="single" w:sz="4" w:space="0" w:color="auto"/>
            </w:tcBorders>
            <w:shd w:val="clear" w:color="auto" w:fill="auto"/>
            <w:noWrap/>
            <w:vAlign w:val="bottom"/>
            <w:hideMark/>
          </w:tcPr>
          <w:p w14:paraId="1624C93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-3.4 (-0.08)</w:t>
            </w:r>
          </w:p>
        </w:tc>
        <w:tc>
          <w:tcPr>
            <w:tcW w:w="1451" w:type="dxa"/>
            <w:tcBorders>
              <w:top w:val="nil"/>
              <w:left w:val="nil"/>
              <w:bottom w:val="single" w:sz="4" w:space="0" w:color="auto"/>
              <w:right w:val="single" w:sz="4" w:space="0" w:color="auto"/>
            </w:tcBorders>
            <w:shd w:val="clear" w:color="auto" w:fill="auto"/>
            <w:noWrap/>
            <w:vAlign w:val="bottom"/>
            <w:hideMark/>
          </w:tcPr>
          <w:p w14:paraId="1C48DC3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3233EBA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0CE4A48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A88019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0EB0F89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363C5A7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467833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222863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1184AC2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4B8AFE8C"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3A886CA8"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OtherCrops</w:t>
            </w:r>
          </w:p>
        </w:tc>
        <w:tc>
          <w:tcPr>
            <w:tcW w:w="1417" w:type="dxa"/>
            <w:tcBorders>
              <w:top w:val="nil"/>
              <w:left w:val="nil"/>
              <w:bottom w:val="single" w:sz="4" w:space="0" w:color="auto"/>
              <w:right w:val="single" w:sz="4" w:space="0" w:color="auto"/>
            </w:tcBorders>
            <w:shd w:val="clear" w:color="auto" w:fill="auto"/>
            <w:noWrap/>
            <w:vAlign w:val="bottom"/>
            <w:hideMark/>
          </w:tcPr>
          <w:p w14:paraId="1EBD3802"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5C1A696F"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7C4BB6D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7FB1548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105A35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-3.3 (-0.08)</w:t>
            </w:r>
          </w:p>
        </w:tc>
        <w:tc>
          <w:tcPr>
            <w:tcW w:w="1417" w:type="dxa"/>
            <w:tcBorders>
              <w:top w:val="nil"/>
              <w:left w:val="nil"/>
              <w:bottom w:val="single" w:sz="4" w:space="0" w:color="auto"/>
              <w:right w:val="single" w:sz="4" w:space="0" w:color="auto"/>
            </w:tcBorders>
            <w:shd w:val="clear" w:color="auto" w:fill="auto"/>
            <w:noWrap/>
            <w:vAlign w:val="bottom"/>
            <w:hideMark/>
          </w:tcPr>
          <w:p w14:paraId="60579BF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C07336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B4B42F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7153F98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3D99ACE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65DFF3AD"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E541887"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WaterTran</w:t>
            </w:r>
          </w:p>
        </w:tc>
        <w:tc>
          <w:tcPr>
            <w:tcW w:w="1417" w:type="dxa"/>
            <w:tcBorders>
              <w:top w:val="nil"/>
              <w:left w:val="nil"/>
              <w:bottom w:val="single" w:sz="4" w:space="0" w:color="auto"/>
              <w:right w:val="single" w:sz="4" w:space="0" w:color="auto"/>
            </w:tcBorders>
            <w:shd w:val="clear" w:color="auto" w:fill="auto"/>
            <w:noWrap/>
            <w:vAlign w:val="bottom"/>
            <w:hideMark/>
          </w:tcPr>
          <w:p w14:paraId="6B3DBA7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-4.89 (-0.43)</w:t>
            </w:r>
          </w:p>
        </w:tc>
        <w:tc>
          <w:tcPr>
            <w:tcW w:w="1451" w:type="dxa"/>
            <w:tcBorders>
              <w:top w:val="nil"/>
              <w:left w:val="nil"/>
              <w:bottom w:val="single" w:sz="4" w:space="0" w:color="auto"/>
              <w:right w:val="single" w:sz="4" w:space="0" w:color="auto"/>
            </w:tcBorders>
            <w:shd w:val="clear" w:color="auto" w:fill="auto"/>
            <w:noWrap/>
            <w:vAlign w:val="bottom"/>
            <w:hideMark/>
          </w:tcPr>
          <w:p w14:paraId="3A26AB9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78918336"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-20.74 (-2.53)</w:t>
            </w:r>
          </w:p>
        </w:tc>
        <w:tc>
          <w:tcPr>
            <w:tcW w:w="1560" w:type="dxa"/>
            <w:tcBorders>
              <w:top w:val="nil"/>
              <w:left w:val="nil"/>
              <w:bottom w:val="single" w:sz="4" w:space="0" w:color="auto"/>
              <w:right w:val="single" w:sz="4" w:space="0" w:color="auto"/>
            </w:tcBorders>
            <w:shd w:val="clear" w:color="auto" w:fill="auto"/>
            <w:noWrap/>
            <w:vAlign w:val="bottom"/>
            <w:hideMark/>
          </w:tcPr>
          <w:p w14:paraId="0163BA2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9E88C95"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-3.25 (-0.54)</w:t>
            </w:r>
          </w:p>
        </w:tc>
        <w:tc>
          <w:tcPr>
            <w:tcW w:w="1417" w:type="dxa"/>
            <w:tcBorders>
              <w:top w:val="nil"/>
              <w:left w:val="nil"/>
              <w:bottom w:val="single" w:sz="4" w:space="0" w:color="auto"/>
              <w:right w:val="single" w:sz="4" w:space="0" w:color="auto"/>
            </w:tcBorders>
            <w:shd w:val="clear" w:color="auto" w:fill="auto"/>
            <w:noWrap/>
            <w:vAlign w:val="bottom"/>
            <w:hideMark/>
          </w:tcPr>
          <w:p w14:paraId="19660EF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B59E39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27BFB7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-17.72 (-3.95)</w:t>
            </w:r>
          </w:p>
        </w:tc>
        <w:tc>
          <w:tcPr>
            <w:tcW w:w="1559" w:type="dxa"/>
            <w:tcBorders>
              <w:top w:val="nil"/>
              <w:left w:val="nil"/>
              <w:bottom w:val="single" w:sz="4" w:space="0" w:color="auto"/>
              <w:right w:val="single" w:sz="4" w:space="0" w:color="auto"/>
            </w:tcBorders>
            <w:shd w:val="clear" w:color="auto" w:fill="auto"/>
            <w:noWrap/>
            <w:vAlign w:val="bottom"/>
            <w:hideMark/>
          </w:tcPr>
          <w:p w14:paraId="296B746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1A5C66C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72F0AB3E"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5B9418B3"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ChemProd</w:t>
            </w:r>
          </w:p>
        </w:tc>
        <w:tc>
          <w:tcPr>
            <w:tcW w:w="1417" w:type="dxa"/>
            <w:tcBorders>
              <w:top w:val="nil"/>
              <w:left w:val="nil"/>
              <w:bottom w:val="single" w:sz="4" w:space="0" w:color="auto"/>
              <w:right w:val="single" w:sz="4" w:space="0" w:color="auto"/>
            </w:tcBorders>
            <w:shd w:val="clear" w:color="auto" w:fill="auto"/>
            <w:noWrap/>
            <w:vAlign w:val="bottom"/>
            <w:hideMark/>
          </w:tcPr>
          <w:p w14:paraId="5B84779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03ED09F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37A50DD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-5.24 (-1.66)</w:t>
            </w:r>
          </w:p>
        </w:tc>
        <w:tc>
          <w:tcPr>
            <w:tcW w:w="1560" w:type="dxa"/>
            <w:tcBorders>
              <w:top w:val="nil"/>
              <w:left w:val="nil"/>
              <w:bottom w:val="single" w:sz="4" w:space="0" w:color="auto"/>
              <w:right w:val="single" w:sz="4" w:space="0" w:color="auto"/>
            </w:tcBorders>
            <w:shd w:val="clear" w:color="auto" w:fill="auto"/>
            <w:noWrap/>
            <w:vAlign w:val="bottom"/>
            <w:hideMark/>
          </w:tcPr>
          <w:p w14:paraId="5210F6A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FD24C3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71C1B52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-4.65 (-2.15)</w:t>
            </w:r>
          </w:p>
        </w:tc>
        <w:tc>
          <w:tcPr>
            <w:tcW w:w="1418" w:type="dxa"/>
            <w:tcBorders>
              <w:top w:val="nil"/>
              <w:left w:val="nil"/>
              <w:bottom w:val="single" w:sz="4" w:space="0" w:color="auto"/>
              <w:right w:val="single" w:sz="4" w:space="0" w:color="auto"/>
            </w:tcBorders>
            <w:shd w:val="clear" w:color="auto" w:fill="auto"/>
            <w:noWrap/>
            <w:vAlign w:val="bottom"/>
            <w:hideMark/>
          </w:tcPr>
          <w:p w14:paraId="2F4EE88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13BD47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F52CD5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569D7DD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6F618552"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15E64E15"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TranNec</w:t>
            </w:r>
          </w:p>
        </w:tc>
        <w:tc>
          <w:tcPr>
            <w:tcW w:w="1417" w:type="dxa"/>
            <w:tcBorders>
              <w:top w:val="nil"/>
              <w:left w:val="nil"/>
              <w:bottom w:val="single" w:sz="4" w:space="0" w:color="auto"/>
              <w:right w:val="single" w:sz="4" w:space="0" w:color="auto"/>
            </w:tcBorders>
            <w:shd w:val="clear" w:color="auto" w:fill="auto"/>
            <w:noWrap/>
            <w:vAlign w:val="bottom"/>
            <w:hideMark/>
          </w:tcPr>
          <w:p w14:paraId="3F4E261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-13.06 (-1.2)</w:t>
            </w:r>
          </w:p>
        </w:tc>
        <w:tc>
          <w:tcPr>
            <w:tcW w:w="1451" w:type="dxa"/>
            <w:tcBorders>
              <w:top w:val="nil"/>
              <w:left w:val="nil"/>
              <w:bottom w:val="single" w:sz="4" w:space="0" w:color="auto"/>
              <w:right w:val="single" w:sz="4" w:space="0" w:color="auto"/>
            </w:tcBorders>
            <w:shd w:val="clear" w:color="auto" w:fill="auto"/>
            <w:noWrap/>
            <w:vAlign w:val="bottom"/>
            <w:hideMark/>
          </w:tcPr>
          <w:p w14:paraId="3419000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3E21D532"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32FCA6CC"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-82.29 (-2.89)</w:t>
            </w:r>
          </w:p>
        </w:tc>
        <w:tc>
          <w:tcPr>
            <w:tcW w:w="1559" w:type="dxa"/>
            <w:tcBorders>
              <w:top w:val="nil"/>
              <w:left w:val="nil"/>
              <w:bottom w:val="single" w:sz="4" w:space="0" w:color="auto"/>
              <w:right w:val="single" w:sz="4" w:space="0" w:color="auto"/>
            </w:tcBorders>
            <w:shd w:val="clear" w:color="auto" w:fill="auto"/>
            <w:noWrap/>
            <w:vAlign w:val="bottom"/>
            <w:hideMark/>
          </w:tcPr>
          <w:p w14:paraId="2197AC7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52C0083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C087F5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-5.81 (-1.45)</w:t>
            </w:r>
          </w:p>
        </w:tc>
        <w:tc>
          <w:tcPr>
            <w:tcW w:w="1559" w:type="dxa"/>
            <w:tcBorders>
              <w:top w:val="nil"/>
              <w:left w:val="nil"/>
              <w:bottom w:val="single" w:sz="4" w:space="0" w:color="auto"/>
              <w:right w:val="single" w:sz="4" w:space="0" w:color="auto"/>
            </w:tcBorders>
            <w:shd w:val="clear" w:color="auto" w:fill="auto"/>
            <w:noWrap/>
            <w:vAlign w:val="bottom"/>
            <w:hideMark/>
          </w:tcPr>
          <w:p w14:paraId="5D0A50D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-18.23 (-4.12)</w:t>
            </w:r>
          </w:p>
        </w:tc>
        <w:tc>
          <w:tcPr>
            <w:tcW w:w="1559" w:type="dxa"/>
            <w:tcBorders>
              <w:top w:val="nil"/>
              <w:left w:val="nil"/>
              <w:bottom w:val="single" w:sz="4" w:space="0" w:color="auto"/>
              <w:right w:val="single" w:sz="4" w:space="0" w:color="auto"/>
            </w:tcBorders>
            <w:shd w:val="clear" w:color="auto" w:fill="auto"/>
            <w:noWrap/>
            <w:vAlign w:val="bottom"/>
            <w:hideMark/>
          </w:tcPr>
          <w:p w14:paraId="6FCC74A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11A483D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-3.12 (-1.1)</w:t>
            </w:r>
          </w:p>
        </w:tc>
      </w:tr>
      <w:tr w:rsidR="002533A9" w:rsidRPr="0070362C" w14:paraId="5320CB3F"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0B4494ED"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oil</w:t>
            </w:r>
          </w:p>
        </w:tc>
        <w:tc>
          <w:tcPr>
            <w:tcW w:w="1417" w:type="dxa"/>
            <w:tcBorders>
              <w:top w:val="nil"/>
              <w:left w:val="nil"/>
              <w:bottom w:val="single" w:sz="4" w:space="0" w:color="auto"/>
              <w:right w:val="single" w:sz="4" w:space="0" w:color="auto"/>
            </w:tcBorders>
            <w:shd w:val="clear" w:color="auto" w:fill="auto"/>
            <w:noWrap/>
            <w:vAlign w:val="bottom"/>
            <w:hideMark/>
          </w:tcPr>
          <w:p w14:paraId="6111FE92"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0A6002E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205C25EC"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-7.59 (-0.04)</w:t>
            </w:r>
          </w:p>
        </w:tc>
        <w:tc>
          <w:tcPr>
            <w:tcW w:w="1560" w:type="dxa"/>
            <w:tcBorders>
              <w:top w:val="nil"/>
              <w:left w:val="nil"/>
              <w:bottom w:val="single" w:sz="4" w:space="0" w:color="auto"/>
              <w:right w:val="single" w:sz="4" w:space="0" w:color="auto"/>
            </w:tcBorders>
            <w:shd w:val="clear" w:color="auto" w:fill="auto"/>
            <w:noWrap/>
            <w:vAlign w:val="bottom"/>
            <w:hideMark/>
          </w:tcPr>
          <w:p w14:paraId="0A278596"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-116.99 (-0.07)</w:t>
            </w:r>
          </w:p>
        </w:tc>
        <w:tc>
          <w:tcPr>
            <w:tcW w:w="1559" w:type="dxa"/>
            <w:tcBorders>
              <w:top w:val="nil"/>
              <w:left w:val="nil"/>
              <w:bottom w:val="single" w:sz="4" w:space="0" w:color="auto"/>
              <w:right w:val="single" w:sz="4" w:space="0" w:color="auto"/>
            </w:tcBorders>
            <w:shd w:val="clear" w:color="auto" w:fill="auto"/>
            <w:noWrap/>
            <w:vAlign w:val="bottom"/>
            <w:hideMark/>
          </w:tcPr>
          <w:p w14:paraId="293C7D7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0A6445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5990FC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BFF326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83CEBC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142E668C"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570AF3D0"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2C22072E"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Minrlsnec</w:t>
            </w:r>
          </w:p>
        </w:tc>
        <w:tc>
          <w:tcPr>
            <w:tcW w:w="1417" w:type="dxa"/>
            <w:tcBorders>
              <w:top w:val="nil"/>
              <w:left w:val="nil"/>
              <w:bottom w:val="single" w:sz="4" w:space="0" w:color="auto"/>
              <w:right w:val="single" w:sz="4" w:space="0" w:color="auto"/>
            </w:tcBorders>
            <w:shd w:val="clear" w:color="auto" w:fill="auto"/>
            <w:noWrap/>
            <w:vAlign w:val="bottom"/>
            <w:hideMark/>
          </w:tcPr>
          <w:p w14:paraId="307A3AA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5C2871A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169C1557"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7CEB7B0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-4.32 (-0.04)</w:t>
            </w:r>
          </w:p>
        </w:tc>
        <w:tc>
          <w:tcPr>
            <w:tcW w:w="1559" w:type="dxa"/>
            <w:tcBorders>
              <w:top w:val="nil"/>
              <w:left w:val="nil"/>
              <w:bottom w:val="single" w:sz="4" w:space="0" w:color="auto"/>
              <w:right w:val="single" w:sz="4" w:space="0" w:color="auto"/>
            </w:tcBorders>
            <w:shd w:val="clear" w:color="auto" w:fill="auto"/>
            <w:noWrap/>
            <w:vAlign w:val="bottom"/>
            <w:hideMark/>
          </w:tcPr>
          <w:p w14:paraId="70DAAB61"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0FED962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8A6685B"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2FE2D26"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C16C639"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50BF541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64B0F136"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5A386880"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oil_pcts</w:t>
            </w:r>
          </w:p>
        </w:tc>
        <w:tc>
          <w:tcPr>
            <w:tcW w:w="1417" w:type="dxa"/>
            <w:tcBorders>
              <w:top w:val="nil"/>
              <w:left w:val="nil"/>
              <w:bottom w:val="single" w:sz="4" w:space="0" w:color="auto"/>
              <w:right w:val="single" w:sz="4" w:space="0" w:color="auto"/>
            </w:tcBorders>
            <w:shd w:val="clear" w:color="auto" w:fill="auto"/>
            <w:noWrap/>
            <w:vAlign w:val="bottom"/>
            <w:hideMark/>
          </w:tcPr>
          <w:p w14:paraId="410DCC9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496EB1B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36A5ADA6"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0D039B2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-3.25 (-0.3)</w:t>
            </w:r>
          </w:p>
        </w:tc>
        <w:tc>
          <w:tcPr>
            <w:tcW w:w="1559" w:type="dxa"/>
            <w:tcBorders>
              <w:top w:val="nil"/>
              <w:left w:val="nil"/>
              <w:bottom w:val="single" w:sz="4" w:space="0" w:color="auto"/>
              <w:right w:val="single" w:sz="4" w:space="0" w:color="auto"/>
            </w:tcBorders>
            <w:shd w:val="clear" w:color="auto" w:fill="auto"/>
            <w:noWrap/>
            <w:vAlign w:val="bottom"/>
            <w:hideMark/>
          </w:tcPr>
          <w:p w14:paraId="5E645646"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A4EA83A"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46988905"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4CD576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49E514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371" w:type="dxa"/>
            <w:tcBorders>
              <w:top w:val="nil"/>
              <w:left w:val="nil"/>
              <w:bottom w:val="single" w:sz="4" w:space="0" w:color="auto"/>
              <w:right w:val="single" w:sz="4" w:space="0" w:color="auto"/>
            </w:tcBorders>
            <w:shd w:val="clear" w:color="auto" w:fill="auto"/>
            <w:noWrap/>
            <w:vAlign w:val="bottom"/>
            <w:hideMark/>
          </w:tcPr>
          <w:p w14:paraId="389FC76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r w:rsidR="002533A9" w:rsidRPr="0070362C" w14:paraId="7C2B5FFB" w14:textId="77777777" w:rsidTr="002533A9">
        <w:trPr>
          <w:trHeight w:val="310"/>
        </w:trPr>
        <w:tc>
          <w:tcPr>
            <w:tcW w:w="1413" w:type="dxa"/>
            <w:tcBorders>
              <w:top w:val="nil"/>
              <w:left w:val="single" w:sz="4" w:space="0" w:color="auto"/>
              <w:bottom w:val="single" w:sz="4" w:space="0" w:color="auto"/>
              <w:right w:val="single" w:sz="4" w:space="0" w:color="auto"/>
            </w:tcBorders>
            <w:shd w:val="clear" w:color="auto" w:fill="auto"/>
            <w:noWrap/>
            <w:vAlign w:val="bottom"/>
            <w:hideMark/>
          </w:tcPr>
          <w:p w14:paraId="7322930F" w14:textId="77777777" w:rsidR="002533A9" w:rsidRPr="00834254" w:rsidRDefault="002533A9" w:rsidP="002533A9">
            <w:pPr>
              <w:spacing w:after="0" w:line="240" w:lineRule="auto"/>
              <w:rPr>
                <w:rFonts w:ascii="Times New Roman" w:eastAsia="Times New Roman" w:hAnsi="Times New Roman" w:cs="Times New Roman"/>
                <w:b/>
                <w:bCs/>
                <w:color w:val="000000"/>
                <w:lang w:eastAsia="en-IN"/>
                <w14:ligatures w14:val="none"/>
              </w:rPr>
            </w:pPr>
            <w:r w:rsidRPr="00834254">
              <w:rPr>
                <w:rFonts w:ascii="Times New Roman" w:eastAsia="Times New Roman" w:hAnsi="Times New Roman" w:cs="Times New Roman"/>
                <w:b/>
                <w:bCs/>
                <w:color w:val="000000"/>
                <w:lang w:eastAsia="en-IN"/>
                <w14:ligatures w14:val="none"/>
              </w:rPr>
              <w:t>Mannec</w:t>
            </w:r>
          </w:p>
        </w:tc>
        <w:tc>
          <w:tcPr>
            <w:tcW w:w="1417" w:type="dxa"/>
            <w:tcBorders>
              <w:top w:val="nil"/>
              <w:left w:val="nil"/>
              <w:bottom w:val="single" w:sz="4" w:space="0" w:color="auto"/>
              <w:right w:val="single" w:sz="4" w:space="0" w:color="auto"/>
            </w:tcBorders>
            <w:shd w:val="clear" w:color="auto" w:fill="auto"/>
            <w:noWrap/>
            <w:vAlign w:val="bottom"/>
            <w:hideMark/>
          </w:tcPr>
          <w:p w14:paraId="10709C9D"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1" w:type="dxa"/>
            <w:tcBorders>
              <w:top w:val="nil"/>
              <w:left w:val="nil"/>
              <w:bottom w:val="single" w:sz="4" w:space="0" w:color="auto"/>
              <w:right w:val="single" w:sz="4" w:space="0" w:color="auto"/>
            </w:tcBorders>
            <w:shd w:val="clear" w:color="auto" w:fill="auto"/>
            <w:noWrap/>
            <w:vAlign w:val="bottom"/>
            <w:hideMark/>
          </w:tcPr>
          <w:p w14:paraId="4B34F7BE"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58" w:type="dxa"/>
            <w:tcBorders>
              <w:top w:val="nil"/>
              <w:left w:val="nil"/>
              <w:bottom w:val="single" w:sz="4" w:space="0" w:color="auto"/>
              <w:right w:val="single" w:sz="4" w:space="0" w:color="auto"/>
            </w:tcBorders>
            <w:shd w:val="clear" w:color="auto" w:fill="auto"/>
            <w:noWrap/>
            <w:vAlign w:val="bottom"/>
            <w:hideMark/>
          </w:tcPr>
          <w:p w14:paraId="4A112384"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0E8C6396"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AD522CC"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DA4B385"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287ACC3"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9FB9E9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4FEDF78"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-6.06 (-1.3)</w:t>
            </w:r>
          </w:p>
        </w:tc>
        <w:tc>
          <w:tcPr>
            <w:tcW w:w="1371" w:type="dxa"/>
            <w:tcBorders>
              <w:top w:val="nil"/>
              <w:left w:val="nil"/>
              <w:bottom w:val="single" w:sz="4" w:space="0" w:color="auto"/>
              <w:right w:val="single" w:sz="4" w:space="0" w:color="auto"/>
            </w:tcBorders>
            <w:shd w:val="clear" w:color="auto" w:fill="auto"/>
            <w:noWrap/>
            <w:vAlign w:val="bottom"/>
            <w:hideMark/>
          </w:tcPr>
          <w:p w14:paraId="40CFBA50" w14:textId="77777777" w:rsidR="002533A9" w:rsidRPr="00834254" w:rsidRDefault="002533A9" w:rsidP="002533A9">
            <w:pPr>
              <w:spacing w:after="0" w:line="240" w:lineRule="auto"/>
              <w:rPr>
                <w:rFonts w:ascii="Times New Roman" w:eastAsia="Times New Roman" w:hAnsi="Times New Roman" w:cs="Times New Roman"/>
                <w:color w:val="000000"/>
                <w:lang w:eastAsia="en-IN"/>
                <w14:ligatures w14:val="none"/>
              </w:rPr>
            </w:pPr>
            <w:r w:rsidRPr="00834254">
              <w:rPr>
                <w:rFonts w:ascii="Times New Roman" w:eastAsia="Times New Roman" w:hAnsi="Times New Roman" w:cs="Times New Roman"/>
                <w:color w:val="000000"/>
                <w:lang w:eastAsia="en-IN"/>
                <w14:ligatures w14:val="none"/>
              </w:rPr>
              <w:t> </w:t>
            </w:r>
          </w:p>
        </w:tc>
      </w:tr>
    </w:tbl>
    <w:p w14:paraId="2DA00106" w14:textId="4536FBBF" w:rsidR="002558D0" w:rsidRPr="009A2DAF" w:rsidRDefault="002558D0" w:rsidP="002533A9">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3</w:t>
      </w:r>
      <w:r w:rsidRPr="009A2DAF">
        <w:rPr>
          <w:rFonts w:ascii="Times New Roman" w:hAnsi="Times New Roman" w:cs="Times New Roman"/>
          <w:b/>
          <w:i/>
          <w:iCs/>
          <w:sz w:val="24"/>
          <w:szCs w:val="24"/>
        </w:rPr>
        <w:t>: Scenario 1 - East and Central Africa</w:t>
      </w:r>
      <w:r w:rsidR="00401E92" w:rsidRPr="009A2DAF">
        <w:rPr>
          <w:rFonts w:ascii="Times New Roman" w:hAnsi="Times New Roman" w:cs="Times New Roman"/>
          <w:b/>
          <w:i/>
          <w:iCs/>
          <w:sz w:val="24"/>
          <w:szCs w:val="24"/>
        </w:rPr>
        <w:t xml:space="preserve"> Total Export Changes</w:t>
      </w:r>
    </w:p>
    <w:p w14:paraId="51478FBB" w14:textId="77777777" w:rsidR="002558D0" w:rsidRPr="00B9379F" w:rsidRDefault="002558D0" w:rsidP="00763A73">
      <w:pPr>
        <w:spacing w:before="240"/>
        <w:jc w:val="both"/>
        <w:rPr>
          <w:rFonts w:ascii="Times New Roman" w:hAnsi="Times New Roman" w:cs="Times New Roman"/>
          <w:bCs/>
          <w:sz w:val="24"/>
          <w:szCs w:val="24"/>
        </w:rPr>
      </w:pPr>
    </w:p>
    <w:p w14:paraId="45F13114" w14:textId="77777777" w:rsidR="00834254" w:rsidRDefault="00834254" w:rsidP="009106BA">
      <w:pPr>
        <w:jc w:val="both"/>
        <w:rPr>
          <w:rFonts w:ascii="Times New Roman" w:hAnsi="Times New Roman" w:cs="Times New Roman"/>
          <w:b/>
          <w:bCs/>
          <w:i/>
          <w:iCs/>
          <w:sz w:val="24"/>
          <w:szCs w:val="24"/>
        </w:rPr>
      </w:pPr>
    </w:p>
    <w:p w14:paraId="56A8FF05" w14:textId="77777777" w:rsidR="00CC6268" w:rsidRDefault="00CC6268" w:rsidP="009106BA">
      <w:pPr>
        <w:jc w:val="both"/>
        <w:rPr>
          <w:rFonts w:ascii="Times New Roman" w:hAnsi="Times New Roman" w:cs="Times New Roman"/>
          <w:b/>
          <w:bCs/>
          <w:i/>
          <w:iCs/>
          <w:sz w:val="24"/>
          <w:szCs w:val="24"/>
        </w:rPr>
      </w:pPr>
    </w:p>
    <w:p w14:paraId="0335D0EA" w14:textId="77777777" w:rsidR="00CC6268" w:rsidRDefault="00CC6268" w:rsidP="009106BA">
      <w:pPr>
        <w:jc w:val="both"/>
        <w:rPr>
          <w:rFonts w:ascii="Times New Roman" w:hAnsi="Times New Roman" w:cs="Times New Roman"/>
          <w:b/>
          <w:bCs/>
          <w:i/>
          <w:iCs/>
          <w:sz w:val="24"/>
          <w:szCs w:val="24"/>
        </w:rPr>
      </w:pPr>
    </w:p>
    <w:p w14:paraId="0336A128" w14:textId="77777777" w:rsidR="00CC6268" w:rsidRDefault="00CC6268" w:rsidP="009106BA">
      <w:pPr>
        <w:jc w:val="both"/>
        <w:rPr>
          <w:rFonts w:ascii="Times New Roman" w:hAnsi="Times New Roman" w:cs="Times New Roman"/>
          <w:b/>
          <w:bCs/>
          <w:i/>
          <w:iCs/>
          <w:sz w:val="24"/>
          <w:szCs w:val="24"/>
        </w:rPr>
      </w:pPr>
    </w:p>
    <w:p w14:paraId="2EF16954" w14:textId="77777777" w:rsidR="00CC6268" w:rsidRDefault="00CC6268" w:rsidP="009106BA">
      <w:pPr>
        <w:jc w:val="both"/>
        <w:rPr>
          <w:rFonts w:ascii="Times New Roman" w:hAnsi="Times New Roman" w:cs="Times New Roman"/>
          <w:b/>
          <w:bCs/>
          <w:i/>
          <w:iCs/>
          <w:sz w:val="24"/>
          <w:szCs w:val="24"/>
        </w:rPr>
      </w:pPr>
    </w:p>
    <w:p w14:paraId="64FA3C54" w14:textId="77777777" w:rsidR="002533A9" w:rsidRDefault="002533A9" w:rsidP="009106BA">
      <w:pPr>
        <w:jc w:val="both"/>
        <w:rPr>
          <w:rFonts w:ascii="Times New Roman" w:hAnsi="Times New Roman" w:cs="Times New Roman"/>
          <w:b/>
          <w:bCs/>
          <w:i/>
          <w:iCs/>
          <w:sz w:val="24"/>
          <w:szCs w:val="24"/>
        </w:rPr>
      </w:pPr>
    </w:p>
    <w:p w14:paraId="08DC3146" w14:textId="77777777" w:rsidR="002533A9" w:rsidRDefault="002533A9" w:rsidP="009106BA">
      <w:pPr>
        <w:jc w:val="both"/>
        <w:rPr>
          <w:rFonts w:ascii="Times New Roman" w:hAnsi="Times New Roman" w:cs="Times New Roman"/>
          <w:b/>
          <w:bCs/>
          <w:i/>
          <w:iCs/>
          <w:sz w:val="24"/>
          <w:szCs w:val="24"/>
        </w:rPr>
      </w:pPr>
    </w:p>
    <w:p w14:paraId="13F7123E" w14:textId="2933118C" w:rsidR="00CC6268" w:rsidRPr="009A2DAF" w:rsidRDefault="00CC6268" w:rsidP="00C73C62">
      <w:pPr>
        <w:spacing w:before="240" w:after="0"/>
        <w:jc w:val="both"/>
        <w:rPr>
          <w:rFonts w:ascii="Times New Roman" w:hAnsi="Times New Roman" w:cs="Times New Roman"/>
          <w:b/>
          <w:i/>
          <w:iCs/>
          <w:sz w:val="24"/>
          <w:szCs w:val="24"/>
        </w:rPr>
      </w:pPr>
      <w:r w:rsidRPr="009A2DAF">
        <w:rPr>
          <w:rFonts w:ascii="Times New Roman" w:hAnsi="Times New Roman" w:cs="Times New Roman"/>
          <w:b/>
          <w:i/>
          <w:iCs/>
          <w:sz w:val="24"/>
          <w:szCs w:val="24"/>
        </w:rPr>
        <w:lastRenderedPageBreak/>
        <w:t xml:space="preserve">Table </w:t>
      </w:r>
      <w:r w:rsidR="0006316A" w:rsidRPr="009A2DAF">
        <w:rPr>
          <w:rFonts w:ascii="Times New Roman" w:hAnsi="Times New Roman" w:cs="Times New Roman"/>
          <w:b/>
          <w:i/>
          <w:iCs/>
          <w:sz w:val="24"/>
          <w:szCs w:val="24"/>
        </w:rPr>
        <w:t>4</w:t>
      </w:r>
      <w:r w:rsidRPr="009A2DAF">
        <w:rPr>
          <w:rFonts w:ascii="Times New Roman" w:hAnsi="Times New Roman" w:cs="Times New Roman"/>
          <w:b/>
          <w:i/>
          <w:iCs/>
          <w:sz w:val="24"/>
          <w:szCs w:val="24"/>
        </w:rPr>
        <w:t>: Scenario 2 - East and Central Africa</w:t>
      </w:r>
      <w:r w:rsidR="00401E92" w:rsidRPr="009A2DAF">
        <w:rPr>
          <w:rFonts w:ascii="Times New Roman" w:hAnsi="Times New Roman" w:cs="Times New Roman"/>
          <w:b/>
          <w:i/>
          <w:iCs/>
          <w:sz w:val="24"/>
          <w:szCs w:val="24"/>
        </w:rPr>
        <w:t xml:space="preserve"> Total Export Changes</w:t>
      </w:r>
    </w:p>
    <w:tbl>
      <w:tblPr>
        <w:tblW w:w="15735" w:type="dxa"/>
        <w:tblInd w:w="-856" w:type="dxa"/>
        <w:tblLayout w:type="fixed"/>
        <w:tblLook w:val="04A0" w:firstRow="1" w:lastRow="0" w:firstColumn="1" w:lastColumn="0" w:noHBand="0" w:noVBand="1"/>
      </w:tblPr>
      <w:tblGrid>
        <w:gridCol w:w="1578"/>
        <w:gridCol w:w="1076"/>
        <w:gridCol w:w="1032"/>
        <w:gridCol w:w="1560"/>
        <w:gridCol w:w="992"/>
        <w:gridCol w:w="1276"/>
        <w:gridCol w:w="1701"/>
        <w:gridCol w:w="850"/>
        <w:gridCol w:w="1134"/>
        <w:gridCol w:w="1134"/>
        <w:gridCol w:w="992"/>
        <w:gridCol w:w="1276"/>
        <w:gridCol w:w="1134"/>
      </w:tblGrid>
      <w:tr w:rsidR="008303E5" w:rsidRPr="00600C48" w14:paraId="394A0254" w14:textId="77777777" w:rsidTr="003D15DD">
        <w:trPr>
          <w:trHeight w:val="310"/>
        </w:trPr>
        <w:tc>
          <w:tcPr>
            <w:tcW w:w="15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13E000" w14:textId="77777777" w:rsidR="00600C48" w:rsidRPr="00600C48" w:rsidRDefault="00600C48" w:rsidP="00C73C62">
            <w:pPr>
              <w:spacing w:after="0" w:line="240" w:lineRule="auto"/>
              <w:rPr>
                <w:rFonts w:ascii="Calibri" w:eastAsia="Times New Roman" w:hAnsi="Calibri" w:cs="Calibri"/>
                <w:b/>
                <w:bCs/>
                <w:color w:val="000000"/>
                <w:lang w:eastAsia="en-IN"/>
                <w14:ligatures w14:val="none"/>
              </w:rPr>
            </w:pPr>
            <w:r w:rsidRPr="00600C48">
              <w:rPr>
                <w:rFonts w:ascii="Calibri" w:eastAsia="Times New Roman" w:hAnsi="Calibri" w:cs="Calibri"/>
                <w:b/>
                <w:bCs/>
                <w:color w:val="000000"/>
                <w:lang w:eastAsia="en-IN"/>
                <w14:ligatures w14:val="none"/>
              </w:rPr>
              <w:t> </w:t>
            </w:r>
          </w:p>
        </w:tc>
        <w:tc>
          <w:tcPr>
            <w:tcW w:w="14157" w:type="dxa"/>
            <w:gridSpan w:val="12"/>
            <w:tcBorders>
              <w:top w:val="single" w:sz="4" w:space="0" w:color="auto"/>
              <w:left w:val="nil"/>
              <w:bottom w:val="single" w:sz="4" w:space="0" w:color="auto"/>
              <w:right w:val="single" w:sz="4" w:space="0" w:color="auto"/>
            </w:tcBorders>
            <w:shd w:val="clear" w:color="auto" w:fill="auto"/>
            <w:noWrap/>
            <w:vAlign w:val="bottom"/>
            <w:hideMark/>
          </w:tcPr>
          <w:p w14:paraId="0A855CE9" w14:textId="2FC1CEAF" w:rsidR="00600C48" w:rsidRPr="00600C48" w:rsidRDefault="00600C48" w:rsidP="00C73C62">
            <w:pPr>
              <w:spacing w:after="0" w:line="240" w:lineRule="auto"/>
              <w:jc w:val="center"/>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Absolute Change in million USD (% Change)</w:t>
            </w:r>
          </w:p>
        </w:tc>
      </w:tr>
      <w:tr w:rsidR="00C73C62" w:rsidRPr="00600C48" w14:paraId="14C06C3C"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B47EC55" w14:textId="77777777" w:rsidR="00600C48" w:rsidRPr="002533A9"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Region →</w:t>
            </w:r>
          </w:p>
          <w:p w14:paraId="67482662" w14:textId="21425FFC" w:rsidR="00964F83" w:rsidRPr="00600C48" w:rsidRDefault="00964F83"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Sector↓</w:t>
            </w:r>
          </w:p>
        </w:tc>
        <w:tc>
          <w:tcPr>
            <w:tcW w:w="1076" w:type="dxa"/>
            <w:tcBorders>
              <w:top w:val="nil"/>
              <w:left w:val="nil"/>
              <w:bottom w:val="single" w:sz="4" w:space="0" w:color="auto"/>
              <w:right w:val="single" w:sz="4" w:space="0" w:color="auto"/>
            </w:tcBorders>
            <w:shd w:val="clear" w:color="auto" w:fill="auto"/>
            <w:noWrap/>
            <w:vAlign w:val="bottom"/>
            <w:hideMark/>
          </w:tcPr>
          <w:p w14:paraId="55F55D95"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Ethiopia</w:t>
            </w:r>
          </w:p>
        </w:tc>
        <w:tc>
          <w:tcPr>
            <w:tcW w:w="1032" w:type="dxa"/>
            <w:tcBorders>
              <w:top w:val="nil"/>
              <w:left w:val="nil"/>
              <w:bottom w:val="single" w:sz="4" w:space="0" w:color="auto"/>
              <w:right w:val="single" w:sz="4" w:space="0" w:color="auto"/>
            </w:tcBorders>
            <w:shd w:val="clear" w:color="auto" w:fill="auto"/>
            <w:noWrap/>
            <w:vAlign w:val="bottom"/>
            <w:hideMark/>
          </w:tcPr>
          <w:p w14:paraId="4114111E"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Kenya</w:t>
            </w:r>
          </w:p>
        </w:tc>
        <w:tc>
          <w:tcPr>
            <w:tcW w:w="1560" w:type="dxa"/>
            <w:tcBorders>
              <w:top w:val="nil"/>
              <w:left w:val="nil"/>
              <w:bottom w:val="single" w:sz="4" w:space="0" w:color="auto"/>
              <w:right w:val="single" w:sz="4" w:space="0" w:color="auto"/>
            </w:tcBorders>
            <w:shd w:val="clear" w:color="auto" w:fill="auto"/>
            <w:noWrap/>
            <w:vAlign w:val="bottom"/>
            <w:hideMark/>
          </w:tcPr>
          <w:p w14:paraId="39E18CA2"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Madagascar</w:t>
            </w:r>
          </w:p>
        </w:tc>
        <w:tc>
          <w:tcPr>
            <w:tcW w:w="992" w:type="dxa"/>
            <w:tcBorders>
              <w:top w:val="nil"/>
              <w:left w:val="nil"/>
              <w:bottom w:val="single" w:sz="4" w:space="0" w:color="auto"/>
              <w:right w:val="single" w:sz="4" w:space="0" w:color="auto"/>
            </w:tcBorders>
            <w:shd w:val="clear" w:color="auto" w:fill="auto"/>
            <w:noWrap/>
            <w:vAlign w:val="bottom"/>
            <w:hideMark/>
          </w:tcPr>
          <w:p w14:paraId="1CDCE970"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Malawi</w:t>
            </w:r>
          </w:p>
        </w:tc>
        <w:tc>
          <w:tcPr>
            <w:tcW w:w="1276" w:type="dxa"/>
            <w:tcBorders>
              <w:top w:val="nil"/>
              <w:left w:val="nil"/>
              <w:bottom w:val="single" w:sz="4" w:space="0" w:color="auto"/>
              <w:right w:val="single" w:sz="4" w:space="0" w:color="auto"/>
            </w:tcBorders>
            <w:shd w:val="clear" w:color="auto" w:fill="auto"/>
            <w:noWrap/>
            <w:vAlign w:val="bottom"/>
            <w:hideMark/>
          </w:tcPr>
          <w:p w14:paraId="61F42535"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Mauritius</w:t>
            </w:r>
          </w:p>
        </w:tc>
        <w:tc>
          <w:tcPr>
            <w:tcW w:w="1701" w:type="dxa"/>
            <w:tcBorders>
              <w:top w:val="nil"/>
              <w:left w:val="nil"/>
              <w:bottom w:val="single" w:sz="4" w:space="0" w:color="auto"/>
              <w:right w:val="single" w:sz="4" w:space="0" w:color="auto"/>
            </w:tcBorders>
            <w:shd w:val="clear" w:color="auto" w:fill="auto"/>
            <w:noWrap/>
            <w:vAlign w:val="bottom"/>
            <w:hideMark/>
          </w:tcPr>
          <w:p w14:paraId="6E4452F2"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Mozambique</w:t>
            </w:r>
          </w:p>
        </w:tc>
        <w:tc>
          <w:tcPr>
            <w:tcW w:w="850" w:type="dxa"/>
            <w:tcBorders>
              <w:top w:val="nil"/>
              <w:left w:val="nil"/>
              <w:bottom w:val="single" w:sz="4" w:space="0" w:color="auto"/>
              <w:right w:val="single" w:sz="4" w:space="0" w:color="auto"/>
            </w:tcBorders>
            <w:shd w:val="clear" w:color="auto" w:fill="auto"/>
            <w:noWrap/>
            <w:vAlign w:val="bottom"/>
            <w:hideMark/>
          </w:tcPr>
          <w:p w14:paraId="4E2EEEF2"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RoCA</w:t>
            </w:r>
          </w:p>
        </w:tc>
        <w:tc>
          <w:tcPr>
            <w:tcW w:w="1134" w:type="dxa"/>
            <w:tcBorders>
              <w:top w:val="nil"/>
              <w:left w:val="nil"/>
              <w:bottom w:val="single" w:sz="4" w:space="0" w:color="auto"/>
              <w:right w:val="single" w:sz="4" w:space="0" w:color="auto"/>
            </w:tcBorders>
            <w:shd w:val="clear" w:color="auto" w:fill="auto"/>
            <w:noWrap/>
            <w:vAlign w:val="bottom"/>
            <w:hideMark/>
          </w:tcPr>
          <w:p w14:paraId="79919C71"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RoEA</w:t>
            </w:r>
          </w:p>
        </w:tc>
        <w:tc>
          <w:tcPr>
            <w:tcW w:w="1134" w:type="dxa"/>
            <w:tcBorders>
              <w:top w:val="nil"/>
              <w:left w:val="nil"/>
              <w:bottom w:val="single" w:sz="4" w:space="0" w:color="auto"/>
              <w:right w:val="single" w:sz="4" w:space="0" w:color="auto"/>
            </w:tcBorders>
            <w:shd w:val="clear" w:color="auto" w:fill="auto"/>
            <w:noWrap/>
            <w:vAlign w:val="bottom"/>
            <w:hideMark/>
          </w:tcPr>
          <w:p w14:paraId="622B95C8"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Rwanda</w:t>
            </w:r>
          </w:p>
        </w:tc>
        <w:tc>
          <w:tcPr>
            <w:tcW w:w="992" w:type="dxa"/>
            <w:tcBorders>
              <w:top w:val="nil"/>
              <w:left w:val="nil"/>
              <w:bottom w:val="single" w:sz="4" w:space="0" w:color="auto"/>
              <w:right w:val="single" w:sz="4" w:space="0" w:color="auto"/>
            </w:tcBorders>
            <w:shd w:val="clear" w:color="auto" w:fill="auto"/>
            <w:noWrap/>
            <w:vAlign w:val="bottom"/>
            <w:hideMark/>
          </w:tcPr>
          <w:p w14:paraId="3D1E07E0"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SCA</w:t>
            </w:r>
          </w:p>
        </w:tc>
        <w:tc>
          <w:tcPr>
            <w:tcW w:w="1276" w:type="dxa"/>
            <w:tcBorders>
              <w:top w:val="nil"/>
              <w:left w:val="nil"/>
              <w:bottom w:val="single" w:sz="4" w:space="0" w:color="auto"/>
              <w:right w:val="single" w:sz="4" w:space="0" w:color="auto"/>
            </w:tcBorders>
            <w:shd w:val="clear" w:color="auto" w:fill="auto"/>
            <w:noWrap/>
            <w:vAlign w:val="bottom"/>
            <w:hideMark/>
          </w:tcPr>
          <w:p w14:paraId="4420FDA2"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Tanzania</w:t>
            </w:r>
          </w:p>
        </w:tc>
        <w:tc>
          <w:tcPr>
            <w:tcW w:w="1134" w:type="dxa"/>
            <w:tcBorders>
              <w:top w:val="nil"/>
              <w:left w:val="nil"/>
              <w:bottom w:val="single" w:sz="4" w:space="0" w:color="auto"/>
              <w:right w:val="single" w:sz="4" w:space="0" w:color="auto"/>
            </w:tcBorders>
            <w:shd w:val="clear" w:color="auto" w:fill="auto"/>
            <w:noWrap/>
            <w:vAlign w:val="bottom"/>
            <w:hideMark/>
          </w:tcPr>
          <w:p w14:paraId="40AF00D9"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Uganda</w:t>
            </w:r>
          </w:p>
        </w:tc>
      </w:tr>
      <w:tr w:rsidR="00C73C62" w:rsidRPr="00600C48" w14:paraId="2C5DC04D"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350506C0"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AccFoodSer</w:t>
            </w:r>
          </w:p>
        </w:tc>
        <w:tc>
          <w:tcPr>
            <w:tcW w:w="1076" w:type="dxa"/>
            <w:tcBorders>
              <w:top w:val="nil"/>
              <w:left w:val="nil"/>
              <w:bottom w:val="single" w:sz="4" w:space="0" w:color="auto"/>
              <w:right w:val="single" w:sz="4" w:space="0" w:color="auto"/>
            </w:tcBorders>
            <w:shd w:val="clear" w:color="auto" w:fill="auto"/>
            <w:noWrap/>
            <w:vAlign w:val="bottom"/>
            <w:hideMark/>
          </w:tcPr>
          <w:p w14:paraId="1CE0BC2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41191F19"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180.96</w:t>
            </w:r>
          </w:p>
          <w:p w14:paraId="749E29A8" w14:textId="301F700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(4.34)</w:t>
            </w:r>
          </w:p>
        </w:tc>
        <w:tc>
          <w:tcPr>
            <w:tcW w:w="1560" w:type="dxa"/>
            <w:tcBorders>
              <w:top w:val="nil"/>
              <w:left w:val="nil"/>
              <w:bottom w:val="single" w:sz="4" w:space="0" w:color="auto"/>
              <w:right w:val="single" w:sz="4" w:space="0" w:color="auto"/>
            </w:tcBorders>
            <w:shd w:val="clear" w:color="auto" w:fill="auto"/>
            <w:noWrap/>
            <w:vAlign w:val="bottom"/>
            <w:hideMark/>
          </w:tcPr>
          <w:p w14:paraId="25D709EE"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37.97</w:t>
            </w:r>
          </w:p>
          <w:p w14:paraId="72B112E8" w14:textId="3E1AD12A"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(1.49)</w:t>
            </w:r>
          </w:p>
        </w:tc>
        <w:tc>
          <w:tcPr>
            <w:tcW w:w="992" w:type="dxa"/>
            <w:tcBorders>
              <w:top w:val="nil"/>
              <w:left w:val="nil"/>
              <w:bottom w:val="single" w:sz="4" w:space="0" w:color="auto"/>
              <w:right w:val="single" w:sz="4" w:space="0" w:color="auto"/>
            </w:tcBorders>
            <w:shd w:val="clear" w:color="auto" w:fill="auto"/>
            <w:noWrap/>
            <w:vAlign w:val="bottom"/>
            <w:hideMark/>
          </w:tcPr>
          <w:p w14:paraId="49DFB957"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9.46</w:t>
            </w:r>
          </w:p>
          <w:p w14:paraId="0E2F384F" w14:textId="444944C3"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(9.66)</w:t>
            </w:r>
          </w:p>
        </w:tc>
        <w:tc>
          <w:tcPr>
            <w:tcW w:w="1276" w:type="dxa"/>
            <w:tcBorders>
              <w:top w:val="nil"/>
              <w:left w:val="nil"/>
              <w:bottom w:val="single" w:sz="4" w:space="0" w:color="auto"/>
              <w:right w:val="single" w:sz="4" w:space="0" w:color="auto"/>
            </w:tcBorders>
            <w:shd w:val="clear" w:color="auto" w:fill="auto"/>
            <w:noWrap/>
            <w:vAlign w:val="bottom"/>
            <w:hideMark/>
          </w:tcPr>
          <w:p w14:paraId="6FF430E5"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114.08</w:t>
            </w:r>
          </w:p>
          <w:p w14:paraId="448FE313" w14:textId="46C0DD3C"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(3.71)</w:t>
            </w:r>
          </w:p>
        </w:tc>
        <w:tc>
          <w:tcPr>
            <w:tcW w:w="1701" w:type="dxa"/>
            <w:tcBorders>
              <w:top w:val="nil"/>
              <w:left w:val="nil"/>
              <w:bottom w:val="single" w:sz="4" w:space="0" w:color="auto"/>
              <w:right w:val="single" w:sz="4" w:space="0" w:color="auto"/>
            </w:tcBorders>
            <w:shd w:val="clear" w:color="auto" w:fill="auto"/>
            <w:noWrap/>
            <w:vAlign w:val="bottom"/>
            <w:hideMark/>
          </w:tcPr>
          <w:p w14:paraId="5F07287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0A851E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45A90E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66CE448"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28.46</w:t>
            </w:r>
          </w:p>
          <w:p w14:paraId="617628DD" w14:textId="7577F7D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(4.86)</w:t>
            </w:r>
          </w:p>
        </w:tc>
        <w:tc>
          <w:tcPr>
            <w:tcW w:w="992" w:type="dxa"/>
            <w:tcBorders>
              <w:top w:val="nil"/>
              <w:left w:val="nil"/>
              <w:bottom w:val="single" w:sz="4" w:space="0" w:color="auto"/>
              <w:right w:val="single" w:sz="4" w:space="0" w:color="auto"/>
            </w:tcBorders>
            <w:shd w:val="clear" w:color="auto" w:fill="auto"/>
            <w:noWrap/>
            <w:vAlign w:val="bottom"/>
            <w:hideMark/>
          </w:tcPr>
          <w:p w14:paraId="0BE098EF"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179.22</w:t>
            </w:r>
          </w:p>
          <w:p w14:paraId="0D0A878C" w14:textId="0BA9CB15"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(5.87)</w:t>
            </w:r>
          </w:p>
        </w:tc>
        <w:tc>
          <w:tcPr>
            <w:tcW w:w="1276" w:type="dxa"/>
            <w:tcBorders>
              <w:top w:val="nil"/>
              <w:left w:val="nil"/>
              <w:bottom w:val="single" w:sz="4" w:space="0" w:color="auto"/>
              <w:right w:val="single" w:sz="4" w:space="0" w:color="auto"/>
            </w:tcBorders>
            <w:shd w:val="clear" w:color="auto" w:fill="auto"/>
            <w:noWrap/>
            <w:vAlign w:val="bottom"/>
            <w:hideMark/>
          </w:tcPr>
          <w:p w14:paraId="386021F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265.41</w:t>
            </w:r>
          </w:p>
          <w:p w14:paraId="67FEB07E" w14:textId="7FF36B1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(3.74)</w:t>
            </w:r>
          </w:p>
        </w:tc>
        <w:tc>
          <w:tcPr>
            <w:tcW w:w="1134" w:type="dxa"/>
            <w:tcBorders>
              <w:top w:val="nil"/>
              <w:left w:val="nil"/>
              <w:bottom w:val="single" w:sz="4" w:space="0" w:color="auto"/>
              <w:right w:val="single" w:sz="4" w:space="0" w:color="auto"/>
            </w:tcBorders>
            <w:shd w:val="clear" w:color="auto" w:fill="auto"/>
            <w:noWrap/>
            <w:vAlign w:val="bottom"/>
            <w:hideMark/>
          </w:tcPr>
          <w:p w14:paraId="04367309"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219.32</w:t>
            </w:r>
          </w:p>
          <w:p w14:paraId="30C5B92D" w14:textId="467B534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(4.51)</w:t>
            </w:r>
          </w:p>
        </w:tc>
      </w:tr>
      <w:tr w:rsidR="00C73C62" w:rsidRPr="00600C48" w14:paraId="15F967C7"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3A7125B"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AirTran</w:t>
            </w:r>
          </w:p>
        </w:tc>
        <w:tc>
          <w:tcPr>
            <w:tcW w:w="1076" w:type="dxa"/>
            <w:tcBorders>
              <w:top w:val="nil"/>
              <w:left w:val="nil"/>
              <w:bottom w:val="single" w:sz="4" w:space="0" w:color="auto"/>
              <w:right w:val="single" w:sz="4" w:space="0" w:color="auto"/>
            </w:tcBorders>
            <w:shd w:val="clear" w:color="auto" w:fill="auto"/>
            <w:noWrap/>
            <w:vAlign w:val="bottom"/>
            <w:hideMark/>
          </w:tcPr>
          <w:p w14:paraId="2E2D77E3"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276.81</w:t>
            </w:r>
          </w:p>
          <w:p w14:paraId="5B77F25E" w14:textId="7BCACD2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(3.16)</w:t>
            </w:r>
          </w:p>
        </w:tc>
        <w:tc>
          <w:tcPr>
            <w:tcW w:w="1032" w:type="dxa"/>
            <w:tcBorders>
              <w:top w:val="nil"/>
              <w:left w:val="nil"/>
              <w:bottom w:val="single" w:sz="4" w:space="0" w:color="auto"/>
              <w:right w:val="single" w:sz="4" w:space="0" w:color="auto"/>
            </w:tcBorders>
            <w:shd w:val="clear" w:color="auto" w:fill="auto"/>
            <w:noWrap/>
            <w:vAlign w:val="bottom"/>
            <w:hideMark/>
          </w:tcPr>
          <w:p w14:paraId="2399DAA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5DBA216B"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30.07</w:t>
            </w:r>
          </w:p>
          <w:p w14:paraId="60666F6B" w14:textId="45A4C8DA"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(2.36)</w:t>
            </w:r>
          </w:p>
        </w:tc>
        <w:tc>
          <w:tcPr>
            <w:tcW w:w="992" w:type="dxa"/>
            <w:tcBorders>
              <w:top w:val="nil"/>
              <w:left w:val="nil"/>
              <w:bottom w:val="single" w:sz="4" w:space="0" w:color="auto"/>
              <w:right w:val="single" w:sz="4" w:space="0" w:color="auto"/>
            </w:tcBorders>
            <w:shd w:val="clear" w:color="auto" w:fill="auto"/>
            <w:noWrap/>
            <w:vAlign w:val="bottom"/>
            <w:hideMark/>
          </w:tcPr>
          <w:p w14:paraId="54CD368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FB1F75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96BA39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416EEA6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431A4D"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45.25</w:t>
            </w:r>
          </w:p>
          <w:p w14:paraId="5722A357" w14:textId="4D64DB6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(20.13)</w:t>
            </w:r>
          </w:p>
        </w:tc>
        <w:tc>
          <w:tcPr>
            <w:tcW w:w="1134" w:type="dxa"/>
            <w:tcBorders>
              <w:top w:val="nil"/>
              <w:left w:val="nil"/>
              <w:bottom w:val="single" w:sz="4" w:space="0" w:color="auto"/>
              <w:right w:val="single" w:sz="4" w:space="0" w:color="auto"/>
            </w:tcBorders>
            <w:shd w:val="clear" w:color="auto" w:fill="auto"/>
            <w:noWrap/>
            <w:vAlign w:val="bottom"/>
            <w:hideMark/>
          </w:tcPr>
          <w:p w14:paraId="66E1367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8F368B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D052D7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AAEFBA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1577A3CC"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1C0EE78E"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AnimalProd</w:t>
            </w:r>
          </w:p>
        </w:tc>
        <w:tc>
          <w:tcPr>
            <w:tcW w:w="1076" w:type="dxa"/>
            <w:tcBorders>
              <w:top w:val="nil"/>
              <w:left w:val="nil"/>
              <w:bottom w:val="single" w:sz="4" w:space="0" w:color="auto"/>
              <w:right w:val="single" w:sz="4" w:space="0" w:color="auto"/>
            </w:tcBorders>
            <w:shd w:val="clear" w:color="auto" w:fill="auto"/>
            <w:noWrap/>
            <w:vAlign w:val="bottom"/>
            <w:hideMark/>
          </w:tcPr>
          <w:p w14:paraId="02D5F72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657727F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27464E8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F3EBF2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37DA3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ABA44E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16F2D14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9BE0C4"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-16.51</w:t>
            </w:r>
          </w:p>
          <w:p w14:paraId="7C534577" w14:textId="7654C1C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(-2.33)</w:t>
            </w:r>
          </w:p>
        </w:tc>
        <w:tc>
          <w:tcPr>
            <w:tcW w:w="1134" w:type="dxa"/>
            <w:tcBorders>
              <w:top w:val="nil"/>
              <w:left w:val="nil"/>
              <w:bottom w:val="single" w:sz="4" w:space="0" w:color="auto"/>
              <w:right w:val="single" w:sz="4" w:space="0" w:color="auto"/>
            </w:tcBorders>
            <w:shd w:val="clear" w:color="auto" w:fill="auto"/>
            <w:noWrap/>
            <w:vAlign w:val="bottom"/>
            <w:hideMark/>
          </w:tcPr>
          <w:p w14:paraId="219CDAA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97DB67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CD3BF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A8117B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507FDFEE"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9D37432"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BevTob</w:t>
            </w:r>
          </w:p>
        </w:tc>
        <w:tc>
          <w:tcPr>
            <w:tcW w:w="1076" w:type="dxa"/>
            <w:tcBorders>
              <w:top w:val="nil"/>
              <w:left w:val="nil"/>
              <w:bottom w:val="single" w:sz="4" w:space="0" w:color="auto"/>
              <w:right w:val="single" w:sz="4" w:space="0" w:color="auto"/>
            </w:tcBorders>
            <w:shd w:val="clear" w:color="auto" w:fill="auto"/>
            <w:noWrap/>
            <w:vAlign w:val="bottom"/>
            <w:hideMark/>
          </w:tcPr>
          <w:p w14:paraId="301D66A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72F7C8E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26E2C3D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1CAFFF6"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47.98</w:t>
            </w:r>
          </w:p>
          <w:p w14:paraId="647F25D4" w14:textId="63CA38A3" w:rsidR="00600C48" w:rsidRPr="00600C48" w:rsidRDefault="00600C48" w:rsidP="008303E5">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(4.13)</w:t>
            </w:r>
          </w:p>
        </w:tc>
        <w:tc>
          <w:tcPr>
            <w:tcW w:w="1276" w:type="dxa"/>
            <w:tcBorders>
              <w:top w:val="nil"/>
              <w:left w:val="nil"/>
              <w:bottom w:val="single" w:sz="4" w:space="0" w:color="auto"/>
              <w:right w:val="single" w:sz="4" w:space="0" w:color="auto"/>
            </w:tcBorders>
            <w:shd w:val="clear" w:color="auto" w:fill="auto"/>
            <w:noWrap/>
            <w:vAlign w:val="bottom"/>
            <w:hideMark/>
          </w:tcPr>
          <w:p w14:paraId="7CDB2E5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7F8E019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05E0086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AF055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B6D0E7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1CF8FC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2CB2B1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40155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4481DCA2"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54BE9D2E"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CerGrains</w:t>
            </w:r>
          </w:p>
        </w:tc>
        <w:tc>
          <w:tcPr>
            <w:tcW w:w="1076" w:type="dxa"/>
            <w:tcBorders>
              <w:top w:val="nil"/>
              <w:left w:val="nil"/>
              <w:bottom w:val="single" w:sz="4" w:space="0" w:color="auto"/>
              <w:right w:val="single" w:sz="4" w:space="0" w:color="auto"/>
            </w:tcBorders>
            <w:shd w:val="clear" w:color="auto" w:fill="auto"/>
            <w:noWrap/>
            <w:vAlign w:val="bottom"/>
            <w:hideMark/>
          </w:tcPr>
          <w:p w14:paraId="06C10F24"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-37.25</w:t>
            </w:r>
          </w:p>
          <w:p w14:paraId="2FA0C0E2" w14:textId="215CF8CA"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(-17.45)</w:t>
            </w:r>
          </w:p>
        </w:tc>
        <w:tc>
          <w:tcPr>
            <w:tcW w:w="1032" w:type="dxa"/>
            <w:tcBorders>
              <w:top w:val="nil"/>
              <w:left w:val="nil"/>
              <w:bottom w:val="single" w:sz="4" w:space="0" w:color="auto"/>
              <w:right w:val="single" w:sz="4" w:space="0" w:color="auto"/>
            </w:tcBorders>
            <w:shd w:val="clear" w:color="auto" w:fill="auto"/>
            <w:noWrap/>
            <w:vAlign w:val="bottom"/>
            <w:hideMark/>
          </w:tcPr>
          <w:p w14:paraId="4514696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3B1C835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FE6674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51613F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B08FBD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2B3474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2C1F0D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540581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080663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1B38094"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-12.36</w:t>
            </w:r>
          </w:p>
          <w:p w14:paraId="28DE0920" w14:textId="5B045EB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(-20.56)</w:t>
            </w:r>
          </w:p>
        </w:tc>
        <w:tc>
          <w:tcPr>
            <w:tcW w:w="1134" w:type="dxa"/>
            <w:tcBorders>
              <w:top w:val="nil"/>
              <w:left w:val="nil"/>
              <w:bottom w:val="single" w:sz="4" w:space="0" w:color="auto"/>
              <w:right w:val="single" w:sz="4" w:space="0" w:color="auto"/>
            </w:tcBorders>
            <w:shd w:val="clear" w:color="auto" w:fill="auto"/>
            <w:noWrap/>
            <w:vAlign w:val="bottom"/>
            <w:hideMark/>
          </w:tcPr>
          <w:p w14:paraId="510F9673"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-113.45</w:t>
            </w:r>
          </w:p>
          <w:p w14:paraId="6910CC7E" w14:textId="37E7C223"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(-24.16)</w:t>
            </w:r>
          </w:p>
        </w:tc>
      </w:tr>
      <w:tr w:rsidR="00C73C62" w:rsidRPr="00600C48" w14:paraId="24CEBBF4"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4FA0B0B"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ChemProd</w:t>
            </w:r>
          </w:p>
        </w:tc>
        <w:tc>
          <w:tcPr>
            <w:tcW w:w="1076" w:type="dxa"/>
            <w:tcBorders>
              <w:top w:val="nil"/>
              <w:left w:val="nil"/>
              <w:bottom w:val="single" w:sz="4" w:space="0" w:color="auto"/>
              <w:right w:val="single" w:sz="4" w:space="0" w:color="auto"/>
            </w:tcBorders>
            <w:shd w:val="clear" w:color="auto" w:fill="auto"/>
            <w:noWrap/>
            <w:vAlign w:val="bottom"/>
            <w:hideMark/>
          </w:tcPr>
          <w:p w14:paraId="478676D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24ADB220"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277.89</w:t>
            </w:r>
          </w:p>
          <w:p w14:paraId="0C891741" w14:textId="376E7C92"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(24.44)</w:t>
            </w:r>
          </w:p>
        </w:tc>
        <w:tc>
          <w:tcPr>
            <w:tcW w:w="1560" w:type="dxa"/>
            <w:tcBorders>
              <w:top w:val="nil"/>
              <w:left w:val="nil"/>
              <w:bottom w:val="single" w:sz="4" w:space="0" w:color="auto"/>
              <w:right w:val="single" w:sz="4" w:space="0" w:color="auto"/>
            </w:tcBorders>
            <w:shd w:val="clear" w:color="auto" w:fill="auto"/>
            <w:noWrap/>
            <w:vAlign w:val="bottom"/>
            <w:hideMark/>
          </w:tcPr>
          <w:p w14:paraId="625670E3"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23.69</w:t>
            </w:r>
          </w:p>
          <w:p w14:paraId="024DDE9A" w14:textId="48A0F7FD"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(10.93)</w:t>
            </w:r>
          </w:p>
        </w:tc>
        <w:tc>
          <w:tcPr>
            <w:tcW w:w="992" w:type="dxa"/>
            <w:tcBorders>
              <w:top w:val="nil"/>
              <w:left w:val="nil"/>
              <w:bottom w:val="single" w:sz="4" w:space="0" w:color="auto"/>
              <w:right w:val="single" w:sz="4" w:space="0" w:color="auto"/>
            </w:tcBorders>
            <w:shd w:val="clear" w:color="auto" w:fill="auto"/>
            <w:noWrap/>
            <w:vAlign w:val="bottom"/>
            <w:hideMark/>
          </w:tcPr>
          <w:p w14:paraId="0061601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2AFF0E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C0FA5A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-45.73</w:t>
            </w:r>
          </w:p>
          <w:p w14:paraId="22BAA922" w14:textId="68631453"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(-5.01)</w:t>
            </w:r>
          </w:p>
        </w:tc>
        <w:tc>
          <w:tcPr>
            <w:tcW w:w="850" w:type="dxa"/>
            <w:tcBorders>
              <w:top w:val="nil"/>
              <w:left w:val="nil"/>
              <w:bottom w:val="single" w:sz="4" w:space="0" w:color="auto"/>
              <w:right w:val="single" w:sz="4" w:space="0" w:color="auto"/>
            </w:tcBorders>
            <w:shd w:val="clear" w:color="auto" w:fill="auto"/>
            <w:noWrap/>
            <w:vAlign w:val="bottom"/>
            <w:hideMark/>
          </w:tcPr>
          <w:p w14:paraId="6DF73C4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0D0D2E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ABE0926"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7.97</w:t>
            </w:r>
          </w:p>
          <w:p w14:paraId="2637B0AD" w14:textId="6A7E4F8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(52.03)</w:t>
            </w:r>
          </w:p>
        </w:tc>
        <w:tc>
          <w:tcPr>
            <w:tcW w:w="992" w:type="dxa"/>
            <w:tcBorders>
              <w:top w:val="nil"/>
              <w:left w:val="nil"/>
              <w:bottom w:val="single" w:sz="4" w:space="0" w:color="auto"/>
              <w:right w:val="single" w:sz="4" w:space="0" w:color="auto"/>
            </w:tcBorders>
            <w:shd w:val="clear" w:color="auto" w:fill="auto"/>
            <w:noWrap/>
            <w:vAlign w:val="bottom"/>
            <w:hideMark/>
          </w:tcPr>
          <w:p w14:paraId="41819EA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4AF992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F92262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0B0DFA80"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A0D3704"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CmpEleOpt</w:t>
            </w:r>
          </w:p>
        </w:tc>
        <w:tc>
          <w:tcPr>
            <w:tcW w:w="1076" w:type="dxa"/>
            <w:tcBorders>
              <w:top w:val="nil"/>
              <w:left w:val="nil"/>
              <w:bottom w:val="single" w:sz="4" w:space="0" w:color="auto"/>
              <w:right w:val="single" w:sz="4" w:space="0" w:color="auto"/>
            </w:tcBorders>
            <w:shd w:val="clear" w:color="auto" w:fill="auto"/>
            <w:noWrap/>
            <w:vAlign w:val="bottom"/>
            <w:hideMark/>
          </w:tcPr>
          <w:p w14:paraId="580450D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389E57B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2D98F5B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017DB6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E74633"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64.8</w:t>
            </w:r>
          </w:p>
          <w:p w14:paraId="0E47E6EB" w14:textId="0604A2D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(40.81)</w:t>
            </w:r>
          </w:p>
        </w:tc>
        <w:tc>
          <w:tcPr>
            <w:tcW w:w="1701" w:type="dxa"/>
            <w:tcBorders>
              <w:top w:val="nil"/>
              <w:left w:val="nil"/>
              <w:bottom w:val="single" w:sz="4" w:space="0" w:color="auto"/>
              <w:right w:val="single" w:sz="4" w:space="0" w:color="auto"/>
            </w:tcBorders>
            <w:shd w:val="clear" w:color="auto" w:fill="auto"/>
            <w:noWrap/>
            <w:vAlign w:val="bottom"/>
            <w:hideMark/>
          </w:tcPr>
          <w:p w14:paraId="77726E3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7BFAC0D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DC5E7C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C59A32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5D3B05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207F1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B7DFB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2BD12E46"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324FA883"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coal</w:t>
            </w:r>
          </w:p>
        </w:tc>
        <w:tc>
          <w:tcPr>
            <w:tcW w:w="1076" w:type="dxa"/>
            <w:tcBorders>
              <w:top w:val="nil"/>
              <w:left w:val="nil"/>
              <w:bottom w:val="single" w:sz="4" w:space="0" w:color="auto"/>
              <w:right w:val="single" w:sz="4" w:space="0" w:color="auto"/>
            </w:tcBorders>
            <w:shd w:val="clear" w:color="auto" w:fill="auto"/>
            <w:noWrap/>
            <w:vAlign w:val="bottom"/>
            <w:hideMark/>
          </w:tcPr>
          <w:p w14:paraId="3500834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6FB924E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2CC9207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AEF1C6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220EA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7F4C44C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103.38</w:t>
            </w:r>
          </w:p>
          <w:p w14:paraId="6F984DEA" w14:textId="3F53721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(0.99)</w:t>
            </w:r>
          </w:p>
        </w:tc>
        <w:tc>
          <w:tcPr>
            <w:tcW w:w="850" w:type="dxa"/>
            <w:tcBorders>
              <w:top w:val="nil"/>
              <w:left w:val="nil"/>
              <w:bottom w:val="single" w:sz="4" w:space="0" w:color="auto"/>
              <w:right w:val="single" w:sz="4" w:space="0" w:color="auto"/>
            </w:tcBorders>
            <w:shd w:val="clear" w:color="auto" w:fill="auto"/>
            <w:noWrap/>
            <w:vAlign w:val="bottom"/>
            <w:hideMark/>
          </w:tcPr>
          <w:p w14:paraId="40F20DE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0B7C0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0A20C1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3B65EE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664165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8B8FD1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1B74A533"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12E8F6A5"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DairyProd</w:t>
            </w:r>
          </w:p>
        </w:tc>
        <w:tc>
          <w:tcPr>
            <w:tcW w:w="1076" w:type="dxa"/>
            <w:tcBorders>
              <w:top w:val="nil"/>
              <w:left w:val="nil"/>
              <w:bottom w:val="single" w:sz="4" w:space="0" w:color="auto"/>
              <w:right w:val="single" w:sz="4" w:space="0" w:color="auto"/>
            </w:tcBorders>
            <w:shd w:val="clear" w:color="auto" w:fill="auto"/>
            <w:noWrap/>
            <w:vAlign w:val="bottom"/>
            <w:hideMark/>
          </w:tcPr>
          <w:p w14:paraId="0E4AC8C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62C83CD2"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-6.36</w:t>
            </w:r>
          </w:p>
          <w:p w14:paraId="6605FE11" w14:textId="36973B3C"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(-24.76)</w:t>
            </w:r>
          </w:p>
        </w:tc>
        <w:tc>
          <w:tcPr>
            <w:tcW w:w="1560" w:type="dxa"/>
            <w:tcBorders>
              <w:top w:val="nil"/>
              <w:left w:val="nil"/>
              <w:bottom w:val="single" w:sz="4" w:space="0" w:color="auto"/>
              <w:right w:val="single" w:sz="4" w:space="0" w:color="auto"/>
            </w:tcBorders>
            <w:shd w:val="clear" w:color="auto" w:fill="auto"/>
            <w:noWrap/>
            <w:vAlign w:val="bottom"/>
            <w:hideMark/>
          </w:tcPr>
          <w:p w14:paraId="0EF0C8B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650D59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1EFC2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DBBB55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7528904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343DE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368FD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B3A1B2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30896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E80F6AD"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-53.99</w:t>
            </w:r>
          </w:p>
          <w:p w14:paraId="5413ECEA" w14:textId="5E0B9C8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(-14.97)</w:t>
            </w:r>
          </w:p>
        </w:tc>
      </w:tr>
      <w:tr w:rsidR="00C73C62" w:rsidRPr="00600C48" w14:paraId="6E40CBF2"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64F26759"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electricity</w:t>
            </w:r>
          </w:p>
        </w:tc>
        <w:tc>
          <w:tcPr>
            <w:tcW w:w="1076" w:type="dxa"/>
            <w:tcBorders>
              <w:top w:val="nil"/>
              <w:left w:val="nil"/>
              <w:bottom w:val="single" w:sz="4" w:space="0" w:color="auto"/>
              <w:right w:val="single" w:sz="4" w:space="0" w:color="auto"/>
            </w:tcBorders>
            <w:shd w:val="clear" w:color="auto" w:fill="auto"/>
            <w:noWrap/>
            <w:vAlign w:val="bottom"/>
            <w:hideMark/>
          </w:tcPr>
          <w:p w14:paraId="4273A8A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6A1A216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077F52B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A9607F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BC200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87245A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78.37</w:t>
            </w:r>
          </w:p>
          <w:p w14:paraId="5425F7E6" w14:textId="2BF671A3"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(5.46)</w:t>
            </w:r>
          </w:p>
        </w:tc>
        <w:tc>
          <w:tcPr>
            <w:tcW w:w="850" w:type="dxa"/>
            <w:tcBorders>
              <w:top w:val="nil"/>
              <w:left w:val="nil"/>
              <w:bottom w:val="single" w:sz="4" w:space="0" w:color="auto"/>
              <w:right w:val="single" w:sz="4" w:space="0" w:color="auto"/>
            </w:tcBorders>
            <w:shd w:val="clear" w:color="auto" w:fill="auto"/>
            <w:noWrap/>
            <w:vAlign w:val="bottom"/>
            <w:hideMark/>
          </w:tcPr>
          <w:p w14:paraId="4FA40B5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354122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B4A0EB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5322FEB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9348F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D63F1D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4BF8AD65"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6DCF345"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FoodProd</w:t>
            </w:r>
          </w:p>
        </w:tc>
        <w:tc>
          <w:tcPr>
            <w:tcW w:w="1076" w:type="dxa"/>
            <w:tcBorders>
              <w:top w:val="nil"/>
              <w:left w:val="nil"/>
              <w:bottom w:val="single" w:sz="4" w:space="0" w:color="auto"/>
              <w:right w:val="single" w:sz="4" w:space="0" w:color="auto"/>
            </w:tcBorders>
            <w:shd w:val="clear" w:color="auto" w:fill="auto"/>
            <w:noWrap/>
            <w:vAlign w:val="bottom"/>
            <w:hideMark/>
          </w:tcPr>
          <w:p w14:paraId="256D72F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72E0197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1A3EAD4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18925D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7CE49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35B810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870C3A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6BB2264"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-22.85</w:t>
            </w:r>
          </w:p>
          <w:p w14:paraId="590EB1A9" w14:textId="730A8C7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(-5.91)</w:t>
            </w:r>
          </w:p>
        </w:tc>
        <w:tc>
          <w:tcPr>
            <w:tcW w:w="1134" w:type="dxa"/>
            <w:tcBorders>
              <w:top w:val="nil"/>
              <w:left w:val="nil"/>
              <w:bottom w:val="single" w:sz="4" w:space="0" w:color="auto"/>
              <w:right w:val="single" w:sz="4" w:space="0" w:color="auto"/>
            </w:tcBorders>
            <w:shd w:val="clear" w:color="auto" w:fill="auto"/>
            <w:noWrap/>
            <w:vAlign w:val="bottom"/>
            <w:hideMark/>
          </w:tcPr>
          <w:p w14:paraId="1E989E17"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-5.38</w:t>
            </w:r>
          </w:p>
          <w:p w14:paraId="23C291FD" w14:textId="3771AA22"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(-3.23)</w:t>
            </w:r>
          </w:p>
        </w:tc>
        <w:tc>
          <w:tcPr>
            <w:tcW w:w="992" w:type="dxa"/>
            <w:tcBorders>
              <w:top w:val="nil"/>
              <w:left w:val="nil"/>
              <w:bottom w:val="single" w:sz="4" w:space="0" w:color="auto"/>
              <w:right w:val="single" w:sz="4" w:space="0" w:color="auto"/>
            </w:tcBorders>
            <w:shd w:val="clear" w:color="auto" w:fill="auto"/>
            <w:noWrap/>
            <w:vAlign w:val="bottom"/>
            <w:hideMark/>
          </w:tcPr>
          <w:p w14:paraId="39A375DF"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215.33</w:t>
            </w:r>
          </w:p>
          <w:p w14:paraId="7A675878" w14:textId="4257B40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(25.67)</w:t>
            </w:r>
          </w:p>
        </w:tc>
        <w:tc>
          <w:tcPr>
            <w:tcW w:w="1276" w:type="dxa"/>
            <w:tcBorders>
              <w:top w:val="nil"/>
              <w:left w:val="nil"/>
              <w:bottom w:val="single" w:sz="4" w:space="0" w:color="auto"/>
              <w:right w:val="single" w:sz="4" w:space="0" w:color="auto"/>
            </w:tcBorders>
            <w:shd w:val="clear" w:color="auto" w:fill="auto"/>
            <w:noWrap/>
            <w:vAlign w:val="bottom"/>
            <w:hideMark/>
          </w:tcPr>
          <w:p w14:paraId="69B9F15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6DD5D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74.95</w:t>
            </w:r>
          </w:p>
          <w:p w14:paraId="1D6BCF34" w14:textId="348452EB"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(8.1)</w:t>
            </w:r>
          </w:p>
        </w:tc>
      </w:tr>
      <w:tr w:rsidR="00C73C62" w:rsidRPr="00600C48" w14:paraId="65A32A28"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1E20DBAD"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gas</w:t>
            </w:r>
          </w:p>
        </w:tc>
        <w:tc>
          <w:tcPr>
            <w:tcW w:w="1076" w:type="dxa"/>
            <w:tcBorders>
              <w:top w:val="nil"/>
              <w:left w:val="nil"/>
              <w:bottom w:val="single" w:sz="4" w:space="0" w:color="auto"/>
              <w:right w:val="single" w:sz="4" w:space="0" w:color="auto"/>
            </w:tcBorders>
            <w:shd w:val="clear" w:color="auto" w:fill="auto"/>
            <w:noWrap/>
            <w:vAlign w:val="bottom"/>
            <w:hideMark/>
          </w:tcPr>
          <w:p w14:paraId="6D98497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064787B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012D57F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39436D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095C2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74976DC"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58.61</w:t>
            </w:r>
          </w:p>
          <w:p w14:paraId="0A204ADD" w14:textId="42E7879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(4.01)</w:t>
            </w:r>
          </w:p>
        </w:tc>
        <w:tc>
          <w:tcPr>
            <w:tcW w:w="850" w:type="dxa"/>
            <w:tcBorders>
              <w:top w:val="nil"/>
              <w:left w:val="nil"/>
              <w:bottom w:val="single" w:sz="4" w:space="0" w:color="auto"/>
              <w:right w:val="single" w:sz="4" w:space="0" w:color="auto"/>
            </w:tcBorders>
            <w:shd w:val="clear" w:color="auto" w:fill="auto"/>
            <w:noWrap/>
            <w:vAlign w:val="bottom"/>
            <w:hideMark/>
          </w:tcPr>
          <w:p w14:paraId="2600E40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138.73</w:t>
            </w:r>
          </w:p>
          <w:p w14:paraId="13E4B0D7" w14:textId="4B12A99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(6.44)</w:t>
            </w:r>
          </w:p>
        </w:tc>
        <w:tc>
          <w:tcPr>
            <w:tcW w:w="1134" w:type="dxa"/>
            <w:tcBorders>
              <w:top w:val="nil"/>
              <w:left w:val="nil"/>
              <w:bottom w:val="single" w:sz="4" w:space="0" w:color="auto"/>
              <w:right w:val="single" w:sz="4" w:space="0" w:color="auto"/>
            </w:tcBorders>
            <w:shd w:val="clear" w:color="auto" w:fill="auto"/>
            <w:noWrap/>
            <w:vAlign w:val="bottom"/>
            <w:hideMark/>
          </w:tcPr>
          <w:p w14:paraId="4760F68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DDF863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1AC9ACE"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842.86</w:t>
            </w:r>
          </w:p>
          <w:p w14:paraId="332DDE81" w14:textId="4EEDBE5B"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(12.19)</w:t>
            </w:r>
          </w:p>
        </w:tc>
        <w:tc>
          <w:tcPr>
            <w:tcW w:w="1276" w:type="dxa"/>
            <w:tcBorders>
              <w:top w:val="nil"/>
              <w:left w:val="nil"/>
              <w:bottom w:val="single" w:sz="4" w:space="0" w:color="auto"/>
              <w:right w:val="single" w:sz="4" w:space="0" w:color="auto"/>
            </w:tcBorders>
            <w:shd w:val="clear" w:color="auto" w:fill="auto"/>
            <w:noWrap/>
            <w:vAlign w:val="bottom"/>
            <w:hideMark/>
          </w:tcPr>
          <w:p w14:paraId="01BDB69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612430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43E844FA"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3F95289B"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MachEqNec</w:t>
            </w:r>
          </w:p>
        </w:tc>
        <w:tc>
          <w:tcPr>
            <w:tcW w:w="1076" w:type="dxa"/>
            <w:tcBorders>
              <w:top w:val="nil"/>
              <w:left w:val="nil"/>
              <w:bottom w:val="single" w:sz="4" w:space="0" w:color="auto"/>
              <w:right w:val="single" w:sz="4" w:space="0" w:color="auto"/>
            </w:tcBorders>
            <w:shd w:val="clear" w:color="auto" w:fill="auto"/>
            <w:noWrap/>
            <w:vAlign w:val="bottom"/>
            <w:hideMark/>
          </w:tcPr>
          <w:p w14:paraId="35CF2A2E"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189.04</w:t>
            </w:r>
          </w:p>
          <w:p w14:paraId="5843A79C" w14:textId="36D21DD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(123)</w:t>
            </w:r>
          </w:p>
        </w:tc>
        <w:tc>
          <w:tcPr>
            <w:tcW w:w="1032" w:type="dxa"/>
            <w:tcBorders>
              <w:top w:val="nil"/>
              <w:left w:val="nil"/>
              <w:bottom w:val="single" w:sz="4" w:space="0" w:color="auto"/>
              <w:right w:val="single" w:sz="4" w:space="0" w:color="auto"/>
            </w:tcBorders>
            <w:shd w:val="clear" w:color="auto" w:fill="auto"/>
            <w:noWrap/>
            <w:vAlign w:val="bottom"/>
            <w:hideMark/>
          </w:tcPr>
          <w:p w14:paraId="3681FBB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33A17DF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FA04978"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7.56</w:t>
            </w:r>
          </w:p>
          <w:p w14:paraId="556AE75D" w14:textId="5FEBAEDD"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(32.53)</w:t>
            </w:r>
          </w:p>
        </w:tc>
        <w:tc>
          <w:tcPr>
            <w:tcW w:w="1276" w:type="dxa"/>
            <w:tcBorders>
              <w:top w:val="nil"/>
              <w:left w:val="nil"/>
              <w:bottom w:val="single" w:sz="4" w:space="0" w:color="auto"/>
              <w:right w:val="single" w:sz="4" w:space="0" w:color="auto"/>
            </w:tcBorders>
            <w:shd w:val="clear" w:color="auto" w:fill="auto"/>
            <w:noWrap/>
            <w:vAlign w:val="bottom"/>
            <w:hideMark/>
          </w:tcPr>
          <w:p w14:paraId="013ACB2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79168D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070FF9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A0A1B3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0C32B9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A6CA15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475695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56B19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5917303E"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0AAF11A"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Mannec</w:t>
            </w:r>
          </w:p>
        </w:tc>
        <w:tc>
          <w:tcPr>
            <w:tcW w:w="1076" w:type="dxa"/>
            <w:tcBorders>
              <w:top w:val="nil"/>
              <w:left w:val="nil"/>
              <w:bottom w:val="single" w:sz="4" w:space="0" w:color="auto"/>
              <w:right w:val="single" w:sz="4" w:space="0" w:color="auto"/>
            </w:tcBorders>
            <w:shd w:val="clear" w:color="auto" w:fill="auto"/>
            <w:noWrap/>
            <w:vAlign w:val="bottom"/>
            <w:hideMark/>
          </w:tcPr>
          <w:p w14:paraId="78F05AD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63D3596F"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207.69</w:t>
            </w:r>
          </w:p>
          <w:p w14:paraId="37D9051A" w14:textId="6791EA3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(95.64)</w:t>
            </w:r>
          </w:p>
        </w:tc>
        <w:tc>
          <w:tcPr>
            <w:tcW w:w="1560" w:type="dxa"/>
            <w:tcBorders>
              <w:top w:val="nil"/>
              <w:left w:val="nil"/>
              <w:bottom w:val="single" w:sz="4" w:space="0" w:color="auto"/>
              <w:right w:val="single" w:sz="4" w:space="0" w:color="auto"/>
            </w:tcBorders>
            <w:shd w:val="clear" w:color="auto" w:fill="auto"/>
            <w:noWrap/>
            <w:vAlign w:val="bottom"/>
            <w:hideMark/>
          </w:tcPr>
          <w:p w14:paraId="1BA595F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A77885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A4181E2"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61.76</w:t>
            </w:r>
          </w:p>
          <w:p w14:paraId="16B72AE2" w14:textId="157D12A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(20.48)</w:t>
            </w:r>
          </w:p>
        </w:tc>
        <w:tc>
          <w:tcPr>
            <w:tcW w:w="1701" w:type="dxa"/>
            <w:tcBorders>
              <w:top w:val="nil"/>
              <w:left w:val="nil"/>
              <w:bottom w:val="single" w:sz="4" w:space="0" w:color="auto"/>
              <w:right w:val="single" w:sz="4" w:space="0" w:color="auto"/>
            </w:tcBorders>
            <w:shd w:val="clear" w:color="auto" w:fill="auto"/>
            <w:noWrap/>
            <w:vAlign w:val="bottom"/>
            <w:hideMark/>
          </w:tcPr>
          <w:p w14:paraId="0BF4E47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4CEC695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92017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B2D2E99"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10.46</w:t>
            </w:r>
          </w:p>
          <w:p w14:paraId="104F7B1E" w14:textId="5FF5939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(131.53)</w:t>
            </w:r>
          </w:p>
        </w:tc>
        <w:tc>
          <w:tcPr>
            <w:tcW w:w="992" w:type="dxa"/>
            <w:tcBorders>
              <w:top w:val="nil"/>
              <w:left w:val="nil"/>
              <w:bottom w:val="single" w:sz="4" w:space="0" w:color="auto"/>
              <w:right w:val="single" w:sz="4" w:space="0" w:color="auto"/>
            </w:tcBorders>
            <w:shd w:val="clear" w:color="auto" w:fill="auto"/>
            <w:noWrap/>
            <w:vAlign w:val="bottom"/>
            <w:hideMark/>
          </w:tcPr>
          <w:p w14:paraId="5432E08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DD52F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C4D47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2107CBC1"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69A2AD03"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MetalProd</w:t>
            </w:r>
          </w:p>
        </w:tc>
        <w:tc>
          <w:tcPr>
            <w:tcW w:w="1076" w:type="dxa"/>
            <w:tcBorders>
              <w:top w:val="nil"/>
              <w:left w:val="nil"/>
              <w:bottom w:val="single" w:sz="4" w:space="0" w:color="auto"/>
              <w:right w:val="single" w:sz="4" w:space="0" w:color="auto"/>
            </w:tcBorders>
            <w:shd w:val="clear" w:color="auto" w:fill="auto"/>
            <w:noWrap/>
            <w:vAlign w:val="bottom"/>
            <w:hideMark/>
          </w:tcPr>
          <w:p w14:paraId="20D43AE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07AF4BDB"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187.53</w:t>
            </w:r>
          </w:p>
          <w:p w14:paraId="08E4C8ED" w14:textId="29359559"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(84.96)</w:t>
            </w:r>
          </w:p>
        </w:tc>
        <w:tc>
          <w:tcPr>
            <w:tcW w:w="1560" w:type="dxa"/>
            <w:tcBorders>
              <w:top w:val="nil"/>
              <w:left w:val="nil"/>
              <w:bottom w:val="single" w:sz="4" w:space="0" w:color="auto"/>
              <w:right w:val="single" w:sz="4" w:space="0" w:color="auto"/>
            </w:tcBorders>
            <w:shd w:val="clear" w:color="auto" w:fill="auto"/>
            <w:noWrap/>
            <w:vAlign w:val="bottom"/>
            <w:hideMark/>
          </w:tcPr>
          <w:p w14:paraId="4BFCDC2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E95A20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75975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733B082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AB447B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130DE7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AD3A65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4A238E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6D6D6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709E0F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7A3066DE"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3208028"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lastRenderedPageBreak/>
              <w:t>Metalsnec</w:t>
            </w:r>
          </w:p>
        </w:tc>
        <w:tc>
          <w:tcPr>
            <w:tcW w:w="1076" w:type="dxa"/>
            <w:tcBorders>
              <w:top w:val="nil"/>
              <w:left w:val="nil"/>
              <w:bottom w:val="single" w:sz="4" w:space="0" w:color="auto"/>
              <w:right w:val="single" w:sz="4" w:space="0" w:color="auto"/>
            </w:tcBorders>
            <w:shd w:val="clear" w:color="auto" w:fill="auto"/>
            <w:noWrap/>
            <w:vAlign w:val="bottom"/>
            <w:hideMark/>
          </w:tcPr>
          <w:p w14:paraId="23B56630"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473.55</w:t>
            </w:r>
          </w:p>
          <w:p w14:paraId="50E15E97" w14:textId="6AFDBFD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(30.69)</w:t>
            </w:r>
          </w:p>
        </w:tc>
        <w:tc>
          <w:tcPr>
            <w:tcW w:w="1032" w:type="dxa"/>
            <w:tcBorders>
              <w:top w:val="nil"/>
              <w:left w:val="nil"/>
              <w:bottom w:val="single" w:sz="4" w:space="0" w:color="auto"/>
              <w:right w:val="single" w:sz="4" w:space="0" w:color="auto"/>
            </w:tcBorders>
            <w:shd w:val="clear" w:color="auto" w:fill="auto"/>
            <w:noWrap/>
            <w:vAlign w:val="bottom"/>
            <w:hideMark/>
          </w:tcPr>
          <w:p w14:paraId="70F69B7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3FA81C65"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55.44</w:t>
            </w:r>
          </w:p>
          <w:p w14:paraId="3FB66764" w14:textId="3BA83939"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(2.69)</w:t>
            </w:r>
          </w:p>
        </w:tc>
        <w:tc>
          <w:tcPr>
            <w:tcW w:w="992" w:type="dxa"/>
            <w:tcBorders>
              <w:top w:val="nil"/>
              <w:left w:val="nil"/>
              <w:bottom w:val="single" w:sz="4" w:space="0" w:color="auto"/>
              <w:right w:val="single" w:sz="4" w:space="0" w:color="auto"/>
            </w:tcBorders>
            <w:shd w:val="clear" w:color="auto" w:fill="auto"/>
            <w:noWrap/>
            <w:vAlign w:val="bottom"/>
            <w:hideMark/>
          </w:tcPr>
          <w:p w14:paraId="53A92E4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C6180E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39A3A3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2D6C974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1437.94</w:t>
            </w:r>
          </w:p>
          <w:p w14:paraId="2EB72658" w14:textId="0B3939D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(12.42)</w:t>
            </w:r>
          </w:p>
        </w:tc>
        <w:tc>
          <w:tcPr>
            <w:tcW w:w="1134" w:type="dxa"/>
            <w:tcBorders>
              <w:top w:val="nil"/>
              <w:left w:val="nil"/>
              <w:bottom w:val="single" w:sz="4" w:space="0" w:color="auto"/>
              <w:right w:val="single" w:sz="4" w:space="0" w:color="auto"/>
            </w:tcBorders>
            <w:shd w:val="clear" w:color="auto" w:fill="auto"/>
            <w:noWrap/>
            <w:vAlign w:val="bottom"/>
            <w:hideMark/>
          </w:tcPr>
          <w:p w14:paraId="5AF4EE91"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-140.4</w:t>
            </w:r>
          </w:p>
          <w:p w14:paraId="4346CED1" w14:textId="0423580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(-12.62)</w:t>
            </w:r>
          </w:p>
        </w:tc>
        <w:tc>
          <w:tcPr>
            <w:tcW w:w="1134" w:type="dxa"/>
            <w:tcBorders>
              <w:top w:val="nil"/>
              <w:left w:val="nil"/>
              <w:bottom w:val="single" w:sz="4" w:space="0" w:color="auto"/>
              <w:right w:val="single" w:sz="4" w:space="0" w:color="auto"/>
            </w:tcBorders>
            <w:shd w:val="clear" w:color="auto" w:fill="auto"/>
            <w:noWrap/>
            <w:vAlign w:val="bottom"/>
            <w:hideMark/>
          </w:tcPr>
          <w:p w14:paraId="1EC6F3ED"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110.12</w:t>
            </w:r>
          </w:p>
          <w:p w14:paraId="0E790165" w14:textId="3F619CB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(14.38)</w:t>
            </w:r>
          </w:p>
        </w:tc>
        <w:tc>
          <w:tcPr>
            <w:tcW w:w="992" w:type="dxa"/>
            <w:tcBorders>
              <w:top w:val="nil"/>
              <w:left w:val="nil"/>
              <w:bottom w:val="single" w:sz="4" w:space="0" w:color="auto"/>
              <w:right w:val="single" w:sz="4" w:space="0" w:color="auto"/>
            </w:tcBorders>
            <w:shd w:val="clear" w:color="auto" w:fill="auto"/>
            <w:noWrap/>
            <w:vAlign w:val="bottom"/>
            <w:hideMark/>
          </w:tcPr>
          <w:p w14:paraId="53372E8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313621"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271.94</w:t>
            </w:r>
          </w:p>
          <w:p w14:paraId="07009251" w14:textId="6E589AA2"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(3.48)</w:t>
            </w:r>
          </w:p>
        </w:tc>
        <w:tc>
          <w:tcPr>
            <w:tcW w:w="1134" w:type="dxa"/>
            <w:tcBorders>
              <w:top w:val="nil"/>
              <w:left w:val="nil"/>
              <w:bottom w:val="single" w:sz="4" w:space="0" w:color="auto"/>
              <w:right w:val="single" w:sz="4" w:space="0" w:color="auto"/>
            </w:tcBorders>
            <w:shd w:val="clear" w:color="auto" w:fill="auto"/>
            <w:noWrap/>
            <w:vAlign w:val="bottom"/>
            <w:hideMark/>
          </w:tcPr>
          <w:p w14:paraId="0968C026"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293.52</w:t>
            </w:r>
          </w:p>
          <w:p w14:paraId="3BF9D36A" w14:textId="37B0819A"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(19.08)</w:t>
            </w:r>
          </w:p>
        </w:tc>
      </w:tr>
      <w:tr w:rsidR="00C73C62" w:rsidRPr="00600C48" w14:paraId="456F7ACA"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DE738ED"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MinProd</w:t>
            </w:r>
          </w:p>
        </w:tc>
        <w:tc>
          <w:tcPr>
            <w:tcW w:w="1076" w:type="dxa"/>
            <w:tcBorders>
              <w:top w:val="nil"/>
              <w:left w:val="nil"/>
              <w:bottom w:val="single" w:sz="4" w:space="0" w:color="auto"/>
              <w:right w:val="single" w:sz="4" w:space="0" w:color="auto"/>
            </w:tcBorders>
            <w:shd w:val="clear" w:color="auto" w:fill="auto"/>
            <w:noWrap/>
            <w:vAlign w:val="bottom"/>
            <w:hideMark/>
          </w:tcPr>
          <w:p w14:paraId="1A7FB3B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1879667F"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-8.11</w:t>
            </w:r>
          </w:p>
          <w:p w14:paraId="301D4DBE" w14:textId="38C5D49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(-3.48)</w:t>
            </w:r>
          </w:p>
        </w:tc>
        <w:tc>
          <w:tcPr>
            <w:tcW w:w="1560" w:type="dxa"/>
            <w:tcBorders>
              <w:top w:val="nil"/>
              <w:left w:val="nil"/>
              <w:bottom w:val="single" w:sz="4" w:space="0" w:color="auto"/>
              <w:right w:val="single" w:sz="4" w:space="0" w:color="auto"/>
            </w:tcBorders>
            <w:shd w:val="clear" w:color="auto" w:fill="auto"/>
            <w:noWrap/>
            <w:vAlign w:val="bottom"/>
            <w:hideMark/>
          </w:tcPr>
          <w:p w14:paraId="6F3C2D9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2ADE33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F22AB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C5D8CD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BEFFBB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97F0B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F9C15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B7C11C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6518D21"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73.03</w:t>
            </w:r>
          </w:p>
          <w:p w14:paraId="31C31AC5" w14:textId="72F684CC"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(28.87)</w:t>
            </w:r>
          </w:p>
        </w:tc>
        <w:tc>
          <w:tcPr>
            <w:tcW w:w="1134" w:type="dxa"/>
            <w:tcBorders>
              <w:top w:val="nil"/>
              <w:left w:val="nil"/>
              <w:bottom w:val="single" w:sz="4" w:space="0" w:color="auto"/>
              <w:right w:val="single" w:sz="4" w:space="0" w:color="auto"/>
            </w:tcBorders>
            <w:shd w:val="clear" w:color="auto" w:fill="auto"/>
            <w:noWrap/>
            <w:vAlign w:val="bottom"/>
            <w:hideMark/>
          </w:tcPr>
          <w:p w14:paraId="24E6CDB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136D53BB"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60C67AE3"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oil</w:t>
            </w:r>
          </w:p>
        </w:tc>
        <w:tc>
          <w:tcPr>
            <w:tcW w:w="1076" w:type="dxa"/>
            <w:tcBorders>
              <w:top w:val="nil"/>
              <w:left w:val="nil"/>
              <w:bottom w:val="single" w:sz="4" w:space="0" w:color="auto"/>
              <w:right w:val="single" w:sz="4" w:space="0" w:color="auto"/>
            </w:tcBorders>
            <w:shd w:val="clear" w:color="auto" w:fill="auto"/>
            <w:noWrap/>
            <w:vAlign w:val="bottom"/>
            <w:hideMark/>
          </w:tcPr>
          <w:p w14:paraId="396538B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7B3CE38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69F163D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C9133E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981399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D8AA4A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00BC586D"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407.43</w:t>
            </w:r>
          </w:p>
          <w:p w14:paraId="1ADA815E" w14:textId="39F4D5D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(2.08)</w:t>
            </w:r>
          </w:p>
        </w:tc>
        <w:tc>
          <w:tcPr>
            <w:tcW w:w="1134" w:type="dxa"/>
            <w:tcBorders>
              <w:top w:val="nil"/>
              <w:left w:val="nil"/>
              <w:bottom w:val="single" w:sz="4" w:space="0" w:color="auto"/>
              <w:right w:val="single" w:sz="4" w:space="0" w:color="auto"/>
            </w:tcBorders>
            <w:shd w:val="clear" w:color="auto" w:fill="auto"/>
            <w:noWrap/>
            <w:vAlign w:val="bottom"/>
            <w:hideMark/>
          </w:tcPr>
          <w:p w14:paraId="68CCDA33"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113.12</w:t>
            </w:r>
          </w:p>
          <w:p w14:paraId="4BA1B48F" w14:textId="01710B5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(5.4)</w:t>
            </w:r>
          </w:p>
        </w:tc>
        <w:tc>
          <w:tcPr>
            <w:tcW w:w="1134" w:type="dxa"/>
            <w:tcBorders>
              <w:top w:val="nil"/>
              <w:left w:val="nil"/>
              <w:bottom w:val="single" w:sz="4" w:space="0" w:color="auto"/>
              <w:right w:val="single" w:sz="4" w:space="0" w:color="auto"/>
            </w:tcBorders>
            <w:shd w:val="clear" w:color="auto" w:fill="auto"/>
            <w:noWrap/>
            <w:vAlign w:val="bottom"/>
            <w:hideMark/>
          </w:tcPr>
          <w:p w14:paraId="1598C1B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4431495"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1128.47</w:t>
            </w:r>
          </w:p>
          <w:p w14:paraId="204D702A" w14:textId="25BB79F9"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(0.63)</w:t>
            </w:r>
          </w:p>
        </w:tc>
        <w:tc>
          <w:tcPr>
            <w:tcW w:w="1276" w:type="dxa"/>
            <w:tcBorders>
              <w:top w:val="nil"/>
              <w:left w:val="nil"/>
              <w:bottom w:val="single" w:sz="4" w:space="0" w:color="auto"/>
              <w:right w:val="single" w:sz="4" w:space="0" w:color="auto"/>
            </w:tcBorders>
            <w:shd w:val="clear" w:color="auto" w:fill="auto"/>
            <w:noWrap/>
            <w:vAlign w:val="bottom"/>
            <w:hideMark/>
          </w:tcPr>
          <w:p w14:paraId="55D4C27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3431F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262CDD94"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6431EA99"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oil_pcts</w:t>
            </w:r>
          </w:p>
        </w:tc>
        <w:tc>
          <w:tcPr>
            <w:tcW w:w="1076" w:type="dxa"/>
            <w:tcBorders>
              <w:top w:val="nil"/>
              <w:left w:val="nil"/>
              <w:bottom w:val="single" w:sz="4" w:space="0" w:color="auto"/>
              <w:right w:val="single" w:sz="4" w:space="0" w:color="auto"/>
            </w:tcBorders>
            <w:shd w:val="clear" w:color="auto" w:fill="auto"/>
            <w:noWrap/>
            <w:vAlign w:val="bottom"/>
            <w:hideMark/>
          </w:tcPr>
          <w:p w14:paraId="6A01DC3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646A857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658E413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D692D9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075D7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09A578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5C1BDA8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CAD0DE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-29.73</w:t>
            </w:r>
          </w:p>
          <w:p w14:paraId="339C92F7" w14:textId="15DBCF51"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(-8.42)</w:t>
            </w:r>
          </w:p>
        </w:tc>
        <w:tc>
          <w:tcPr>
            <w:tcW w:w="1134" w:type="dxa"/>
            <w:tcBorders>
              <w:top w:val="nil"/>
              <w:left w:val="nil"/>
              <w:bottom w:val="single" w:sz="4" w:space="0" w:color="auto"/>
              <w:right w:val="single" w:sz="4" w:space="0" w:color="auto"/>
            </w:tcBorders>
            <w:shd w:val="clear" w:color="auto" w:fill="auto"/>
            <w:noWrap/>
            <w:vAlign w:val="bottom"/>
            <w:hideMark/>
          </w:tcPr>
          <w:p w14:paraId="18BEE09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DBB49B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4508B0A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6EAE9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1149D57A"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23D4106"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OtherBus</w:t>
            </w:r>
          </w:p>
        </w:tc>
        <w:tc>
          <w:tcPr>
            <w:tcW w:w="1076" w:type="dxa"/>
            <w:tcBorders>
              <w:top w:val="nil"/>
              <w:left w:val="nil"/>
              <w:bottom w:val="single" w:sz="4" w:space="0" w:color="auto"/>
              <w:right w:val="single" w:sz="4" w:space="0" w:color="auto"/>
            </w:tcBorders>
            <w:shd w:val="clear" w:color="auto" w:fill="auto"/>
            <w:noWrap/>
            <w:vAlign w:val="bottom"/>
            <w:hideMark/>
          </w:tcPr>
          <w:p w14:paraId="22F436E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0DEA3C5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6E18BC7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6027D7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A234FC"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60.96</w:t>
            </w:r>
          </w:p>
          <w:p w14:paraId="68950C09" w14:textId="3E20A68D"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(5.87)</w:t>
            </w:r>
          </w:p>
        </w:tc>
        <w:tc>
          <w:tcPr>
            <w:tcW w:w="1701" w:type="dxa"/>
            <w:tcBorders>
              <w:top w:val="nil"/>
              <w:left w:val="nil"/>
              <w:bottom w:val="single" w:sz="4" w:space="0" w:color="auto"/>
              <w:right w:val="single" w:sz="4" w:space="0" w:color="auto"/>
            </w:tcBorders>
            <w:shd w:val="clear" w:color="auto" w:fill="auto"/>
            <w:noWrap/>
            <w:vAlign w:val="bottom"/>
            <w:hideMark/>
          </w:tcPr>
          <w:p w14:paraId="38FB972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26E1890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4EDCA73"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-12.69</w:t>
            </w:r>
          </w:p>
          <w:p w14:paraId="3551D829" w14:textId="05FA0DBD"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(-4.51)</w:t>
            </w:r>
          </w:p>
        </w:tc>
        <w:tc>
          <w:tcPr>
            <w:tcW w:w="1134" w:type="dxa"/>
            <w:tcBorders>
              <w:top w:val="nil"/>
              <w:left w:val="nil"/>
              <w:bottom w:val="single" w:sz="4" w:space="0" w:color="auto"/>
              <w:right w:val="single" w:sz="4" w:space="0" w:color="auto"/>
            </w:tcBorders>
            <w:shd w:val="clear" w:color="auto" w:fill="auto"/>
            <w:noWrap/>
            <w:vAlign w:val="bottom"/>
            <w:hideMark/>
          </w:tcPr>
          <w:p w14:paraId="1FDE6CD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3026D0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F1DF8E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E3128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6C5D445B"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588F7166"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OtherCrops</w:t>
            </w:r>
          </w:p>
        </w:tc>
        <w:tc>
          <w:tcPr>
            <w:tcW w:w="1076" w:type="dxa"/>
            <w:tcBorders>
              <w:top w:val="nil"/>
              <w:left w:val="nil"/>
              <w:bottom w:val="single" w:sz="4" w:space="0" w:color="auto"/>
              <w:right w:val="single" w:sz="4" w:space="0" w:color="auto"/>
            </w:tcBorders>
            <w:shd w:val="clear" w:color="auto" w:fill="auto"/>
            <w:noWrap/>
            <w:vAlign w:val="bottom"/>
            <w:hideMark/>
          </w:tcPr>
          <w:p w14:paraId="11FE4C38" w14:textId="011DF33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p>
        </w:tc>
        <w:tc>
          <w:tcPr>
            <w:tcW w:w="1032" w:type="dxa"/>
            <w:tcBorders>
              <w:top w:val="nil"/>
              <w:left w:val="nil"/>
              <w:bottom w:val="single" w:sz="4" w:space="0" w:color="auto"/>
              <w:right w:val="single" w:sz="4" w:space="0" w:color="auto"/>
            </w:tcBorders>
            <w:shd w:val="clear" w:color="auto" w:fill="auto"/>
            <w:noWrap/>
            <w:vAlign w:val="bottom"/>
            <w:hideMark/>
          </w:tcPr>
          <w:p w14:paraId="1DB8D5F3"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377.32</w:t>
            </w:r>
          </w:p>
          <w:p w14:paraId="63BEC4FA" w14:textId="045DCE1D"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(9.49)</w:t>
            </w:r>
          </w:p>
        </w:tc>
        <w:tc>
          <w:tcPr>
            <w:tcW w:w="1560" w:type="dxa"/>
            <w:tcBorders>
              <w:top w:val="nil"/>
              <w:left w:val="nil"/>
              <w:bottom w:val="single" w:sz="4" w:space="0" w:color="auto"/>
              <w:right w:val="single" w:sz="4" w:space="0" w:color="auto"/>
            </w:tcBorders>
            <w:shd w:val="clear" w:color="auto" w:fill="auto"/>
            <w:noWrap/>
            <w:vAlign w:val="bottom"/>
            <w:hideMark/>
          </w:tcPr>
          <w:p w14:paraId="1594AFA5"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44.94</w:t>
            </w:r>
          </w:p>
          <w:p w14:paraId="28979359" w14:textId="2F561C9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(1.32)</w:t>
            </w:r>
          </w:p>
        </w:tc>
        <w:tc>
          <w:tcPr>
            <w:tcW w:w="992" w:type="dxa"/>
            <w:tcBorders>
              <w:top w:val="nil"/>
              <w:left w:val="nil"/>
              <w:bottom w:val="single" w:sz="4" w:space="0" w:color="auto"/>
              <w:right w:val="single" w:sz="4" w:space="0" w:color="auto"/>
            </w:tcBorders>
            <w:shd w:val="clear" w:color="auto" w:fill="auto"/>
            <w:noWrap/>
            <w:vAlign w:val="bottom"/>
            <w:hideMark/>
          </w:tcPr>
          <w:p w14:paraId="00EB5E2C"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45.87</w:t>
            </w:r>
          </w:p>
          <w:p w14:paraId="59FC7FB8" w14:textId="732F841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(19.02)</w:t>
            </w:r>
          </w:p>
        </w:tc>
        <w:tc>
          <w:tcPr>
            <w:tcW w:w="1276" w:type="dxa"/>
            <w:tcBorders>
              <w:top w:val="nil"/>
              <w:left w:val="nil"/>
              <w:bottom w:val="single" w:sz="4" w:space="0" w:color="auto"/>
              <w:right w:val="single" w:sz="4" w:space="0" w:color="auto"/>
            </w:tcBorders>
            <w:shd w:val="clear" w:color="auto" w:fill="auto"/>
            <w:noWrap/>
            <w:vAlign w:val="bottom"/>
            <w:hideMark/>
          </w:tcPr>
          <w:p w14:paraId="46BC8D2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A7F42A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0F2C7FF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9371B2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DF66D5A"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20.54</w:t>
            </w:r>
          </w:p>
          <w:p w14:paraId="12186B07" w14:textId="518888D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(6.6)</w:t>
            </w:r>
          </w:p>
        </w:tc>
        <w:tc>
          <w:tcPr>
            <w:tcW w:w="992" w:type="dxa"/>
            <w:tcBorders>
              <w:top w:val="nil"/>
              <w:left w:val="nil"/>
              <w:bottom w:val="single" w:sz="4" w:space="0" w:color="auto"/>
              <w:right w:val="single" w:sz="4" w:space="0" w:color="auto"/>
            </w:tcBorders>
            <w:shd w:val="clear" w:color="auto" w:fill="auto"/>
            <w:noWrap/>
            <w:vAlign w:val="bottom"/>
            <w:hideMark/>
          </w:tcPr>
          <w:p w14:paraId="4DCE9B3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24BB1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BA6D38"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126.53</w:t>
            </w:r>
          </w:p>
          <w:p w14:paraId="3E2A0060" w14:textId="12A0250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(3.99)</w:t>
            </w:r>
          </w:p>
        </w:tc>
      </w:tr>
      <w:tr w:rsidR="00C73C62" w:rsidRPr="00600C48" w14:paraId="1D4077D5"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51143CF6"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PaperProd</w:t>
            </w:r>
          </w:p>
        </w:tc>
        <w:tc>
          <w:tcPr>
            <w:tcW w:w="1076" w:type="dxa"/>
            <w:tcBorders>
              <w:top w:val="nil"/>
              <w:left w:val="nil"/>
              <w:bottom w:val="single" w:sz="4" w:space="0" w:color="auto"/>
              <w:right w:val="single" w:sz="4" w:space="0" w:color="auto"/>
            </w:tcBorders>
            <w:shd w:val="clear" w:color="auto" w:fill="auto"/>
            <w:noWrap/>
            <w:vAlign w:val="bottom"/>
            <w:hideMark/>
          </w:tcPr>
          <w:p w14:paraId="1073846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3AAB57D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5A5650B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C6436E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9A35D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611879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98AEB0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167DA4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82D314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8C9459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4BD758D"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-12.35</w:t>
            </w:r>
          </w:p>
          <w:p w14:paraId="0C7EA96A" w14:textId="31A0111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(-5.05)</w:t>
            </w:r>
          </w:p>
        </w:tc>
        <w:tc>
          <w:tcPr>
            <w:tcW w:w="1134" w:type="dxa"/>
            <w:tcBorders>
              <w:top w:val="nil"/>
              <w:left w:val="nil"/>
              <w:bottom w:val="single" w:sz="4" w:space="0" w:color="auto"/>
              <w:right w:val="single" w:sz="4" w:space="0" w:color="auto"/>
            </w:tcBorders>
            <w:shd w:val="clear" w:color="auto" w:fill="auto"/>
            <w:noWrap/>
            <w:vAlign w:val="bottom"/>
            <w:hideMark/>
          </w:tcPr>
          <w:p w14:paraId="723603E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2606BD74"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D41E1CC"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ProcRice</w:t>
            </w:r>
          </w:p>
        </w:tc>
        <w:tc>
          <w:tcPr>
            <w:tcW w:w="1076" w:type="dxa"/>
            <w:tcBorders>
              <w:top w:val="nil"/>
              <w:left w:val="nil"/>
              <w:bottom w:val="single" w:sz="4" w:space="0" w:color="auto"/>
              <w:right w:val="single" w:sz="4" w:space="0" w:color="auto"/>
            </w:tcBorders>
            <w:shd w:val="clear" w:color="auto" w:fill="auto"/>
            <w:noWrap/>
            <w:vAlign w:val="bottom"/>
            <w:hideMark/>
          </w:tcPr>
          <w:p w14:paraId="73802A8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16EC213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7BC3CA7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13A547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5C796D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4F3DEF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7ABCE65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BDE990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A1D5E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C97940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47F8BEE3"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-71.97</w:t>
            </w:r>
          </w:p>
          <w:p w14:paraId="2E1772BE" w14:textId="5353914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(-71.44)</w:t>
            </w:r>
          </w:p>
        </w:tc>
        <w:tc>
          <w:tcPr>
            <w:tcW w:w="1134" w:type="dxa"/>
            <w:tcBorders>
              <w:top w:val="nil"/>
              <w:left w:val="nil"/>
              <w:bottom w:val="single" w:sz="4" w:space="0" w:color="auto"/>
              <w:right w:val="single" w:sz="4" w:space="0" w:color="auto"/>
            </w:tcBorders>
            <w:shd w:val="clear" w:color="auto" w:fill="auto"/>
            <w:noWrap/>
            <w:vAlign w:val="bottom"/>
            <w:hideMark/>
          </w:tcPr>
          <w:p w14:paraId="5499A97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746A266B"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6B9EDDB6"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PublicAdm</w:t>
            </w:r>
          </w:p>
        </w:tc>
        <w:tc>
          <w:tcPr>
            <w:tcW w:w="1076" w:type="dxa"/>
            <w:tcBorders>
              <w:top w:val="nil"/>
              <w:left w:val="nil"/>
              <w:bottom w:val="single" w:sz="4" w:space="0" w:color="auto"/>
              <w:right w:val="single" w:sz="4" w:space="0" w:color="auto"/>
            </w:tcBorders>
            <w:shd w:val="clear" w:color="auto" w:fill="auto"/>
            <w:noWrap/>
            <w:vAlign w:val="bottom"/>
            <w:hideMark/>
          </w:tcPr>
          <w:p w14:paraId="48AC6F6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1A3A85A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522548B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7B630BB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1C53BA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68E5D4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09D70997"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120.41</w:t>
            </w:r>
          </w:p>
          <w:p w14:paraId="3E9DE81A" w14:textId="5498ED5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(9.45)</w:t>
            </w:r>
          </w:p>
        </w:tc>
        <w:tc>
          <w:tcPr>
            <w:tcW w:w="1134" w:type="dxa"/>
            <w:tcBorders>
              <w:top w:val="nil"/>
              <w:left w:val="nil"/>
              <w:bottom w:val="single" w:sz="4" w:space="0" w:color="auto"/>
              <w:right w:val="single" w:sz="4" w:space="0" w:color="auto"/>
            </w:tcBorders>
            <w:shd w:val="clear" w:color="auto" w:fill="auto"/>
            <w:noWrap/>
            <w:vAlign w:val="bottom"/>
            <w:hideMark/>
          </w:tcPr>
          <w:p w14:paraId="4ADE0FD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411FE7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15B51B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75B1F2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DC6885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23481C34"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750DC2C"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Sugar</w:t>
            </w:r>
          </w:p>
        </w:tc>
        <w:tc>
          <w:tcPr>
            <w:tcW w:w="1076" w:type="dxa"/>
            <w:tcBorders>
              <w:top w:val="nil"/>
              <w:left w:val="nil"/>
              <w:bottom w:val="single" w:sz="4" w:space="0" w:color="auto"/>
              <w:right w:val="single" w:sz="4" w:space="0" w:color="auto"/>
            </w:tcBorders>
            <w:shd w:val="clear" w:color="auto" w:fill="auto"/>
            <w:noWrap/>
            <w:vAlign w:val="bottom"/>
            <w:hideMark/>
          </w:tcPr>
          <w:p w14:paraId="5A5EB02A"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-20.79</w:t>
            </w:r>
          </w:p>
          <w:p w14:paraId="641B3CDA" w14:textId="75084C29"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(-18.64)</w:t>
            </w:r>
          </w:p>
        </w:tc>
        <w:tc>
          <w:tcPr>
            <w:tcW w:w="1032" w:type="dxa"/>
            <w:tcBorders>
              <w:top w:val="nil"/>
              <w:left w:val="nil"/>
              <w:bottom w:val="single" w:sz="4" w:space="0" w:color="auto"/>
              <w:right w:val="single" w:sz="4" w:space="0" w:color="auto"/>
            </w:tcBorders>
            <w:shd w:val="clear" w:color="auto" w:fill="auto"/>
            <w:noWrap/>
            <w:vAlign w:val="bottom"/>
            <w:hideMark/>
          </w:tcPr>
          <w:p w14:paraId="03FA723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4E387604"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-30.55</w:t>
            </w:r>
          </w:p>
          <w:p w14:paraId="39FCFEA7" w14:textId="0423030B"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(-89.57)</w:t>
            </w:r>
          </w:p>
        </w:tc>
        <w:tc>
          <w:tcPr>
            <w:tcW w:w="992" w:type="dxa"/>
            <w:tcBorders>
              <w:top w:val="nil"/>
              <w:left w:val="nil"/>
              <w:bottom w:val="single" w:sz="4" w:space="0" w:color="auto"/>
              <w:right w:val="single" w:sz="4" w:space="0" w:color="auto"/>
            </w:tcBorders>
            <w:shd w:val="clear" w:color="auto" w:fill="auto"/>
            <w:noWrap/>
            <w:vAlign w:val="bottom"/>
            <w:hideMark/>
          </w:tcPr>
          <w:p w14:paraId="39C20F8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69DFBC"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-95.26</w:t>
            </w:r>
          </w:p>
          <w:p w14:paraId="64D9A299" w14:textId="3AD75F25"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(-13.37)</w:t>
            </w:r>
          </w:p>
        </w:tc>
        <w:tc>
          <w:tcPr>
            <w:tcW w:w="1701" w:type="dxa"/>
            <w:tcBorders>
              <w:top w:val="nil"/>
              <w:left w:val="nil"/>
              <w:bottom w:val="single" w:sz="4" w:space="0" w:color="auto"/>
              <w:right w:val="single" w:sz="4" w:space="0" w:color="auto"/>
            </w:tcBorders>
            <w:shd w:val="clear" w:color="auto" w:fill="auto"/>
            <w:noWrap/>
            <w:vAlign w:val="bottom"/>
            <w:hideMark/>
          </w:tcPr>
          <w:p w14:paraId="7CD57037"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166.32</w:t>
            </w:r>
          </w:p>
          <w:p w14:paraId="0C3FC684" w14:textId="7D212D5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(33.31)</w:t>
            </w:r>
          </w:p>
        </w:tc>
        <w:tc>
          <w:tcPr>
            <w:tcW w:w="850" w:type="dxa"/>
            <w:tcBorders>
              <w:top w:val="nil"/>
              <w:left w:val="nil"/>
              <w:bottom w:val="single" w:sz="4" w:space="0" w:color="auto"/>
              <w:right w:val="single" w:sz="4" w:space="0" w:color="auto"/>
            </w:tcBorders>
            <w:shd w:val="clear" w:color="auto" w:fill="auto"/>
            <w:noWrap/>
            <w:vAlign w:val="bottom"/>
            <w:hideMark/>
          </w:tcPr>
          <w:p w14:paraId="05AF5DE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3B1C68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61AD71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EB9FB8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647D14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-13.85</w:t>
            </w:r>
          </w:p>
          <w:p w14:paraId="0FF314AE" w14:textId="2CBFD47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(-82.26)</w:t>
            </w:r>
          </w:p>
        </w:tc>
        <w:tc>
          <w:tcPr>
            <w:tcW w:w="1134" w:type="dxa"/>
            <w:tcBorders>
              <w:top w:val="nil"/>
              <w:left w:val="nil"/>
              <w:bottom w:val="single" w:sz="4" w:space="0" w:color="auto"/>
              <w:right w:val="single" w:sz="4" w:space="0" w:color="auto"/>
            </w:tcBorders>
            <w:shd w:val="clear" w:color="auto" w:fill="auto"/>
            <w:noWrap/>
            <w:vAlign w:val="bottom"/>
            <w:hideMark/>
          </w:tcPr>
          <w:p w14:paraId="60E14565"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-14.15</w:t>
            </w:r>
          </w:p>
          <w:p w14:paraId="7B6D183F" w14:textId="1EFCBCBC"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(-10.23)</w:t>
            </w:r>
          </w:p>
        </w:tc>
      </w:tr>
      <w:tr w:rsidR="00C73C62" w:rsidRPr="00600C48" w14:paraId="07C70ECD"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206EBF59"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Textiles</w:t>
            </w:r>
          </w:p>
        </w:tc>
        <w:tc>
          <w:tcPr>
            <w:tcW w:w="1076" w:type="dxa"/>
            <w:tcBorders>
              <w:top w:val="nil"/>
              <w:left w:val="nil"/>
              <w:bottom w:val="single" w:sz="4" w:space="0" w:color="auto"/>
              <w:right w:val="single" w:sz="4" w:space="0" w:color="auto"/>
            </w:tcBorders>
            <w:shd w:val="clear" w:color="auto" w:fill="auto"/>
            <w:noWrap/>
            <w:vAlign w:val="bottom"/>
            <w:hideMark/>
          </w:tcPr>
          <w:p w14:paraId="53AF859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0FA5881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5C61B83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2BE4C6C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A9E3D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A9636A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6AFB7FDB"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256.65</w:t>
            </w:r>
          </w:p>
          <w:p w14:paraId="7FBC4B96" w14:textId="1997AE0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(57.98)</w:t>
            </w:r>
          </w:p>
        </w:tc>
        <w:tc>
          <w:tcPr>
            <w:tcW w:w="1134" w:type="dxa"/>
            <w:tcBorders>
              <w:top w:val="nil"/>
              <w:left w:val="nil"/>
              <w:bottom w:val="single" w:sz="4" w:space="0" w:color="auto"/>
              <w:right w:val="single" w:sz="4" w:space="0" w:color="auto"/>
            </w:tcBorders>
            <w:shd w:val="clear" w:color="auto" w:fill="auto"/>
            <w:noWrap/>
            <w:vAlign w:val="bottom"/>
            <w:hideMark/>
          </w:tcPr>
          <w:p w14:paraId="7041EBD8"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602.17</w:t>
            </w:r>
          </w:p>
          <w:p w14:paraId="75ACA7EF" w14:textId="117C7FDD"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(89.38)</w:t>
            </w:r>
          </w:p>
        </w:tc>
        <w:tc>
          <w:tcPr>
            <w:tcW w:w="1134" w:type="dxa"/>
            <w:tcBorders>
              <w:top w:val="nil"/>
              <w:left w:val="nil"/>
              <w:bottom w:val="single" w:sz="4" w:space="0" w:color="auto"/>
              <w:right w:val="single" w:sz="4" w:space="0" w:color="auto"/>
            </w:tcBorders>
            <w:shd w:val="clear" w:color="auto" w:fill="auto"/>
            <w:noWrap/>
            <w:vAlign w:val="bottom"/>
            <w:hideMark/>
          </w:tcPr>
          <w:p w14:paraId="7BB3722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902152F"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142.61</w:t>
            </w:r>
          </w:p>
          <w:p w14:paraId="2E2E7B5D" w14:textId="3C796AC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(28.1)</w:t>
            </w:r>
          </w:p>
        </w:tc>
        <w:tc>
          <w:tcPr>
            <w:tcW w:w="1276" w:type="dxa"/>
            <w:tcBorders>
              <w:top w:val="nil"/>
              <w:left w:val="nil"/>
              <w:bottom w:val="single" w:sz="4" w:space="0" w:color="auto"/>
              <w:right w:val="single" w:sz="4" w:space="0" w:color="auto"/>
            </w:tcBorders>
            <w:shd w:val="clear" w:color="auto" w:fill="auto"/>
            <w:noWrap/>
            <w:vAlign w:val="bottom"/>
            <w:hideMark/>
          </w:tcPr>
          <w:p w14:paraId="483F5FB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CBC8FF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142.64</w:t>
            </w:r>
          </w:p>
          <w:p w14:paraId="42490EBC" w14:textId="3D30305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(167.95)</w:t>
            </w:r>
          </w:p>
        </w:tc>
      </w:tr>
      <w:tr w:rsidR="00C73C62" w:rsidRPr="00600C48" w14:paraId="7AFCEE3E"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7A8F9367"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TranEqu</w:t>
            </w:r>
          </w:p>
        </w:tc>
        <w:tc>
          <w:tcPr>
            <w:tcW w:w="1076" w:type="dxa"/>
            <w:tcBorders>
              <w:top w:val="nil"/>
              <w:left w:val="nil"/>
              <w:bottom w:val="single" w:sz="4" w:space="0" w:color="auto"/>
              <w:right w:val="single" w:sz="4" w:space="0" w:color="auto"/>
            </w:tcBorders>
            <w:shd w:val="clear" w:color="auto" w:fill="auto"/>
            <w:noWrap/>
            <w:vAlign w:val="bottom"/>
            <w:hideMark/>
          </w:tcPr>
          <w:p w14:paraId="7504AF2A"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235.84</w:t>
            </w:r>
          </w:p>
          <w:p w14:paraId="7116DAD0" w14:textId="7D991698"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(53.61)</w:t>
            </w:r>
          </w:p>
        </w:tc>
        <w:tc>
          <w:tcPr>
            <w:tcW w:w="1032" w:type="dxa"/>
            <w:tcBorders>
              <w:top w:val="nil"/>
              <w:left w:val="nil"/>
              <w:bottom w:val="single" w:sz="4" w:space="0" w:color="auto"/>
              <w:right w:val="single" w:sz="4" w:space="0" w:color="auto"/>
            </w:tcBorders>
            <w:shd w:val="clear" w:color="auto" w:fill="auto"/>
            <w:noWrap/>
            <w:vAlign w:val="bottom"/>
            <w:hideMark/>
          </w:tcPr>
          <w:p w14:paraId="14D55C4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58417C8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35379D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475564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747B348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59B50B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273B04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B3E780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6903F8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56E2B9D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3017BF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32E14E24"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544CBFFA"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VegFruits</w:t>
            </w:r>
          </w:p>
        </w:tc>
        <w:tc>
          <w:tcPr>
            <w:tcW w:w="1076" w:type="dxa"/>
            <w:tcBorders>
              <w:top w:val="nil"/>
              <w:left w:val="nil"/>
              <w:bottom w:val="single" w:sz="4" w:space="0" w:color="auto"/>
              <w:right w:val="single" w:sz="4" w:space="0" w:color="auto"/>
            </w:tcBorders>
            <w:shd w:val="clear" w:color="auto" w:fill="auto"/>
            <w:noWrap/>
            <w:vAlign w:val="bottom"/>
            <w:hideMark/>
          </w:tcPr>
          <w:p w14:paraId="1F6DB29D" w14:textId="24FDDF35"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350.31</w:t>
            </w:r>
            <w:r w:rsidR="008303E5">
              <w:rPr>
                <w:rFonts w:ascii="Times New Roman" w:eastAsia="Times New Roman" w:hAnsi="Times New Roman" w:cs="Times New Roman"/>
                <w:color w:val="000000"/>
                <w:lang w:eastAsia="en-IN"/>
                <w14:ligatures w14:val="none"/>
              </w:rPr>
              <w:t xml:space="preserve"> </w:t>
            </w:r>
            <w:r w:rsidRPr="00600C48">
              <w:rPr>
                <w:rFonts w:ascii="Times New Roman" w:eastAsia="Times New Roman" w:hAnsi="Times New Roman" w:cs="Times New Roman"/>
                <w:color w:val="000000"/>
                <w:lang w:eastAsia="en-IN"/>
                <w14:ligatures w14:val="none"/>
              </w:rPr>
              <w:t>(24.4)</w:t>
            </w:r>
          </w:p>
        </w:tc>
        <w:tc>
          <w:tcPr>
            <w:tcW w:w="1032" w:type="dxa"/>
            <w:tcBorders>
              <w:top w:val="nil"/>
              <w:left w:val="nil"/>
              <w:bottom w:val="single" w:sz="4" w:space="0" w:color="auto"/>
              <w:right w:val="single" w:sz="4" w:space="0" w:color="auto"/>
            </w:tcBorders>
            <w:shd w:val="clear" w:color="auto" w:fill="auto"/>
            <w:noWrap/>
            <w:vAlign w:val="bottom"/>
            <w:hideMark/>
          </w:tcPr>
          <w:p w14:paraId="4E69EDE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50D7971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A453244"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10.89</w:t>
            </w:r>
          </w:p>
          <w:p w14:paraId="79CC630F" w14:textId="60885C2E"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(6.29)</w:t>
            </w:r>
          </w:p>
        </w:tc>
        <w:tc>
          <w:tcPr>
            <w:tcW w:w="1276" w:type="dxa"/>
            <w:tcBorders>
              <w:top w:val="nil"/>
              <w:left w:val="nil"/>
              <w:bottom w:val="single" w:sz="4" w:space="0" w:color="auto"/>
              <w:right w:val="single" w:sz="4" w:space="0" w:color="auto"/>
            </w:tcBorders>
            <w:shd w:val="clear" w:color="auto" w:fill="auto"/>
            <w:noWrap/>
            <w:vAlign w:val="bottom"/>
            <w:hideMark/>
          </w:tcPr>
          <w:p w14:paraId="3101338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204BEA5"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122.93</w:t>
            </w:r>
          </w:p>
          <w:p w14:paraId="1621BBD9" w14:textId="233EF9E0"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(5.14)</w:t>
            </w:r>
          </w:p>
        </w:tc>
        <w:tc>
          <w:tcPr>
            <w:tcW w:w="850" w:type="dxa"/>
            <w:tcBorders>
              <w:top w:val="nil"/>
              <w:left w:val="nil"/>
              <w:bottom w:val="single" w:sz="4" w:space="0" w:color="auto"/>
              <w:right w:val="single" w:sz="4" w:space="0" w:color="auto"/>
            </w:tcBorders>
            <w:shd w:val="clear" w:color="auto" w:fill="auto"/>
            <w:noWrap/>
            <w:vAlign w:val="bottom"/>
            <w:hideMark/>
          </w:tcPr>
          <w:p w14:paraId="2730417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14C063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BBA7867"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-5.28</w:t>
            </w:r>
          </w:p>
          <w:p w14:paraId="5C9818BE" w14:textId="71CE204F"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(-4.97)</w:t>
            </w:r>
          </w:p>
        </w:tc>
        <w:tc>
          <w:tcPr>
            <w:tcW w:w="992" w:type="dxa"/>
            <w:tcBorders>
              <w:top w:val="nil"/>
              <w:left w:val="nil"/>
              <w:bottom w:val="single" w:sz="4" w:space="0" w:color="auto"/>
              <w:right w:val="single" w:sz="4" w:space="0" w:color="auto"/>
            </w:tcBorders>
            <w:shd w:val="clear" w:color="auto" w:fill="auto"/>
            <w:noWrap/>
            <w:vAlign w:val="bottom"/>
            <w:hideMark/>
          </w:tcPr>
          <w:p w14:paraId="51FA0EE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CAD8657"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332.94</w:t>
            </w:r>
          </w:p>
          <w:p w14:paraId="011AD671" w14:textId="1C351D30"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(9.06)</w:t>
            </w:r>
          </w:p>
        </w:tc>
        <w:tc>
          <w:tcPr>
            <w:tcW w:w="1134" w:type="dxa"/>
            <w:tcBorders>
              <w:top w:val="nil"/>
              <w:left w:val="nil"/>
              <w:bottom w:val="single" w:sz="4" w:space="0" w:color="auto"/>
              <w:right w:val="single" w:sz="4" w:space="0" w:color="auto"/>
            </w:tcBorders>
            <w:shd w:val="clear" w:color="auto" w:fill="auto"/>
            <w:noWrap/>
            <w:vAlign w:val="bottom"/>
            <w:hideMark/>
          </w:tcPr>
          <w:p w14:paraId="7DA15FB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1C89DF80"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087F80B1"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VegOilFats</w:t>
            </w:r>
          </w:p>
        </w:tc>
        <w:tc>
          <w:tcPr>
            <w:tcW w:w="1076" w:type="dxa"/>
            <w:tcBorders>
              <w:top w:val="nil"/>
              <w:left w:val="nil"/>
              <w:bottom w:val="single" w:sz="4" w:space="0" w:color="auto"/>
              <w:right w:val="single" w:sz="4" w:space="0" w:color="auto"/>
            </w:tcBorders>
            <w:shd w:val="clear" w:color="auto" w:fill="auto"/>
            <w:noWrap/>
            <w:vAlign w:val="bottom"/>
            <w:hideMark/>
          </w:tcPr>
          <w:p w14:paraId="1E78AFF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7FCE9FD4"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-193.38</w:t>
            </w:r>
          </w:p>
          <w:p w14:paraId="170349E9" w14:textId="56F49395"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(-34.15)</w:t>
            </w:r>
          </w:p>
        </w:tc>
        <w:tc>
          <w:tcPr>
            <w:tcW w:w="1560" w:type="dxa"/>
            <w:tcBorders>
              <w:top w:val="nil"/>
              <w:left w:val="nil"/>
              <w:bottom w:val="single" w:sz="4" w:space="0" w:color="auto"/>
              <w:right w:val="single" w:sz="4" w:space="0" w:color="auto"/>
            </w:tcBorders>
            <w:shd w:val="clear" w:color="auto" w:fill="auto"/>
            <w:noWrap/>
            <w:vAlign w:val="bottom"/>
            <w:hideMark/>
          </w:tcPr>
          <w:p w14:paraId="7437257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6CC7588"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-4.36</w:t>
            </w:r>
          </w:p>
          <w:p w14:paraId="02A449EE" w14:textId="7BA65309"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(-9.68)</w:t>
            </w:r>
          </w:p>
        </w:tc>
        <w:tc>
          <w:tcPr>
            <w:tcW w:w="1276" w:type="dxa"/>
            <w:tcBorders>
              <w:top w:val="nil"/>
              <w:left w:val="nil"/>
              <w:bottom w:val="single" w:sz="4" w:space="0" w:color="auto"/>
              <w:right w:val="single" w:sz="4" w:space="0" w:color="auto"/>
            </w:tcBorders>
            <w:shd w:val="clear" w:color="auto" w:fill="auto"/>
            <w:noWrap/>
            <w:vAlign w:val="bottom"/>
            <w:hideMark/>
          </w:tcPr>
          <w:p w14:paraId="3ED5EDDF"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-35.24</w:t>
            </w:r>
          </w:p>
          <w:p w14:paraId="73B4D5E5" w14:textId="3FB93292"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(-19.31)</w:t>
            </w:r>
          </w:p>
        </w:tc>
        <w:tc>
          <w:tcPr>
            <w:tcW w:w="1701" w:type="dxa"/>
            <w:tcBorders>
              <w:top w:val="nil"/>
              <w:left w:val="nil"/>
              <w:bottom w:val="single" w:sz="4" w:space="0" w:color="auto"/>
              <w:right w:val="single" w:sz="4" w:space="0" w:color="auto"/>
            </w:tcBorders>
            <w:shd w:val="clear" w:color="auto" w:fill="auto"/>
            <w:noWrap/>
            <w:vAlign w:val="bottom"/>
            <w:hideMark/>
          </w:tcPr>
          <w:p w14:paraId="7B7EB95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479A096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-5(-29.81)</w:t>
            </w:r>
          </w:p>
        </w:tc>
        <w:tc>
          <w:tcPr>
            <w:tcW w:w="1134" w:type="dxa"/>
            <w:tcBorders>
              <w:top w:val="nil"/>
              <w:left w:val="nil"/>
              <w:bottom w:val="single" w:sz="4" w:space="0" w:color="auto"/>
              <w:right w:val="single" w:sz="4" w:space="0" w:color="auto"/>
            </w:tcBorders>
            <w:shd w:val="clear" w:color="auto" w:fill="auto"/>
            <w:noWrap/>
            <w:vAlign w:val="bottom"/>
            <w:hideMark/>
          </w:tcPr>
          <w:p w14:paraId="7B67FF3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B808A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22FBBF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6673F6"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-4.14</w:t>
            </w:r>
          </w:p>
          <w:p w14:paraId="6C4AC466" w14:textId="6807918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(-2.22)</w:t>
            </w:r>
          </w:p>
        </w:tc>
        <w:tc>
          <w:tcPr>
            <w:tcW w:w="1134" w:type="dxa"/>
            <w:tcBorders>
              <w:top w:val="nil"/>
              <w:left w:val="nil"/>
              <w:bottom w:val="single" w:sz="4" w:space="0" w:color="auto"/>
              <w:right w:val="single" w:sz="4" w:space="0" w:color="auto"/>
            </w:tcBorders>
            <w:shd w:val="clear" w:color="auto" w:fill="auto"/>
            <w:noWrap/>
            <w:vAlign w:val="bottom"/>
            <w:hideMark/>
          </w:tcPr>
          <w:p w14:paraId="1D54F566"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-102.05</w:t>
            </w:r>
          </w:p>
          <w:p w14:paraId="0B5D7CD0" w14:textId="31DD9975"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(-28.79)</w:t>
            </w:r>
          </w:p>
        </w:tc>
      </w:tr>
      <w:tr w:rsidR="00C73C62" w:rsidRPr="00600C48" w14:paraId="5BEB5DB6"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70500438"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WaterTran</w:t>
            </w:r>
          </w:p>
        </w:tc>
        <w:tc>
          <w:tcPr>
            <w:tcW w:w="1076" w:type="dxa"/>
            <w:tcBorders>
              <w:top w:val="nil"/>
              <w:left w:val="nil"/>
              <w:bottom w:val="single" w:sz="4" w:space="0" w:color="auto"/>
              <w:right w:val="single" w:sz="4" w:space="0" w:color="auto"/>
            </w:tcBorders>
            <w:shd w:val="clear" w:color="auto" w:fill="auto"/>
            <w:noWrap/>
            <w:vAlign w:val="bottom"/>
            <w:hideMark/>
          </w:tcPr>
          <w:p w14:paraId="48BEC69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59D463A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43FF88E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D340F9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45D4A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EFB5C70"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4C160BC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13781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15.16</w:t>
            </w:r>
          </w:p>
          <w:p w14:paraId="04CDC781" w14:textId="2C019DE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(3.38)</w:t>
            </w:r>
          </w:p>
        </w:tc>
        <w:tc>
          <w:tcPr>
            <w:tcW w:w="1134" w:type="dxa"/>
            <w:tcBorders>
              <w:top w:val="nil"/>
              <w:left w:val="nil"/>
              <w:bottom w:val="single" w:sz="4" w:space="0" w:color="auto"/>
              <w:right w:val="single" w:sz="4" w:space="0" w:color="auto"/>
            </w:tcBorders>
            <w:shd w:val="clear" w:color="auto" w:fill="auto"/>
            <w:noWrap/>
            <w:vAlign w:val="bottom"/>
            <w:hideMark/>
          </w:tcPr>
          <w:p w14:paraId="656B51E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13264B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54F5B4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6CE073"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0D13D456"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6F770953"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WearApp</w:t>
            </w:r>
          </w:p>
        </w:tc>
        <w:tc>
          <w:tcPr>
            <w:tcW w:w="1076" w:type="dxa"/>
            <w:tcBorders>
              <w:top w:val="nil"/>
              <w:left w:val="nil"/>
              <w:bottom w:val="single" w:sz="4" w:space="0" w:color="auto"/>
              <w:right w:val="single" w:sz="4" w:space="0" w:color="auto"/>
            </w:tcBorders>
            <w:shd w:val="clear" w:color="auto" w:fill="auto"/>
            <w:noWrap/>
            <w:vAlign w:val="bottom"/>
            <w:hideMark/>
          </w:tcPr>
          <w:p w14:paraId="44AD98C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52CC072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783B47B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153B54E8"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FA00169"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92.76</w:t>
            </w:r>
          </w:p>
          <w:p w14:paraId="203513E3" w14:textId="30134DE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(7.92)</w:t>
            </w:r>
          </w:p>
        </w:tc>
        <w:tc>
          <w:tcPr>
            <w:tcW w:w="1701" w:type="dxa"/>
            <w:tcBorders>
              <w:top w:val="nil"/>
              <w:left w:val="nil"/>
              <w:bottom w:val="single" w:sz="4" w:space="0" w:color="auto"/>
              <w:right w:val="single" w:sz="4" w:space="0" w:color="auto"/>
            </w:tcBorders>
            <w:shd w:val="clear" w:color="auto" w:fill="auto"/>
            <w:noWrap/>
            <w:vAlign w:val="bottom"/>
            <w:hideMark/>
          </w:tcPr>
          <w:p w14:paraId="2F48A98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119BA2F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AC897A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C6FCAE6"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07C7A77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70EFE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4B1338F"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7959925E"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4CC5A37C"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lastRenderedPageBreak/>
              <w:t>Wheat</w:t>
            </w:r>
          </w:p>
        </w:tc>
        <w:tc>
          <w:tcPr>
            <w:tcW w:w="1076" w:type="dxa"/>
            <w:tcBorders>
              <w:top w:val="nil"/>
              <w:left w:val="nil"/>
              <w:bottom w:val="single" w:sz="4" w:space="0" w:color="auto"/>
              <w:right w:val="single" w:sz="4" w:space="0" w:color="auto"/>
            </w:tcBorders>
            <w:shd w:val="clear" w:color="auto" w:fill="auto"/>
            <w:noWrap/>
            <w:vAlign w:val="bottom"/>
            <w:hideMark/>
          </w:tcPr>
          <w:p w14:paraId="551DA76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75C56061" w14:textId="77777777" w:rsidR="008303E5"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-4.48</w:t>
            </w:r>
          </w:p>
          <w:p w14:paraId="6DAB448C" w14:textId="7F174B14"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w:t>
            </w:r>
            <w:r w:rsidR="008303E5">
              <w:rPr>
                <w:rFonts w:ascii="Times New Roman" w:eastAsia="Times New Roman" w:hAnsi="Times New Roman" w:cs="Times New Roman"/>
                <w:color w:val="000000"/>
                <w:lang w:eastAsia="en-IN"/>
                <w14:ligatures w14:val="none"/>
              </w:rPr>
              <w:t>-</w:t>
            </w:r>
            <w:r w:rsidRPr="00600C48">
              <w:rPr>
                <w:rFonts w:ascii="Times New Roman" w:eastAsia="Times New Roman" w:hAnsi="Times New Roman" w:cs="Times New Roman"/>
                <w:color w:val="000000"/>
                <w:lang w:eastAsia="en-IN"/>
                <w14:ligatures w14:val="none"/>
              </w:rPr>
              <w:t>14.95)</w:t>
            </w:r>
          </w:p>
        </w:tc>
        <w:tc>
          <w:tcPr>
            <w:tcW w:w="1560" w:type="dxa"/>
            <w:tcBorders>
              <w:top w:val="nil"/>
              <w:left w:val="nil"/>
              <w:bottom w:val="single" w:sz="4" w:space="0" w:color="auto"/>
              <w:right w:val="single" w:sz="4" w:space="0" w:color="auto"/>
            </w:tcBorders>
            <w:shd w:val="clear" w:color="auto" w:fill="auto"/>
            <w:noWrap/>
            <w:vAlign w:val="bottom"/>
            <w:hideMark/>
          </w:tcPr>
          <w:p w14:paraId="5E71A8E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496A152A"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BAC54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92EE02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465AFEB5"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B09E3E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10.61</w:t>
            </w:r>
          </w:p>
          <w:p w14:paraId="2BEA2FDC" w14:textId="66F1F326"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(1362.19)</w:t>
            </w:r>
          </w:p>
        </w:tc>
        <w:tc>
          <w:tcPr>
            <w:tcW w:w="1134" w:type="dxa"/>
            <w:tcBorders>
              <w:top w:val="nil"/>
              <w:left w:val="nil"/>
              <w:bottom w:val="single" w:sz="4" w:space="0" w:color="auto"/>
              <w:right w:val="single" w:sz="4" w:space="0" w:color="auto"/>
            </w:tcBorders>
            <w:shd w:val="clear" w:color="auto" w:fill="auto"/>
            <w:noWrap/>
            <w:vAlign w:val="bottom"/>
            <w:hideMark/>
          </w:tcPr>
          <w:p w14:paraId="523AD70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3658D62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1D6EF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937B64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r>
      <w:tr w:rsidR="00C73C62" w:rsidRPr="00600C48" w14:paraId="6B02CC88" w14:textId="77777777" w:rsidTr="002533A9">
        <w:trPr>
          <w:trHeight w:val="310"/>
        </w:trPr>
        <w:tc>
          <w:tcPr>
            <w:tcW w:w="1578" w:type="dxa"/>
            <w:tcBorders>
              <w:top w:val="nil"/>
              <w:left w:val="single" w:sz="4" w:space="0" w:color="auto"/>
              <w:bottom w:val="single" w:sz="4" w:space="0" w:color="auto"/>
              <w:right w:val="single" w:sz="4" w:space="0" w:color="auto"/>
            </w:tcBorders>
            <w:shd w:val="clear" w:color="auto" w:fill="auto"/>
            <w:noWrap/>
            <w:vAlign w:val="bottom"/>
            <w:hideMark/>
          </w:tcPr>
          <w:p w14:paraId="7C511DA6" w14:textId="77777777" w:rsidR="00600C48" w:rsidRPr="00600C48" w:rsidRDefault="00600C48" w:rsidP="00600C48">
            <w:pPr>
              <w:spacing w:after="0" w:line="240" w:lineRule="auto"/>
              <w:rPr>
                <w:rFonts w:ascii="Times New Roman" w:eastAsia="Times New Roman" w:hAnsi="Times New Roman" w:cs="Times New Roman"/>
                <w:b/>
                <w:bCs/>
                <w:color w:val="000000"/>
                <w:lang w:eastAsia="en-IN"/>
                <w14:ligatures w14:val="none"/>
              </w:rPr>
            </w:pPr>
            <w:r w:rsidRPr="00600C48">
              <w:rPr>
                <w:rFonts w:ascii="Times New Roman" w:eastAsia="Times New Roman" w:hAnsi="Times New Roman" w:cs="Times New Roman"/>
                <w:b/>
                <w:bCs/>
                <w:color w:val="000000"/>
                <w:lang w:eastAsia="en-IN"/>
                <w14:ligatures w14:val="none"/>
              </w:rPr>
              <w:t>WoodProd</w:t>
            </w:r>
          </w:p>
        </w:tc>
        <w:tc>
          <w:tcPr>
            <w:tcW w:w="1076" w:type="dxa"/>
            <w:tcBorders>
              <w:top w:val="nil"/>
              <w:left w:val="nil"/>
              <w:bottom w:val="single" w:sz="4" w:space="0" w:color="auto"/>
              <w:right w:val="single" w:sz="4" w:space="0" w:color="auto"/>
            </w:tcBorders>
            <w:shd w:val="clear" w:color="auto" w:fill="auto"/>
            <w:noWrap/>
            <w:vAlign w:val="bottom"/>
            <w:hideMark/>
          </w:tcPr>
          <w:p w14:paraId="4EEB7319"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032" w:type="dxa"/>
            <w:tcBorders>
              <w:top w:val="nil"/>
              <w:left w:val="nil"/>
              <w:bottom w:val="single" w:sz="4" w:space="0" w:color="auto"/>
              <w:right w:val="single" w:sz="4" w:space="0" w:color="auto"/>
            </w:tcBorders>
            <w:shd w:val="clear" w:color="auto" w:fill="auto"/>
            <w:noWrap/>
            <w:vAlign w:val="bottom"/>
            <w:hideMark/>
          </w:tcPr>
          <w:p w14:paraId="39AB616C"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560" w:type="dxa"/>
            <w:tcBorders>
              <w:top w:val="nil"/>
              <w:left w:val="nil"/>
              <w:bottom w:val="single" w:sz="4" w:space="0" w:color="auto"/>
              <w:right w:val="single" w:sz="4" w:space="0" w:color="auto"/>
            </w:tcBorders>
            <w:shd w:val="clear" w:color="auto" w:fill="auto"/>
            <w:noWrap/>
            <w:vAlign w:val="bottom"/>
            <w:hideMark/>
          </w:tcPr>
          <w:p w14:paraId="7EC52FD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DC85EF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F0BF57"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0E945B2"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50239661"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4CE37B"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0BF89CD"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992" w:type="dxa"/>
            <w:tcBorders>
              <w:top w:val="nil"/>
              <w:left w:val="nil"/>
              <w:bottom w:val="single" w:sz="4" w:space="0" w:color="auto"/>
              <w:right w:val="single" w:sz="4" w:space="0" w:color="auto"/>
            </w:tcBorders>
            <w:shd w:val="clear" w:color="auto" w:fill="auto"/>
            <w:noWrap/>
            <w:vAlign w:val="bottom"/>
            <w:hideMark/>
          </w:tcPr>
          <w:p w14:paraId="6F164614"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448B55DE" w14:textId="77777777"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7A7F7D0" w14:textId="77777777" w:rsidR="00C73C62"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-4.14</w:t>
            </w:r>
          </w:p>
          <w:p w14:paraId="3069EF01" w14:textId="5F570000" w:rsidR="00600C48" w:rsidRPr="00600C48" w:rsidRDefault="00600C48" w:rsidP="00600C48">
            <w:pPr>
              <w:spacing w:after="0" w:line="240" w:lineRule="auto"/>
              <w:rPr>
                <w:rFonts w:ascii="Times New Roman" w:eastAsia="Times New Roman" w:hAnsi="Times New Roman" w:cs="Times New Roman"/>
                <w:color w:val="000000"/>
                <w:lang w:eastAsia="en-IN"/>
                <w14:ligatures w14:val="none"/>
              </w:rPr>
            </w:pPr>
            <w:r w:rsidRPr="00600C48">
              <w:rPr>
                <w:rFonts w:ascii="Times New Roman" w:eastAsia="Times New Roman" w:hAnsi="Times New Roman" w:cs="Times New Roman"/>
                <w:color w:val="000000"/>
                <w:lang w:eastAsia="en-IN"/>
                <w14:ligatures w14:val="none"/>
              </w:rPr>
              <w:t>(-4.45)</w:t>
            </w:r>
          </w:p>
        </w:tc>
      </w:tr>
    </w:tbl>
    <w:p w14:paraId="23EF396D" w14:textId="77777777" w:rsidR="00CC6268" w:rsidRDefault="00CC6268" w:rsidP="009106BA">
      <w:pPr>
        <w:jc w:val="both"/>
        <w:rPr>
          <w:rFonts w:ascii="Times New Roman" w:hAnsi="Times New Roman" w:cs="Times New Roman"/>
          <w:b/>
          <w:bCs/>
          <w:i/>
          <w:iCs/>
          <w:sz w:val="24"/>
          <w:szCs w:val="24"/>
        </w:rPr>
      </w:pPr>
    </w:p>
    <w:p w14:paraId="37028EE3" w14:textId="27350140" w:rsidR="003D15DD" w:rsidRPr="009A2DAF" w:rsidRDefault="003D15DD" w:rsidP="003D15DD">
      <w:pPr>
        <w:spacing w:before="240" w:after="0"/>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5</w:t>
      </w:r>
      <w:r w:rsidRPr="009A2DAF">
        <w:rPr>
          <w:rFonts w:ascii="Times New Roman" w:hAnsi="Times New Roman" w:cs="Times New Roman"/>
          <w:b/>
          <w:i/>
          <w:iCs/>
          <w:sz w:val="24"/>
          <w:szCs w:val="24"/>
        </w:rPr>
        <w:t>: Scenario 3 - East and Central Africa</w:t>
      </w:r>
      <w:r w:rsidR="00401E92" w:rsidRPr="009A2DAF">
        <w:rPr>
          <w:rFonts w:ascii="Times New Roman" w:hAnsi="Times New Roman" w:cs="Times New Roman"/>
          <w:b/>
          <w:i/>
          <w:iCs/>
          <w:sz w:val="24"/>
          <w:szCs w:val="24"/>
        </w:rPr>
        <w:t xml:space="preserve"> Total Export Changes</w:t>
      </w:r>
    </w:p>
    <w:tbl>
      <w:tblPr>
        <w:tblW w:w="5793" w:type="pct"/>
        <w:tblInd w:w="-1106" w:type="dxa"/>
        <w:tblLayout w:type="fixed"/>
        <w:tblLook w:val="04A0" w:firstRow="1" w:lastRow="0" w:firstColumn="1" w:lastColumn="0" w:noHBand="0" w:noVBand="1"/>
      </w:tblPr>
      <w:tblGrid>
        <w:gridCol w:w="1433"/>
        <w:gridCol w:w="1151"/>
        <w:gridCol w:w="1105"/>
        <w:gridCol w:w="1416"/>
        <w:gridCol w:w="1134"/>
        <w:gridCol w:w="1273"/>
        <w:gridCol w:w="1668"/>
        <w:gridCol w:w="992"/>
        <w:gridCol w:w="1170"/>
        <w:gridCol w:w="1273"/>
        <w:gridCol w:w="1134"/>
        <w:gridCol w:w="1277"/>
        <w:gridCol w:w="1134"/>
      </w:tblGrid>
      <w:tr w:rsidR="007E4CC2" w:rsidRPr="007E4CC2" w14:paraId="0D33B66A" w14:textId="77777777" w:rsidTr="0036551C">
        <w:trPr>
          <w:trHeight w:val="310"/>
        </w:trPr>
        <w:tc>
          <w:tcPr>
            <w:tcW w:w="44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E2E8DF3" w14:textId="77777777" w:rsidR="007E4CC2" w:rsidRPr="007E4CC2" w:rsidRDefault="007E4CC2" w:rsidP="007E4CC2">
            <w:pPr>
              <w:spacing w:after="0" w:line="240" w:lineRule="auto"/>
              <w:rPr>
                <w:rFonts w:ascii="Calibri" w:eastAsia="Times New Roman" w:hAnsi="Calibri" w:cs="Calibri"/>
                <w:b/>
                <w:bCs/>
                <w:color w:val="000000"/>
                <w:lang w:eastAsia="en-IN"/>
                <w14:ligatures w14:val="none"/>
              </w:rPr>
            </w:pPr>
            <w:r w:rsidRPr="007E4CC2">
              <w:rPr>
                <w:rFonts w:ascii="Calibri" w:eastAsia="Times New Roman" w:hAnsi="Calibri" w:cs="Calibri"/>
                <w:b/>
                <w:bCs/>
                <w:color w:val="000000"/>
                <w:lang w:eastAsia="en-IN"/>
                <w14:ligatures w14:val="none"/>
              </w:rPr>
              <w:t> </w:t>
            </w:r>
          </w:p>
        </w:tc>
        <w:tc>
          <w:tcPr>
            <w:tcW w:w="4557" w:type="pct"/>
            <w:gridSpan w:val="12"/>
            <w:tcBorders>
              <w:top w:val="single" w:sz="4" w:space="0" w:color="auto"/>
              <w:left w:val="nil"/>
              <w:bottom w:val="single" w:sz="4" w:space="0" w:color="auto"/>
              <w:right w:val="single" w:sz="4" w:space="0" w:color="auto"/>
            </w:tcBorders>
            <w:shd w:val="clear" w:color="auto" w:fill="auto"/>
            <w:noWrap/>
            <w:vAlign w:val="bottom"/>
            <w:hideMark/>
          </w:tcPr>
          <w:p w14:paraId="7B086C67" w14:textId="77777777" w:rsidR="007E4CC2" w:rsidRPr="007E4CC2" w:rsidRDefault="007E4CC2" w:rsidP="007E4CC2">
            <w:pPr>
              <w:spacing w:after="0" w:line="240" w:lineRule="auto"/>
              <w:jc w:val="center"/>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Absolute Change in million USD (% Change)</w:t>
            </w:r>
          </w:p>
        </w:tc>
      </w:tr>
      <w:tr w:rsidR="0036551C" w:rsidRPr="007E4CC2" w14:paraId="0522CDB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3AB6855C" w14:textId="77777777" w:rsidR="007E4CC2" w:rsidRPr="00604BE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Region →</w:t>
            </w:r>
          </w:p>
          <w:p w14:paraId="13E9B1E3" w14:textId="5825BC52"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Sector↓</w:t>
            </w:r>
          </w:p>
        </w:tc>
        <w:tc>
          <w:tcPr>
            <w:tcW w:w="356" w:type="pct"/>
            <w:tcBorders>
              <w:top w:val="nil"/>
              <w:left w:val="nil"/>
              <w:bottom w:val="single" w:sz="4" w:space="0" w:color="auto"/>
              <w:right w:val="single" w:sz="4" w:space="0" w:color="auto"/>
            </w:tcBorders>
            <w:shd w:val="clear" w:color="auto" w:fill="auto"/>
            <w:noWrap/>
            <w:vAlign w:val="bottom"/>
            <w:hideMark/>
          </w:tcPr>
          <w:p w14:paraId="075A1FD8"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Ethiopia</w:t>
            </w:r>
          </w:p>
        </w:tc>
        <w:tc>
          <w:tcPr>
            <w:tcW w:w="342" w:type="pct"/>
            <w:tcBorders>
              <w:top w:val="nil"/>
              <w:left w:val="nil"/>
              <w:bottom w:val="single" w:sz="4" w:space="0" w:color="auto"/>
              <w:right w:val="single" w:sz="4" w:space="0" w:color="auto"/>
            </w:tcBorders>
            <w:shd w:val="clear" w:color="auto" w:fill="auto"/>
            <w:noWrap/>
            <w:vAlign w:val="bottom"/>
            <w:hideMark/>
          </w:tcPr>
          <w:p w14:paraId="278454CC"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Kenya</w:t>
            </w:r>
          </w:p>
        </w:tc>
        <w:tc>
          <w:tcPr>
            <w:tcW w:w="438" w:type="pct"/>
            <w:tcBorders>
              <w:top w:val="nil"/>
              <w:left w:val="nil"/>
              <w:bottom w:val="single" w:sz="4" w:space="0" w:color="auto"/>
              <w:right w:val="single" w:sz="4" w:space="0" w:color="auto"/>
            </w:tcBorders>
            <w:shd w:val="clear" w:color="auto" w:fill="auto"/>
            <w:noWrap/>
            <w:vAlign w:val="bottom"/>
            <w:hideMark/>
          </w:tcPr>
          <w:p w14:paraId="1AB5D9D9"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Madagascar</w:t>
            </w:r>
          </w:p>
        </w:tc>
        <w:tc>
          <w:tcPr>
            <w:tcW w:w="351" w:type="pct"/>
            <w:tcBorders>
              <w:top w:val="nil"/>
              <w:left w:val="nil"/>
              <w:bottom w:val="single" w:sz="4" w:space="0" w:color="auto"/>
              <w:right w:val="single" w:sz="4" w:space="0" w:color="auto"/>
            </w:tcBorders>
            <w:shd w:val="clear" w:color="auto" w:fill="auto"/>
            <w:noWrap/>
            <w:vAlign w:val="bottom"/>
            <w:hideMark/>
          </w:tcPr>
          <w:p w14:paraId="4D73151A"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Malawi</w:t>
            </w:r>
          </w:p>
        </w:tc>
        <w:tc>
          <w:tcPr>
            <w:tcW w:w="394" w:type="pct"/>
            <w:tcBorders>
              <w:top w:val="nil"/>
              <w:left w:val="nil"/>
              <w:bottom w:val="single" w:sz="4" w:space="0" w:color="auto"/>
              <w:right w:val="single" w:sz="4" w:space="0" w:color="auto"/>
            </w:tcBorders>
            <w:shd w:val="clear" w:color="auto" w:fill="auto"/>
            <w:noWrap/>
            <w:vAlign w:val="bottom"/>
            <w:hideMark/>
          </w:tcPr>
          <w:p w14:paraId="52FD53EC"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Mauritius</w:t>
            </w:r>
          </w:p>
        </w:tc>
        <w:tc>
          <w:tcPr>
            <w:tcW w:w="516" w:type="pct"/>
            <w:tcBorders>
              <w:top w:val="nil"/>
              <w:left w:val="nil"/>
              <w:bottom w:val="single" w:sz="4" w:space="0" w:color="auto"/>
              <w:right w:val="single" w:sz="4" w:space="0" w:color="auto"/>
            </w:tcBorders>
            <w:shd w:val="clear" w:color="auto" w:fill="auto"/>
            <w:noWrap/>
            <w:vAlign w:val="bottom"/>
            <w:hideMark/>
          </w:tcPr>
          <w:p w14:paraId="5B895787"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Mozambique</w:t>
            </w:r>
          </w:p>
        </w:tc>
        <w:tc>
          <w:tcPr>
            <w:tcW w:w="307" w:type="pct"/>
            <w:tcBorders>
              <w:top w:val="nil"/>
              <w:left w:val="nil"/>
              <w:bottom w:val="single" w:sz="4" w:space="0" w:color="auto"/>
              <w:right w:val="single" w:sz="4" w:space="0" w:color="auto"/>
            </w:tcBorders>
            <w:shd w:val="clear" w:color="auto" w:fill="auto"/>
            <w:noWrap/>
            <w:vAlign w:val="bottom"/>
            <w:hideMark/>
          </w:tcPr>
          <w:p w14:paraId="3EEFCB3B"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RoCA</w:t>
            </w:r>
          </w:p>
        </w:tc>
        <w:tc>
          <w:tcPr>
            <w:tcW w:w="362" w:type="pct"/>
            <w:tcBorders>
              <w:top w:val="nil"/>
              <w:left w:val="nil"/>
              <w:bottom w:val="single" w:sz="4" w:space="0" w:color="auto"/>
              <w:right w:val="single" w:sz="4" w:space="0" w:color="auto"/>
            </w:tcBorders>
            <w:shd w:val="clear" w:color="auto" w:fill="auto"/>
            <w:noWrap/>
            <w:vAlign w:val="bottom"/>
            <w:hideMark/>
          </w:tcPr>
          <w:p w14:paraId="10547393"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RoEA</w:t>
            </w:r>
          </w:p>
        </w:tc>
        <w:tc>
          <w:tcPr>
            <w:tcW w:w="394" w:type="pct"/>
            <w:tcBorders>
              <w:top w:val="nil"/>
              <w:left w:val="nil"/>
              <w:bottom w:val="single" w:sz="4" w:space="0" w:color="auto"/>
              <w:right w:val="single" w:sz="4" w:space="0" w:color="auto"/>
            </w:tcBorders>
            <w:shd w:val="clear" w:color="auto" w:fill="auto"/>
            <w:noWrap/>
            <w:vAlign w:val="bottom"/>
            <w:hideMark/>
          </w:tcPr>
          <w:p w14:paraId="12E2796A"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Rwanda</w:t>
            </w:r>
          </w:p>
        </w:tc>
        <w:tc>
          <w:tcPr>
            <w:tcW w:w="351" w:type="pct"/>
            <w:tcBorders>
              <w:top w:val="nil"/>
              <w:left w:val="nil"/>
              <w:bottom w:val="single" w:sz="4" w:space="0" w:color="auto"/>
              <w:right w:val="single" w:sz="4" w:space="0" w:color="auto"/>
            </w:tcBorders>
            <w:shd w:val="clear" w:color="auto" w:fill="auto"/>
            <w:noWrap/>
            <w:vAlign w:val="bottom"/>
            <w:hideMark/>
          </w:tcPr>
          <w:p w14:paraId="15589507"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SCA</w:t>
            </w:r>
          </w:p>
        </w:tc>
        <w:tc>
          <w:tcPr>
            <w:tcW w:w="395" w:type="pct"/>
            <w:tcBorders>
              <w:top w:val="nil"/>
              <w:left w:val="nil"/>
              <w:bottom w:val="single" w:sz="4" w:space="0" w:color="auto"/>
              <w:right w:val="single" w:sz="4" w:space="0" w:color="auto"/>
            </w:tcBorders>
            <w:shd w:val="clear" w:color="auto" w:fill="auto"/>
            <w:noWrap/>
            <w:vAlign w:val="bottom"/>
            <w:hideMark/>
          </w:tcPr>
          <w:p w14:paraId="0259E5E5"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Tanzania</w:t>
            </w:r>
          </w:p>
        </w:tc>
        <w:tc>
          <w:tcPr>
            <w:tcW w:w="351" w:type="pct"/>
            <w:tcBorders>
              <w:top w:val="nil"/>
              <w:left w:val="nil"/>
              <w:bottom w:val="single" w:sz="4" w:space="0" w:color="auto"/>
              <w:right w:val="single" w:sz="4" w:space="0" w:color="auto"/>
            </w:tcBorders>
            <w:shd w:val="clear" w:color="auto" w:fill="auto"/>
            <w:noWrap/>
            <w:vAlign w:val="bottom"/>
            <w:hideMark/>
          </w:tcPr>
          <w:p w14:paraId="4DD52615"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Uganda</w:t>
            </w:r>
          </w:p>
        </w:tc>
      </w:tr>
      <w:tr w:rsidR="0036551C" w:rsidRPr="007E4CC2" w14:paraId="2A63458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339FCE2"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AccFoodSer</w:t>
            </w:r>
          </w:p>
        </w:tc>
        <w:tc>
          <w:tcPr>
            <w:tcW w:w="356" w:type="pct"/>
            <w:tcBorders>
              <w:top w:val="nil"/>
              <w:left w:val="nil"/>
              <w:bottom w:val="single" w:sz="4" w:space="0" w:color="auto"/>
              <w:right w:val="single" w:sz="4" w:space="0" w:color="auto"/>
            </w:tcBorders>
            <w:shd w:val="clear" w:color="auto" w:fill="auto"/>
            <w:noWrap/>
            <w:vAlign w:val="bottom"/>
            <w:hideMark/>
          </w:tcPr>
          <w:p w14:paraId="76BFEB3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271.63</w:t>
            </w:r>
          </w:p>
          <w:p w14:paraId="02A72E11" w14:textId="6C96F849"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(6.96)</w:t>
            </w:r>
          </w:p>
        </w:tc>
        <w:tc>
          <w:tcPr>
            <w:tcW w:w="342" w:type="pct"/>
            <w:tcBorders>
              <w:top w:val="nil"/>
              <w:left w:val="nil"/>
              <w:bottom w:val="single" w:sz="4" w:space="0" w:color="auto"/>
              <w:right w:val="single" w:sz="4" w:space="0" w:color="auto"/>
            </w:tcBorders>
            <w:shd w:val="clear" w:color="auto" w:fill="auto"/>
            <w:noWrap/>
            <w:vAlign w:val="bottom"/>
            <w:hideMark/>
          </w:tcPr>
          <w:p w14:paraId="5B542B0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199.02</w:t>
            </w:r>
          </w:p>
          <w:p w14:paraId="629EEBFC" w14:textId="3D1EA2B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(4.77)</w:t>
            </w:r>
          </w:p>
        </w:tc>
        <w:tc>
          <w:tcPr>
            <w:tcW w:w="438" w:type="pct"/>
            <w:tcBorders>
              <w:top w:val="nil"/>
              <w:left w:val="nil"/>
              <w:bottom w:val="single" w:sz="4" w:space="0" w:color="auto"/>
              <w:right w:val="single" w:sz="4" w:space="0" w:color="auto"/>
            </w:tcBorders>
            <w:shd w:val="clear" w:color="auto" w:fill="auto"/>
            <w:noWrap/>
            <w:vAlign w:val="bottom"/>
            <w:hideMark/>
          </w:tcPr>
          <w:p w14:paraId="1CC0A74D"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98.05</w:t>
            </w:r>
          </w:p>
          <w:p w14:paraId="05D00A07" w14:textId="538126F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(3.86)</w:t>
            </w:r>
          </w:p>
        </w:tc>
        <w:tc>
          <w:tcPr>
            <w:tcW w:w="351" w:type="pct"/>
            <w:tcBorders>
              <w:top w:val="nil"/>
              <w:left w:val="nil"/>
              <w:bottom w:val="single" w:sz="4" w:space="0" w:color="auto"/>
              <w:right w:val="single" w:sz="4" w:space="0" w:color="auto"/>
            </w:tcBorders>
            <w:shd w:val="clear" w:color="auto" w:fill="auto"/>
            <w:noWrap/>
            <w:vAlign w:val="bottom"/>
            <w:hideMark/>
          </w:tcPr>
          <w:p w14:paraId="5EC802F3"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8.68</w:t>
            </w:r>
          </w:p>
          <w:p w14:paraId="191D731B" w14:textId="09215509"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(8.87)</w:t>
            </w:r>
          </w:p>
        </w:tc>
        <w:tc>
          <w:tcPr>
            <w:tcW w:w="394" w:type="pct"/>
            <w:tcBorders>
              <w:top w:val="nil"/>
              <w:left w:val="nil"/>
              <w:bottom w:val="single" w:sz="4" w:space="0" w:color="auto"/>
              <w:right w:val="single" w:sz="4" w:space="0" w:color="auto"/>
            </w:tcBorders>
            <w:shd w:val="clear" w:color="auto" w:fill="auto"/>
            <w:noWrap/>
            <w:vAlign w:val="bottom"/>
            <w:hideMark/>
          </w:tcPr>
          <w:p w14:paraId="188C276B"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65.31</w:t>
            </w:r>
          </w:p>
          <w:p w14:paraId="19D58E01" w14:textId="768CF47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(2.12)</w:t>
            </w:r>
          </w:p>
        </w:tc>
        <w:tc>
          <w:tcPr>
            <w:tcW w:w="516" w:type="pct"/>
            <w:tcBorders>
              <w:top w:val="nil"/>
              <w:left w:val="nil"/>
              <w:bottom w:val="single" w:sz="4" w:space="0" w:color="auto"/>
              <w:right w:val="single" w:sz="4" w:space="0" w:color="auto"/>
            </w:tcBorders>
            <w:shd w:val="clear" w:color="auto" w:fill="auto"/>
            <w:noWrap/>
            <w:vAlign w:val="bottom"/>
            <w:hideMark/>
          </w:tcPr>
          <w:p w14:paraId="30B582D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E6A7BE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0304B7A"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36.46</w:t>
            </w:r>
          </w:p>
          <w:p w14:paraId="162127EA" w14:textId="7E01A55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(13.39)</w:t>
            </w:r>
          </w:p>
        </w:tc>
        <w:tc>
          <w:tcPr>
            <w:tcW w:w="394" w:type="pct"/>
            <w:tcBorders>
              <w:top w:val="nil"/>
              <w:left w:val="nil"/>
              <w:bottom w:val="single" w:sz="4" w:space="0" w:color="auto"/>
              <w:right w:val="single" w:sz="4" w:space="0" w:color="auto"/>
            </w:tcBorders>
            <w:shd w:val="clear" w:color="auto" w:fill="auto"/>
            <w:noWrap/>
            <w:vAlign w:val="bottom"/>
            <w:hideMark/>
          </w:tcPr>
          <w:p w14:paraId="4ED18CD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24.59</w:t>
            </w:r>
          </w:p>
          <w:p w14:paraId="1104F64E" w14:textId="4DF5191F"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(4.2)</w:t>
            </w:r>
          </w:p>
        </w:tc>
        <w:tc>
          <w:tcPr>
            <w:tcW w:w="351" w:type="pct"/>
            <w:tcBorders>
              <w:top w:val="nil"/>
              <w:left w:val="nil"/>
              <w:bottom w:val="single" w:sz="4" w:space="0" w:color="auto"/>
              <w:right w:val="single" w:sz="4" w:space="0" w:color="auto"/>
            </w:tcBorders>
            <w:shd w:val="clear" w:color="auto" w:fill="auto"/>
            <w:noWrap/>
            <w:vAlign w:val="bottom"/>
            <w:hideMark/>
          </w:tcPr>
          <w:p w14:paraId="6B4B5A66"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108.81</w:t>
            </w:r>
          </w:p>
          <w:p w14:paraId="0669CDF4" w14:textId="73E31FE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(3.56)</w:t>
            </w:r>
          </w:p>
        </w:tc>
        <w:tc>
          <w:tcPr>
            <w:tcW w:w="395" w:type="pct"/>
            <w:tcBorders>
              <w:top w:val="nil"/>
              <w:left w:val="nil"/>
              <w:bottom w:val="single" w:sz="4" w:space="0" w:color="auto"/>
              <w:right w:val="single" w:sz="4" w:space="0" w:color="auto"/>
            </w:tcBorders>
            <w:shd w:val="clear" w:color="auto" w:fill="auto"/>
            <w:noWrap/>
            <w:vAlign w:val="bottom"/>
            <w:hideMark/>
          </w:tcPr>
          <w:p w14:paraId="3CE4BDF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394.93</w:t>
            </w:r>
          </w:p>
          <w:p w14:paraId="240EC549" w14:textId="38234A4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(5.57)</w:t>
            </w:r>
          </w:p>
        </w:tc>
        <w:tc>
          <w:tcPr>
            <w:tcW w:w="351" w:type="pct"/>
            <w:tcBorders>
              <w:top w:val="nil"/>
              <w:left w:val="nil"/>
              <w:bottom w:val="single" w:sz="4" w:space="0" w:color="auto"/>
              <w:right w:val="single" w:sz="4" w:space="0" w:color="auto"/>
            </w:tcBorders>
            <w:shd w:val="clear" w:color="auto" w:fill="auto"/>
            <w:noWrap/>
            <w:vAlign w:val="bottom"/>
            <w:hideMark/>
          </w:tcPr>
          <w:p w14:paraId="728F35B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346.21</w:t>
            </w:r>
          </w:p>
          <w:p w14:paraId="65B34B79" w14:textId="442FA30E"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(7.12)</w:t>
            </w:r>
          </w:p>
        </w:tc>
      </w:tr>
      <w:tr w:rsidR="0036551C" w:rsidRPr="007E4CC2" w14:paraId="78F4A2D0"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3D6E834A"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AirTran</w:t>
            </w:r>
          </w:p>
        </w:tc>
        <w:tc>
          <w:tcPr>
            <w:tcW w:w="356" w:type="pct"/>
            <w:tcBorders>
              <w:top w:val="nil"/>
              <w:left w:val="nil"/>
              <w:bottom w:val="single" w:sz="4" w:space="0" w:color="auto"/>
              <w:right w:val="single" w:sz="4" w:space="0" w:color="auto"/>
            </w:tcBorders>
            <w:shd w:val="clear" w:color="auto" w:fill="auto"/>
            <w:noWrap/>
            <w:vAlign w:val="bottom"/>
            <w:hideMark/>
          </w:tcPr>
          <w:p w14:paraId="3FB6E22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-1377.22</w:t>
            </w:r>
          </w:p>
          <w:p w14:paraId="53AF7969" w14:textId="3BAEE5E9"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(-15.74)</w:t>
            </w:r>
          </w:p>
        </w:tc>
        <w:tc>
          <w:tcPr>
            <w:tcW w:w="342" w:type="pct"/>
            <w:tcBorders>
              <w:top w:val="nil"/>
              <w:left w:val="nil"/>
              <w:bottom w:val="single" w:sz="4" w:space="0" w:color="auto"/>
              <w:right w:val="single" w:sz="4" w:space="0" w:color="auto"/>
            </w:tcBorders>
            <w:shd w:val="clear" w:color="auto" w:fill="auto"/>
            <w:noWrap/>
            <w:vAlign w:val="bottom"/>
            <w:hideMark/>
          </w:tcPr>
          <w:p w14:paraId="033F8C5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-682.5</w:t>
            </w:r>
          </w:p>
          <w:p w14:paraId="0DD18E95" w14:textId="4659EF56"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(-30.48)</w:t>
            </w:r>
          </w:p>
        </w:tc>
        <w:tc>
          <w:tcPr>
            <w:tcW w:w="438" w:type="pct"/>
            <w:tcBorders>
              <w:top w:val="nil"/>
              <w:left w:val="nil"/>
              <w:bottom w:val="single" w:sz="4" w:space="0" w:color="auto"/>
              <w:right w:val="single" w:sz="4" w:space="0" w:color="auto"/>
            </w:tcBorders>
            <w:shd w:val="clear" w:color="auto" w:fill="auto"/>
            <w:noWrap/>
            <w:vAlign w:val="bottom"/>
            <w:hideMark/>
          </w:tcPr>
          <w:p w14:paraId="3B57B10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109.09(8.54)</w:t>
            </w:r>
          </w:p>
        </w:tc>
        <w:tc>
          <w:tcPr>
            <w:tcW w:w="351" w:type="pct"/>
            <w:tcBorders>
              <w:top w:val="nil"/>
              <w:left w:val="nil"/>
              <w:bottom w:val="single" w:sz="4" w:space="0" w:color="auto"/>
              <w:right w:val="single" w:sz="4" w:space="0" w:color="auto"/>
            </w:tcBorders>
            <w:shd w:val="clear" w:color="auto" w:fill="auto"/>
            <w:noWrap/>
            <w:vAlign w:val="bottom"/>
            <w:hideMark/>
          </w:tcPr>
          <w:p w14:paraId="5FAC49E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-9.1</w:t>
            </w:r>
          </w:p>
          <w:p w14:paraId="2E2E937D" w14:textId="3A260576"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(-50.84)</w:t>
            </w:r>
          </w:p>
        </w:tc>
        <w:tc>
          <w:tcPr>
            <w:tcW w:w="394" w:type="pct"/>
            <w:tcBorders>
              <w:top w:val="nil"/>
              <w:left w:val="nil"/>
              <w:bottom w:val="single" w:sz="4" w:space="0" w:color="auto"/>
              <w:right w:val="single" w:sz="4" w:space="0" w:color="auto"/>
            </w:tcBorders>
            <w:shd w:val="clear" w:color="auto" w:fill="auto"/>
            <w:noWrap/>
            <w:vAlign w:val="bottom"/>
            <w:hideMark/>
          </w:tcPr>
          <w:p w14:paraId="2E5E667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-93.51</w:t>
            </w:r>
          </w:p>
          <w:p w14:paraId="4BDCDC41" w14:textId="1F58D7E0"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(-19.82)</w:t>
            </w:r>
          </w:p>
        </w:tc>
        <w:tc>
          <w:tcPr>
            <w:tcW w:w="516" w:type="pct"/>
            <w:tcBorders>
              <w:top w:val="nil"/>
              <w:left w:val="nil"/>
              <w:bottom w:val="single" w:sz="4" w:space="0" w:color="auto"/>
              <w:right w:val="single" w:sz="4" w:space="0" w:color="auto"/>
            </w:tcBorders>
            <w:shd w:val="clear" w:color="auto" w:fill="auto"/>
            <w:noWrap/>
            <w:vAlign w:val="bottom"/>
            <w:hideMark/>
          </w:tcPr>
          <w:p w14:paraId="72FA8C2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1A0323A8"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-41.44</w:t>
            </w:r>
          </w:p>
          <w:p w14:paraId="10DF3BD0" w14:textId="5590406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(-16.33)</w:t>
            </w:r>
          </w:p>
        </w:tc>
        <w:tc>
          <w:tcPr>
            <w:tcW w:w="362" w:type="pct"/>
            <w:tcBorders>
              <w:top w:val="nil"/>
              <w:left w:val="nil"/>
              <w:bottom w:val="single" w:sz="4" w:space="0" w:color="auto"/>
              <w:right w:val="single" w:sz="4" w:space="0" w:color="auto"/>
            </w:tcBorders>
            <w:shd w:val="clear" w:color="auto" w:fill="auto"/>
            <w:noWrap/>
            <w:vAlign w:val="bottom"/>
            <w:hideMark/>
          </w:tcPr>
          <w:p w14:paraId="7548441E"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-12.39</w:t>
            </w:r>
          </w:p>
          <w:p w14:paraId="5F06626B" w14:textId="77CC579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(-5.51)</w:t>
            </w:r>
          </w:p>
        </w:tc>
        <w:tc>
          <w:tcPr>
            <w:tcW w:w="394" w:type="pct"/>
            <w:tcBorders>
              <w:top w:val="nil"/>
              <w:left w:val="nil"/>
              <w:bottom w:val="single" w:sz="4" w:space="0" w:color="auto"/>
              <w:right w:val="single" w:sz="4" w:space="0" w:color="auto"/>
            </w:tcBorders>
            <w:shd w:val="clear" w:color="auto" w:fill="auto"/>
            <w:noWrap/>
            <w:vAlign w:val="bottom"/>
            <w:hideMark/>
          </w:tcPr>
          <w:p w14:paraId="2B70E7E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-112.07</w:t>
            </w:r>
          </w:p>
          <w:p w14:paraId="12FA8422" w14:textId="5814A7A9"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(-54.53)</w:t>
            </w:r>
          </w:p>
        </w:tc>
        <w:tc>
          <w:tcPr>
            <w:tcW w:w="351" w:type="pct"/>
            <w:tcBorders>
              <w:top w:val="nil"/>
              <w:left w:val="nil"/>
              <w:bottom w:val="single" w:sz="4" w:space="0" w:color="auto"/>
              <w:right w:val="single" w:sz="4" w:space="0" w:color="auto"/>
            </w:tcBorders>
            <w:shd w:val="clear" w:color="auto" w:fill="auto"/>
            <w:noWrap/>
            <w:vAlign w:val="bottom"/>
            <w:hideMark/>
          </w:tcPr>
          <w:p w14:paraId="283459C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-73.69</w:t>
            </w:r>
          </w:p>
          <w:p w14:paraId="2FABB6FD" w14:textId="44D7DC89"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(-7.2)</w:t>
            </w:r>
          </w:p>
        </w:tc>
        <w:tc>
          <w:tcPr>
            <w:tcW w:w="395" w:type="pct"/>
            <w:tcBorders>
              <w:top w:val="nil"/>
              <w:left w:val="nil"/>
              <w:bottom w:val="single" w:sz="4" w:space="0" w:color="auto"/>
              <w:right w:val="single" w:sz="4" w:space="0" w:color="auto"/>
            </w:tcBorders>
            <w:shd w:val="clear" w:color="auto" w:fill="auto"/>
            <w:noWrap/>
            <w:vAlign w:val="bottom"/>
            <w:hideMark/>
          </w:tcPr>
          <w:p w14:paraId="6BD49D0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-86.2</w:t>
            </w:r>
          </w:p>
          <w:p w14:paraId="6997C8F2" w14:textId="2E57729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(-48.19)</w:t>
            </w:r>
          </w:p>
        </w:tc>
        <w:tc>
          <w:tcPr>
            <w:tcW w:w="351" w:type="pct"/>
            <w:tcBorders>
              <w:top w:val="nil"/>
              <w:left w:val="nil"/>
              <w:bottom w:val="single" w:sz="4" w:space="0" w:color="auto"/>
              <w:right w:val="single" w:sz="4" w:space="0" w:color="auto"/>
            </w:tcBorders>
            <w:shd w:val="clear" w:color="auto" w:fill="auto"/>
            <w:noWrap/>
            <w:vAlign w:val="bottom"/>
            <w:hideMark/>
          </w:tcPr>
          <w:p w14:paraId="7F04DF3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637C7670"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5C16F162"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BevTob</w:t>
            </w:r>
          </w:p>
        </w:tc>
        <w:tc>
          <w:tcPr>
            <w:tcW w:w="356" w:type="pct"/>
            <w:tcBorders>
              <w:top w:val="nil"/>
              <w:left w:val="nil"/>
              <w:bottom w:val="single" w:sz="4" w:space="0" w:color="auto"/>
              <w:right w:val="single" w:sz="4" w:space="0" w:color="auto"/>
            </w:tcBorders>
            <w:shd w:val="clear" w:color="auto" w:fill="auto"/>
            <w:noWrap/>
            <w:vAlign w:val="bottom"/>
            <w:hideMark/>
          </w:tcPr>
          <w:p w14:paraId="7737252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1998256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7CDEAB5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F064C8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54.16</w:t>
            </w:r>
          </w:p>
          <w:p w14:paraId="055F1B4B" w14:textId="121371E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(4.66)</w:t>
            </w:r>
          </w:p>
        </w:tc>
        <w:tc>
          <w:tcPr>
            <w:tcW w:w="394" w:type="pct"/>
            <w:tcBorders>
              <w:top w:val="nil"/>
              <w:left w:val="nil"/>
              <w:bottom w:val="single" w:sz="4" w:space="0" w:color="auto"/>
              <w:right w:val="single" w:sz="4" w:space="0" w:color="auto"/>
            </w:tcBorders>
            <w:shd w:val="clear" w:color="auto" w:fill="auto"/>
            <w:noWrap/>
            <w:vAlign w:val="bottom"/>
            <w:hideMark/>
          </w:tcPr>
          <w:p w14:paraId="2CA6D03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68E516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6CD6AA1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2476ED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097358E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926CEB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67A11D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79.6</w:t>
            </w:r>
          </w:p>
          <w:p w14:paraId="50D44A49" w14:textId="5698943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(7.49)</w:t>
            </w:r>
          </w:p>
        </w:tc>
        <w:tc>
          <w:tcPr>
            <w:tcW w:w="351" w:type="pct"/>
            <w:tcBorders>
              <w:top w:val="nil"/>
              <w:left w:val="nil"/>
              <w:bottom w:val="single" w:sz="4" w:space="0" w:color="auto"/>
              <w:right w:val="single" w:sz="4" w:space="0" w:color="auto"/>
            </w:tcBorders>
            <w:shd w:val="clear" w:color="auto" w:fill="auto"/>
            <w:noWrap/>
            <w:vAlign w:val="bottom"/>
            <w:hideMark/>
          </w:tcPr>
          <w:p w14:paraId="7B32B5F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3CFADC86"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38D88420"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Bovine</w:t>
            </w:r>
          </w:p>
        </w:tc>
        <w:tc>
          <w:tcPr>
            <w:tcW w:w="356" w:type="pct"/>
            <w:tcBorders>
              <w:top w:val="nil"/>
              <w:left w:val="nil"/>
              <w:bottom w:val="single" w:sz="4" w:space="0" w:color="auto"/>
              <w:right w:val="single" w:sz="4" w:space="0" w:color="auto"/>
            </w:tcBorders>
            <w:shd w:val="clear" w:color="auto" w:fill="auto"/>
            <w:noWrap/>
            <w:vAlign w:val="bottom"/>
            <w:hideMark/>
          </w:tcPr>
          <w:p w14:paraId="6551868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03A1FCA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78653FF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F53EF9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21CA19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0F6F2CB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71337A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3BBCF4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30.59</w:t>
            </w:r>
          </w:p>
          <w:p w14:paraId="774BE7D2" w14:textId="706A293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(9.33)</w:t>
            </w:r>
          </w:p>
        </w:tc>
        <w:tc>
          <w:tcPr>
            <w:tcW w:w="394" w:type="pct"/>
            <w:tcBorders>
              <w:top w:val="nil"/>
              <w:left w:val="nil"/>
              <w:bottom w:val="single" w:sz="4" w:space="0" w:color="auto"/>
              <w:right w:val="single" w:sz="4" w:space="0" w:color="auto"/>
            </w:tcBorders>
            <w:shd w:val="clear" w:color="auto" w:fill="auto"/>
            <w:noWrap/>
            <w:vAlign w:val="bottom"/>
            <w:hideMark/>
          </w:tcPr>
          <w:p w14:paraId="36096CC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29F1A7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CC7DB1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A2DE01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189F0F3D"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7EEAD86B"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CerGrains</w:t>
            </w:r>
          </w:p>
        </w:tc>
        <w:tc>
          <w:tcPr>
            <w:tcW w:w="356" w:type="pct"/>
            <w:tcBorders>
              <w:top w:val="nil"/>
              <w:left w:val="nil"/>
              <w:bottom w:val="single" w:sz="4" w:space="0" w:color="auto"/>
              <w:right w:val="single" w:sz="4" w:space="0" w:color="auto"/>
            </w:tcBorders>
            <w:shd w:val="clear" w:color="auto" w:fill="auto"/>
            <w:noWrap/>
            <w:vAlign w:val="bottom"/>
            <w:hideMark/>
          </w:tcPr>
          <w:p w14:paraId="60451F7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-24.91</w:t>
            </w:r>
          </w:p>
          <w:p w14:paraId="127D759D" w14:textId="660EC91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(-11.67)</w:t>
            </w:r>
          </w:p>
        </w:tc>
        <w:tc>
          <w:tcPr>
            <w:tcW w:w="342" w:type="pct"/>
            <w:tcBorders>
              <w:top w:val="nil"/>
              <w:left w:val="nil"/>
              <w:bottom w:val="single" w:sz="4" w:space="0" w:color="auto"/>
              <w:right w:val="single" w:sz="4" w:space="0" w:color="auto"/>
            </w:tcBorders>
            <w:shd w:val="clear" w:color="auto" w:fill="auto"/>
            <w:noWrap/>
            <w:vAlign w:val="bottom"/>
            <w:hideMark/>
          </w:tcPr>
          <w:p w14:paraId="7215BB8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46C7624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A117DE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C16FCE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58F0ED6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2DD161B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49D76C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7E281F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7A0BA2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16B80588"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-8.47</w:t>
            </w:r>
          </w:p>
          <w:p w14:paraId="3C11057D" w14:textId="040A35A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(-14.09)</w:t>
            </w:r>
          </w:p>
        </w:tc>
        <w:tc>
          <w:tcPr>
            <w:tcW w:w="351" w:type="pct"/>
            <w:tcBorders>
              <w:top w:val="nil"/>
              <w:left w:val="nil"/>
              <w:bottom w:val="single" w:sz="4" w:space="0" w:color="auto"/>
              <w:right w:val="single" w:sz="4" w:space="0" w:color="auto"/>
            </w:tcBorders>
            <w:shd w:val="clear" w:color="auto" w:fill="auto"/>
            <w:noWrap/>
            <w:vAlign w:val="bottom"/>
            <w:hideMark/>
          </w:tcPr>
          <w:p w14:paraId="1DEA64F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-95.55</w:t>
            </w:r>
          </w:p>
          <w:p w14:paraId="740C5829" w14:textId="5D804BD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(-20.35)</w:t>
            </w:r>
          </w:p>
        </w:tc>
      </w:tr>
      <w:tr w:rsidR="0036551C" w:rsidRPr="007E4CC2" w14:paraId="0D199491"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91851D5"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ChemProd</w:t>
            </w:r>
          </w:p>
        </w:tc>
        <w:tc>
          <w:tcPr>
            <w:tcW w:w="356" w:type="pct"/>
            <w:tcBorders>
              <w:top w:val="nil"/>
              <w:left w:val="nil"/>
              <w:bottom w:val="single" w:sz="4" w:space="0" w:color="auto"/>
              <w:right w:val="single" w:sz="4" w:space="0" w:color="auto"/>
            </w:tcBorders>
            <w:shd w:val="clear" w:color="auto" w:fill="auto"/>
            <w:noWrap/>
            <w:vAlign w:val="bottom"/>
            <w:hideMark/>
          </w:tcPr>
          <w:p w14:paraId="2508147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64C6E3D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126.61</w:t>
            </w:r>
          </w:p>
          <w:p w14:paraId="4206335C" w14:textId="5214031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(11.13)</w:t>
            </w:r>
          </w:p>
        </w:tc>
        <w:tc>
          <w:tcPr>
            <w:tcW w:w="438" w:type="pct"/>
            <w:tcBorders>
              <w:top w:val="nil"/>
              <w:left w:val="nil"/>
              <w:bottom w:val="single" w:sz="4" w:space="0" w:color="auto"/>
              <w:right w:val="single" w:sz="4" w:space="0" w:color="auto"/>
            </w:tcBorders>
            <w:shd w:val="clear" w:color="auto" w:fill="auto"/>
            <w:noWrap/>
            <w:vAlign w:val="bottom"/>
            <w:hideMark/>
          </w:tcPr>
          <w:p w14:paraId="02ED1C4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D61963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03CBD8E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37E2E0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133.85</w:t>
            </w:r>
          </w:p>
          <w:p w14:paraId="3E4DE7FF" w14:textId="53D0FCC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(14.67)</w:t>
            </w:r>
          </w:p>
        </w:tc>
        <w:tc>
          <w:tcPr>
            <w:tcW w:w="307" w:type="pct"/>
            <w:tcBorders>
              <w:top w:val="nil"/>
              <w:left w:val="nil"/>
              <w:bottom w:val="single" w:sz="4" w:space="0" w:color="auto"/>
              <w:right w:val="single" w:sz="4" w:space="0" w:color="auto"/>
            </w:tcBorders>
            <w:shd w:val="clear" w:color="auto" w:fill="auto"/>
            <w:noWrap/>
            <w:vAlign w:val="bottom"/>
            <w:hideMark/>
          </w:tcPr>
          <w:p w14:paraId="743627F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-11.62</w:t>
            </w:r>
          </w:p>
          <w:p w14:paraId="4DC9EAB1" w14:textId="057BAA0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(-3.68)</w:t>
            </w:r>
          </w:p>
        </w:tc>
        <w:tc>
          <w:tcPr>
            <w:tcW w:w="362" w:type="pct"/>
            <w:tcBorders>
              <w:top w:val="nil"/>
              <w:left w:val="nil"/>
              <w:bottom w:val="single" w:sz="4" w:space="0" w:color="auto"/>
              <w:right w:val="single" w:sz="4" w:space="0" w:color="auto"/>
            </w:tcBorders>
            <w:shd w:val="clear" w:color="auto" w:fill="auto"/>
            <w:noWrap/>
            <w:vAlign w:val="bottom"/>
            <w:hideMark/>
          </w:tcPr>
          <w:p w14:paraId="563D65F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953132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4.99</w:t>
            </w:r>
          </w:p>
          <w:p w14:paraId="0C7D6A28" w14:textId="257D0C7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(32.61)</w:t>
            </w:r>
          </w:p>
        </w:tc>
        <w:tc>
          <w:tcPr>
            <w:tcW w:w="351" w:type="pct"/>
            <w:tcBorders>
              <w:top w:val="nil"/>
              <w:left w:val="nil"/>
              <w:bottom w:val="single" w:sz="4" w:space="0" w:color="auto"/>
              <w:right w:val="single" w:sz="4" w:space="0" w:color="auto"/>
            </w:tcBorders>
            <w:shd w:val="clear" w:color="auto" w:fill="auto"/>
            <w:noWrap/>
            <w:vAlign w:val="bottom"/>
            <w:hideMark/>
          </w:tcPr>
          <w:p w14:paraId="425E479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5EC40A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4378D1E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09E17E1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96525A4"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CmpEleOpt</w:t>
            </w:r>
          </w:p>
        </w:tc>
        <w:tc>
          <w:tcPr>
            <w:tcW w:w="356" w:type="pct"/>
            <w:tcBorders>
              <w:top w:val="nil"/>
              <w:left w:val="nil"/>
              <w:bottom w:val="single" w:sz="4" w:space="0" w:color="auto"/>
              <w:right w:val="single" w:sz="4" w:space="0" w:color="auto"/>
            </w:tcBorders>
            <w:shd w:val="clear" w:color="auto" w:fill="auto"/>
            <w:noWrap/>
            <w:vAlign w:val="bottom"/>
            <w:hideMark/>
          </w:tcPr>
          <w:p w14:paraId="2861C97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4A79A4C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37B25C8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09372E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3AC61B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472E444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54FD857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CF54EB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D44CFCE"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4.04</w:t>
            </w:r>
          </w:p>
          <w:p w14:paraId="09D99654" w14:textId="1311CF2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(30.4)</w:t>
            </w:r>
          </w:p>
        </w:tc>
        <w:tc>
          <w:tcPr>
            <w:tcW w:w="351" w:type="pct"/>
            <w:tcBorders>
              <w:top w:val="nil"/>
              <w:left w:val="nil"/>
              <w:bottom w:val="single" w:sz="4" w:space="0" w:color="auto"/>
              <w:right w:val="single" w:sz="4" w:space="0" w:color="auto"/>
            </w:tcBorders>
            <w:shd w:val="clear" w:color="auto" w:fill="auto"/>
            <w:noWrap/>
            <w:vAlign w:val="bottom"/>
            <w:hideMark/>
          </w:tcPr>
          <w:p w14:paraId="4024AAA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34.71</w:t>
            </w:r>
          </w:p>
          <w:p w14:paraId="7B68D1CE" w14:textId="7B63D66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(27.79)</w:t>
            </w:r>
          </w:p>
        </w:tc>
        <w:tc>
          <w:tcPr>
            <w:tcW w:w="395" w:type="pct"/>
            <w:tcBorders>
              <w:top w:val="nil"/>
              <w:left w:val="nil"/>
              <w:bottom w:val="single" w:sz="4" w:space="0" w:color="auto"/>
              <w:right w:val="single" w:sz="4" w:space="0" w:color="auto"/>
            </w:tcBorders>
            <w:shd w:val="clear" w:color="auto" w:fill="auto"/>
            <w:noWrap/>
            <w:vAlign w:val="bottom"/>
            <w:hideMark/>
          </w:tcPr>
          <w:p w14:paraId="7F45BC0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14A490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6C42060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AAE462B"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coal</w:t>
            </w:r>
          </w:p>
        </w:tc>
        <w:tc>
          <w:tcPr>
            <w:tcW w:w="356" w:type="pct"/>
            <w:tcBorders>
              <w:top w:val="nil"/>
              <w:left w:val="nil"/>
              <w:bottom w:val="single" w:sz="4" w:space="0" w:color="auto"/>
              <w:right w:val="single" w:sz="4" w:space="0" w:color="auto"/>
            </w:tcBorders>
            <w:shd w:val="clear" w:color="auto" w:fill="auto"/>
            <w:noWrap/>
            <w:vAlign w:val="bottom"/>
            <w:hideMark/>
          </w:tcPr>
          <w:p w14:paraId="7AC699F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300E6BD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344C8E9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807357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79BAED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379BE25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-141.52</w:t>
            </w:r>
          </w:p>
          <w:p w14:paraId="3A8F2B06" w14:textId="6AB8337B"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(-1.36)</w:t>
            </w:r>
          </w:p>
        </w:tc>
        <w:tc>
          <w:tcPr>
            <w:tcW w:w="307" w:type="pct"/>
            <w:tcBorders>
              <w:top w:val="nil"/>
              <w:left w:val="nil"/>
              <w:bottom w:val="single" w:sz="4" w:space="0" w:color="auto"/>
              <w:right w:val="single" w:sz="4" w:space="0" w:color="auto"/>
            </w:tcBorders>
            <w:shd w:val="clear" w:color="auto" w:fill="auto"/>
            <w:noWrap/>
            <w:vAlign w:val="bottom"/>
            <w:hideMark/>
          </w:tcPr>
          <w:p w14:paraId="2172528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9D40A1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1693C51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DFBACD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B22662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1B5F34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00F0F78D"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3BED959B"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electricity</w:t>
            </w:r>
          </w:p>
        </w:tc>
        <w:tc>
          <w:tcPr>
            <w:tcW w:w="356" w:type="pct"/>
            <w:tcBorders>
              <w:top w:val="nil"/>
              <w:left w:val="nil"/>
              <w:bottom w:val="single" w:sz="4" w:space="0" w:color="auto"/>
              <w:right w:val="single" w:sz="4" w:space="0" w:color="auto"/>
            </w:tcBorders>
            <w:shd w:val="clear" w:color="auto" w:fill="auto"/>
            <w:noWrap/>
            <w:vAlign w:val="bottom"/>
            <w:hideMark/>
          </w:tcPr>
          <w:p w14:paraId="20DE8FB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399.78</w:t>
            </w:r>
          </w:p>
          <w:p w14:paraId="2491202B" w14:textId="56D412B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(55.04)</w:t>
            </w:r>
          </w:p>
        </w:tc>
        <w:tc>
          <w:tcPr>
            <w:tcW w:w="342" w:type="pct"/>
            <w:tcBorders>
              <w:top w:val="nil"/>
              <w:left w:val="nil"/>
              <w:bottom w:val="single" w:sz="4" w:space="0" w:color="auto"/>
              <w:right w:val="single" w:sz="4" w:space="0" w:color="auto"/>
            </w:tcBorders>
            <w:shd w:val="clear" w:color="auto" w:fill="auto"/>
            <w:noWrap/>
            <w:vAlign w:val="bottom"/>
            <w:hideMark/>
          </w:tcPr>
          <w:p w14:paraId="6E8BE8A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086A845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9633CA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6F1A4D4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9643DA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870.18</w:t>
            </w:r>
          </w:p>
          <w:p w14:paraId="5F134D45" w14:textId="724698E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(60.65)</w:t>
            </w:r>
          </w:p>
        </w:tc>
        <w:tc>
          <w:tcPr>
            <w:tcW w:w="307" w:type="pct"/>
            <w:tcBorders>
              <w:top w:val="nil"/>
              <w:left w:val="nil"/>
              <w:bottom w:val="single" w:sz="4" w:space="0" w:color="auto"/>
              <w:right w:val="single" w:sz="4" w:space="0" w:color="auto"/>
            </w:tcBorders>
            <w:shd w:val="clear" w:color="auto" w:fill="auto"/>
            <w:noWrap/>
            <w:vAlign w:val="bottom"/>
            <w:hideMark/>
          </w:tcPr>
          <w:p w14:paraId="02883DF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FBED84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177C96B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1AF5A7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F2ECC4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197FF90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29.92</w:t>
            </w:r>
          </w:p>
          <w:p w14:paraId="21602826" w14:textId="6B4036B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(22.92)</w:t>
            </w:r>
          </w:p>
        </w:tc>
      </w:tr>
      <w:tr w:rsidR="0036551C" w:rsidRPr="007E4CC2" w14:paraId="00CB3641"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3755831C"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FerrMetals</w:t>
            </w:r>
          </w:p>
        </w:tc>
        <w:tc>
          <w:tcPr>
            <w:tcW w:w="356" w:type="pct"/>
            <w:tcBorders>
              <w:top w:val="nil"/>
              <w:left w:val="nil"/>
              <w:bottom w:val="single" w:sz="4" w:space="0" w:color="auto"/>
              <w:right w:val="single" w:sz="4" w:space="0" w:color="auto"/>
            </w:tcBorders>
            <w:shd w:val="clear" w:color="auto" w:fill="auto"/>
            <w:noWrap/>
            <w:vAlign w:val="bottom"/>
            <w:hideMark/>
          </w:tcPr>
          <w:p w14:paraId="6693AD6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4A71154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6F490C3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435C3B3"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-3.49</w:t>
            </w:r>
          </w:p>
          <w:p w14:paraId="6067981D" w14:textId="7FB23F5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(-12.35)</w:t>
            </w:r>
          </w:p>
        </w:tc>
        <w:tc>
          <w:tcPr>
            <w:tcW w:w="394" w:type="pct"/>
            <w:tcBorders>
              <w:top w:val="nil"/>
              <w:left w:val="nil"/>
              <w:bottom w:val="single" w:sz="4" w:space="0" w:color="auto"/>
              <w:right w:val="single" w:sz="4" w:space="0" w:color="auto"/>
            </w:tcBorders>
            <w:shd w:val="clear" w:color="auto" w:fill="auto"/>
            <w:noWrap/>
            <w:vAlign w:val="bottom"/>
            <w:hideMark/>
          </w:tcPr>
          <w:p w14:paraId="0143787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4711E3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52A1B5B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0C4411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4022C8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274209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C126AD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9997FD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161CDAB7"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0EECFD7C"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FinServ</w:t>
            </w:r>
          </w:p>
        </w:tc>
        <w:tc>
          <w:tcPr>
            <w:tcW w:w="356" w:type="pct"/>
            <w:tcBorders>
              <w:top w:val="nil"/>
              <w:left w:val="nil"/>
              <w:bottom w:val="single" w:sz="4" w:space="0" w:color="auto"/>
              <w:right w:val="single" w:sz="4" w:space="0" w:color="auto"/>
            </w:tcBorders>
            <w:shd w:val="clear" w:color="auto" w:fill="auto"/>
            <w:noWrap/>
            <w:vAlign w:val="bottom"/>
            <w:hideMark/>
          </w:tcPr>
          <w:p w14:paraId="34C5356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0C9F382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53391B8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0E2ABF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3556D8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60.95</w:t>
            </w:r>
          </w:p>
          <w:p w14:paraId="22EC7D60" w14:textId="320FCDC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(5.33)</w:t>
            </w:r>
          </w:p>
        </w:tc>
        <w:tc>
          <w:tcPr>
            <w:tcW w:w="516" w:type="pct"/>
            <w:tcBorders>
              <w:top w:val="nil"/>
              <w:left w:val="nil"/>
              <w:bottom w:val="single" w:sz="4" w:space="0" w:color="auto"/>
              <w:right w:val="single" w:sz="4" w:space="0" w:color="auto"/>
            </w:tcBorders>
            <w:shd w:val="clear" w:color="auto" w:fill="auto"/>
            <w:noWrap/>
            <w:vAlign w:val="bottom"/>
            <w:hideMark/>
          </w:tcPr>
          <w:p w14:paraId="6592806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4054AF8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BDFC70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2E26B3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337445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A459C0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B7F1A3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4EE28F76"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6BFF5D31"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FoodProd</w:t>
            </w:r>
          </w:p>
        </w:tc>
        <w:tc>
          <w:tcPr>
            <w:tcW w:w="356" w:type="pct"/>
            <w:tcBorders>
              <w:top w:val="nil"/>
              <w:left w:val="nil"/>
              <w:bottom w:val="single" w:sz="4" w:space="0" w:color="auto"/>
              <w:right w:val="single" w:sz="4" w:space="0" w:color="auto"/>
            </w:tcBorders>
            <w:shd w:val="clear" w:color="auto" w:fill="auto"/>
            <w:noWrap/>
            <w:vAlign w:val="bottom"/>
            <w:hideMark/>
          </w:tcPr>
          <w:p w14:paraId="3EA7224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500E5D09"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136.88</w:t>
            </w:r>
          </w:p>
          <w:p w14:paraId="2CDAD2D7" w14:textId="4CBED56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(13.28)</w:t>
            </w:r>
          </w:p>
        </w:tc>
        <w:tc>
          <w:tcPr>
            <w:tcW w:w="438" w:type="pct"/>
            <w:tcBorders>
              <w:top w:val="nil"/>
              <w:left w:val="nil"/>
              <w:bottom w:val="single" w:sz="4" w:space="0" w:color="auto"/>
              <w:right w:val="single" w:sz="4" w:space="0" w:color="auto"/>
            </w:tcBorders>
            <w:shd w:val="clear" w:color="auto" w:fill="auto"/>
            <w:noWrap/>
            <w:vAlign w:val="bottom"/>
            <w:hideMark/>
          </w:tcPr>
          <w:p w14:paraId="760678B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35.18</w:t>
            </w:r>
          </w:p>
          <w:p w14:paraId="61D73BCC" w14:textId="25DEF916"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(4.48)</w:t>
            </w:r>
          </w:p>
        </w:tc>
        <w:tc>
          <w:tcPr>
            <w:tcW w:w="351" w:type="pct"/>
            <w:tcBorders>
              <w:top w:val="nil"/>
              <w:left w:val="nil"/>
              <w:bottom w:val="single" w:sz="4" w:space="0" w:color="auto"/>
              <w:right w:val="single" w:sz="4" w:space="0" w:color="auto"/>
            </w:tcBorders>
            <w:shd w:val="clear" w:color="auto" w:fill="auto"/>
            <w:noWrap/>
            <w:vAlign w:val="bottom"/>
            <w:hideMark/>
          </w:tcPr>
          <w:p w14:paraId="191DFC1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9D16B5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47.08</w:t>
            </w:r>
          </w:p>
          <w:p w14:paraId="2E5BF4CA" w14:textId="3BD3723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(5.93)</w:t>
            </w:r>
          </w:p>
        </w:tc>
        <w:tc>
          <w:tcPr>
            <w:tcW w:w="516" w:type="pct"/>
            <w:tcBorders>
              <w:top w:val="nil"/>
              <w:left w:val="nil"/>
              <w:bottom w:val="single" w:sz="4" w:space="0" w:color="auto"/>
              <w:right w:val="single" w:sz="4" w:space="0" w:color="auto"/>
            </w:tcBorders>
            <w:shd w:val="clear" w:color="auto" w:fill="auto"/>
            <w:noWrap/>
            <w:vAlign w:val="bottom"/>
            <w:hideMark/>
          </w:tcPr>
          <w:p w14:paraId="18CAB05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2DBD3F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18A7A1B"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50.03</w:t>
            </w:r>
          </w:p>
          <w:p w14:paraId="365FAD2E" w14:textId="470B24A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(12.94)</w:t>
            </w:r>
          </w:p>
        </w:tc>
        <w:tc>
          <w:tcPr>
            <w:tcW w:w="394" w:type="pct"/>
            <w:tcBorders>
              <w:top w:val="nil"/>
              <w:left w:val="nil"/>
              <w:bottom w:val="single" w:sz="4" w:space="0" w:color="auto"/>
              <w:right w:val="single" w:sz="4" w:space="0" w:color="auto"/>
            </w:tcBorders>
            <w:shd w:val="clear" w:color="auto" w:fill="auto"/>
            <w:noWrap/>
            <w:vAlign w:val="bottom"/>
            <w:hideMark/>
          </w:tcPr>
          <w:p w14:paraId="0F83A09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18C98B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162.63</w:t>
            </w:r>
          </w:p>
          <w:p w14:paraId="47B59E3F" w14:textId="59B3609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(19.39)</w:t>
            </w:r>
          </w:p>
        </w:tc>
        <w:tc>
          <w:tcPr>
            <w:tcW w:w="395" w:type="pct"/>
            <w:tcBorders>
              <w:top w:val="nil"/>
              <w:left w:val="nil"/>
              <w:bottom w:val="single" w:sz="4" w:space="0" w:color="auto"/>
              <w:right w:val="single" w:sz="4" w:space="0" w:color="auto"/>
            </w:tcBorders>
            <w:shd w:val="clear" w:color="auto" w:fill="auto"/>
            <w:noWrap/>
            <w:vAlign w:val="bottom"/>
            <w:hideMark/>
          </w:tcPr>
          <w:p w14:paraId="1D84B05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B4899C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89.59</w:t>
            </w:r>
          </w:p>
          <w:p w14:paraId="066E41E5" w14:textId="50E6A4AE"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(9.69)</w:t>
            </w:r>
          </w:p>
        </w:tc>
      </w:tr>
      <w:tr w:rsidR="0036551C" w:rsidRPr="007E4CC2" w14:paraId="36F69ED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64A66E38"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lastRenderedPageBreak/>
              <w:t>gas</w:t>
            </w:r>
          </w:p>
        </w:tc>
        <w:tc>
          <w:tcPr>
            <w:tcW w:w="356" w:type="pct"/>
            <w:tcBorders>
              <w:top w:val="nil"/>
              <w:left w:val="nil"/>
              <w:bottom w:val="single" w:sz="4" w:space="0" w:color="auto"/>
              <w:right w:val="single" w:sz="4" w:space="0" w:color="auto"/>
            </w:tcBorders>
            <w:shd w:val="clear" w:color="auto" w:fill="auto"/>
            <w:noWrap/>
            <w:vAlign w:val="bottom"/>
            <w:hideMark/>
          </w:tcPr>
          <w:p w14:paraId="5FDF37B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1168DAA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7E99A9A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80DB20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70745C7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7A7ACEB6"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-613.1</w:t>
            </w:r>
          </w:p>
          <w:p w14:paraId="3B0CF0FE" w14:textId="359D9C1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(-41.96)</w:t>
            </w:r>
          </w:p>
        </w:tc>
        <w:tc>
          <w:tcPr>
            <w:tcW w:w="307" w:type="pct"/>
            <w:tcBorders>
              <w:top w:val="nil"/>
              <w:left w:val="nil"/>
              <w:bottom w:val="single" w:sz="4" w:space="0" w:color="auto"/>
              <w:right w:val="single" w:sz="4" w:space="0" w:color="auto"/>
            </w:tcBorders>
            <w:shd w:val="clear" w:color="auto" w:fill="auto"/>
            <w:noWrap/>
            <w:vAlign w:val="bottom"/>
            <w:hideMark/>
          </w:tcPr>
          <w:p w14:paraId="26BC2339"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188.93</w:t>
            </w:r>
          </w:p>
          <w:p w14:paraId="7A860222" w14:textId="5CA7A6F0"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(8.78)</w:t>
            </w:r>
          </w:p>
        </w:tc>
        <w:tc>
          <w:tcPr>
            <w:tcW w:w="362" w:type="pct"/>
            <w:tcBorders>
              <w:top w:val="nil"/>
              <w:left w:val="nil"/>
              <w:bottom w:val="single" w:sz="4" w:space="0" w:color="auto"/>
              <w:right w:val="single" w:sz="4" w:space="0" w:color="auto"/>
            </w:tcBorders>
            <w:shd w:val="clear" w:color="auto" w:fill="auto"/>
            <w:noWrap/>
            <w:vAlign w:val="bottom"/>
            <w:hideMark/>
          </w:tcPr>
          <w:p w14:paraId="020CC59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F0519C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07745B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283.74</w:t>
            </w:r>
          </w:p>
          <w:p w14:paraId="41BAE506" w14:textId="19CB1F2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(4.1)</w:t>
            </w:r>
          </w:p>
        </w:tc>
        <w:tc>
          <w:tcPr>
            <w:tcW w:w="395" w:type="pct"/>
            <w:tcBorders>
              <w:top w:val="nil"/>
              <w:left w:val="nil"/>
              <w:bottom w:val="single" w:sz="4" w:space="0" w:color="auto"/>
              <w:right w:val="single" w:sz="4" w:space="0" w:color="auto"/>
            </w:tcBorders>
            <w:shd w:val="clear" w:color="auto" w:fill="auto"/>
            <w:noWrap/>
            <w:vAlign w:val="bottom"/>
            <w:hideMark/>
          </w:tcPr>
          <w:p w14:paraId="39F1001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D9CE47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7BA5E04A"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E37D19B"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LetherProd</w:t>
            </w:r>
          </w:p>
        </w:tc>
        <w:tc>
          <w:tcPr>
            <w:tcW w:w="356" w:type="pct"/>
            <w:tcBorders>
              <w:top w:val="nil"/>
              <w:left w:val="nil"/>
              <w:bottom w:val="single" w:sz="4" w:space="0" w:color="auto"/>
              <w:right w:val="single" w:sz="4" w:space="0" w:color="auto"/>
            </w:tcBorders>
            <w:shd w:val="clear" w:color="auto" w:fill="auto"/>
            <w:noWrap/>
            <w:vAlign w:val="bottom"/>
            <w:hideMark/>
          </w:tcPr>
          <w:p w14:paraId="5AA8198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152.25</w:t>
            </w:r>
          </w:p>
          <w:p w14:paraId="2E70EFB1" w14:textId="153CDAF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(10.16)</w:t>
            </w:r>
          </w:p>
        </w:tc>
        <w:tc>
          <w:tcPr>
            <w:tcW w:w="342" w:type="pct"/>
            <w:tcBorders>
              <w:top w:val="nil"/>
              <w:left w:val="nil"/>
              <w:bottom w:val="single" w:sz="4" w:space="0" w:color="auto"/>
              <w:right w:val="single" w:sz="4" w:space="0" w:color="auto"/>
            </w:tcBorders>
            <w:shd w:val="clear" w:color="auto" w:fill="auto"/>
            <w:noWrap/>
            <w:vAlign w:val="bottom"/>
            <w:hideMark/>
          </w:tcPr>
          <w:p w14:paraId="3DA81E9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75AB212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4124F21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16883D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6195E7D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4EEC8AD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397ECA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565E3DC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8759C5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2FC932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EA5D9E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6BD0211B"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59A6182"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Mannec</w:t>
            </w:r>
          </w:p>
        </w:tc>
        <w:tc>
          <w:tcPr>
            <w:tcW w:w="356" w:type="pct"/>
            <w:tcBorders>
              <w:top w:val="nil"/>
              <w:left w:val="nil"/>
              <w:bottom w:val="single" w:sz="4" w:space="0" w:color="auto"/>
              <w:right w:val="single" w:sz="4" w:space="0" w:color="auto"/>
            </w:tcBorders>
            <w:shd w:val="clear" w:color="auto" w:fill="auto"/>
            <w:noWrap/>
            <w:vAlign w:val="bottom"/>
            <w:hideMark/>
          </w:tcPr>
          <w:p w14:paraId="2DB82F9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125.06</w:t>
            </w:r>
          </w:p>
          <w:p w14:paraId="2E9B7DFC" w14:textId="7DE74E6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(57.59)</w:t>
            </w:r>
          </w:p>
        </w:tc>
        <w:tc>
          <w:tcPr>
            <w:tcW w:w="342" w:type="pct"/>
            <w:tcBorders>
              <w:top w:val="nil"/>
              <w:left w:val="nil"/>
              <w:bottom w:val="single" w:sz="4" w:space="0" w:color="auto"/>
              <w:right w:val="single" w:sz="4" w:space="0" w:color="auto"/>
            </w:tcBorders>
            <w:shd w:val="clear" w:color="auto" w:fill="auto"/>
            <w:noWrap/>
            <w:vAlign w:val="bottom"/>
            <w:hideMark/>
          </w:tcPr>
          <w:p w14:paraId="1E3D0A8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26C8EE8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573679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759EEB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0269FD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4CDF28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BDD606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CA5C663"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5.57</w:t>
            </w:r>
          </w:p>
          <w:p w14:paraId="56C8674C" w14:textId="43E4D3FF"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(70)</w:t>
            </w:r>
          </w:p>
        </w:tc>
        <w:tc>
          <w:tcPr>
            <w:tcW w:w="351" w:type="pct"/>
            <w:tcBorders>
              <w:top w:val="nil"/>
              <w:left w:val="nil"/>
              <w:bottom w:val="single" w:sz="4" w:space="0" w:color="auto"/>
              <w:right w:val="single" w:sz="4" w:space="0" w:color="auto"/>
            </w:tcBorders>
            <w:shd w:val="clear" w:color="auto" w:fill="auto"/>
            <w:noWrap/>
            <w:vAlign w:val="bottom"/>
            <w:hideMark/>
          </w:tcPr>
          <w:p w14:paraId="612FAF9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D6F292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C8B01C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06B15829"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A9305A4"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Metalsnec</w:t>
            </w:r>
          </w:p>
        </w:tc>
        <w:tc>
          <w:tcPr>
            <w:tcW w:w="356" w:type="pct"/>
            <w:tcBorders>
              <w:top w:val="nil"/>
              <w:left w:val="nil"/>
              <w:bottom w:val="single" w:sz="4" w:space="0" w:color="auto"/>
              <w:right w:val="single" w:sz="4" w:space="0" w:color="auto"/>
            </w:tcBorders>
            <w:shd w:val="clear" w:color="auto" w:fill="auto"/>
            <w:noWrap/>
            <w:vAlign w:val="bottom"/>
            <w:hideMark/>
          </w:tcPr>
          <w:p w14:paraId="0D95DAF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332.93</w:t>
            </w:r>
          </w:p>
          <w:p w14:paraId="654C2FBB" w14:textId="0E05BFA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(21.58)</w:t>
            </w:r>
          </w:p>
        </w:tc>
        <w:tc>
          <w:tcPr>
            <w:tcW w:w="342" w:type="pct"/>
            <w:tcBorders>
              <w:top w:val="nil"/>
              <w:left w:val="nil"/>
              <w:bottom w:val="single" w:sz="4" w:space="0" w:color="auto"/>
              <w:right w:val="single" w:sz="4" w:space="0" w:color="auto"/>
            </w:tcBorders>
            <w:shd w:val="clear" w:color="auto" w:fill="auto"/>
            <w:noWrap/>
            <w:vAlign w:val="bottom"/>
            <w:hideMark/>
          </w:tcPr>
          <w:p w14:paraId="36CFF9E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63B27B5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131A3F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786B6CB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4C37186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0B113E4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1642.59</w:t>
            </w:r>
          </w:p>
          <w:p w14:paraId="78AFF291" w14:textId="1AA019F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(14.18)</w:t>
            </w:r>
          </w:p>
        </w:tc>
        <w:tc>
          <w:tcPr>
            <w:tcW w:w="362" w:type="pct"/>
            <w:tcBorders>
              <w:top w:val="nil"/>
              <w:left w:val="nil"/>
              <w:bottom w:val="single" w:sz="4" w:space="0" w:color="auto"/>
              <w:right w:val="single" w:sz="4" w:space="0" w:color="auto"/>
            </w:tcBorders>
            <w:shd w:val="clear" w:color="auto" w:fill="auto"/>
            <w:noWrap/>
            <w:vAlign w:val="bottom"/>
            <w:hideMark/>
          </w:tcPr>
          <w:p w14:paraId="781303FE"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-16.74</w:t>
            </w:r>
          </w:p>
          <w:p w14:paraId="10F9AC00" w14:textId="087B2A50"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(-1.5)</w:t>
            </w:r>
          </w:p>
        </w:tc>
        <w:tc>
          <w:tcPr>
            <w:tcW w:w="394" w:type="pct"/>
            <w:tcBorders>
              <w:top w:val="nil"/>
              <w:left w:val="nil"/>
              <w:bottom w:val="single" w:sz="4" w:space="0" w:color="auto"/>
              <w:right w:val="single" w:sz="4" w:space="0" w:color="auto"/>
            </w:tcBorders>
            <w:shd w:val="clear" w:color="auto" w:fill="auto"/>
            <w:noWrap/>
            <w:vAlign w:val="bottom"/>
            <w:hideMark/>
          </w:tcPr>
          <w:p w14:paraId="4B28FDE8"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66.81</w:t>
            </w:r>
          </w:p>
          <w:p w14:paraId="55483146" w14:textId="3EB89B4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(8.72)</w:t>
            </w:r>
          </w:p>
        </w:tc>
        <w:tc>
          <w:tcPr>
            <w:tcW w:w="351" w:type="pct"/>
            <w:tcBorders>
              <w:top w:val="nil"/>
              <w:left w:val="nil"/>
              <w:bottom w:val="single" w:sz="4" w:space="0" w:color="auto"/>
              <w:right w:val="single" w:sz="4" w:space="0" w:color="auto"/>
            </w:tcBorders>
            <w:shd w:val="clear" w:color="auto" w:fill="auto"/>
            <w:noWrap/>
            <w:vAlign w:val="bottom"/>
            <w:hideMark/>
          </w:tcPr>
          <w:p w14:paraId="4D9729E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E77285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1062.2</w:t>
            </w:r>
          </w:p>
          <w:p w14:paraId="3B2ED30A" w14:textId="2CB8F40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(13.59)</w:t>
            </w:r>
          </w:p>
        </w:tc>
        <w:tc>
          <w:tcPr>
            <w:tcW w:w="351" w:type="pct"/>
            <w:tcBorders>
              <w:top w:val="nil"/>
              <w:left w:val="nil"/>
              <w:bottom w:val="single" w:sz="4" w:space="0" w:color="auto"/>
              <w:right w:val="single" w:sz="4" w:space="0" w:color="auto"/>
            </w:tcBorders>
            <w:shd w:val="clear" w:color="auto" w:fill="auto"/>
            <w:noWrap/>
            <w:vAlign w:val="bottom"/>
            <w:hideMark/>
          </w:tcPr>
          <w:p w14:paraId="566DE49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212.78</w:t>
            </w:r>
          </w:p>
          <w:p w14:paraId="0E62FDDA" w14:textId="1B06295F"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(13.83)</w:t>
            </w:r>
          </w:p>
        </w:tc>
      </w:tr>
      <w:tr w:rsidR="0036551C" w:rsidRPr="007E4CC2" w14:paraId="2B7E97E4"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5C8FC6B4"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MinProd</w:t>
            </w:r>
          </w:p>
        </w:tc>
        <w:tc>
          <w:tcPr>
            <w:tcW w:w="356" w:type="pct"/>
            <w:tcBorders>
              <w:top w:val="nil"/>
              <w:left w:val="nil"/>
              <w:bottom w:val="single" w:sz="4" w:space="0" w:color="auto"/>
              <w:right w:val="single" w:sz="4" w:space="0" w:color="auto"/>
            </w:tcBorders>
            <w:shd w:val="clear" w:color="auto" w:fill="auto"/>
            <w:noWrap/>
            <w:vAlign w:val="bottom"/>
            <w:hideMark/>
          </w:tcPr>
          <w:p w14:paraId="12C6CED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34D439E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-77.76</w:t>
            </w:r>
          </w:p>
          <w:p w14:paraId="6FFAEE91" w14:textId="1271DA66"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(-33.42)</w:t>
            </w:r>
          </w:p>
        </w:tc>
        <w:tc>
          <w:tcPr>
            <w:tcW w:w="438" w:type="pct"/>
            <w:tcBorders>
              <w:top w:val="nil"/>
              <w:left w:val="nil"/>
              <w:bottom w:val="single" w:sz="4" w:space="0" w:color="auto"/>
              <w:right w:val="single" w:sz="4" w:space="0" w:color="auto"/>
            </w:tcBorders>
            <w:shd w:val="clear" w:color="auto" w:fill="auto"/>
            <w:noWrap/>
            <w:vAlign w:val="bottom"/>
            <w:hideMark/>
          </w:tcPr>
          <w:p w14:paraId="10182AF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-7.92</w:t>
            </w:r>
          </w:p>
          <w:p w14:paraId="089F1B4D" w14:textId="7152C9E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(-200.93)</w:t>
            </w:r>
          </w:p>
        </w:tc>
        <w:tc>
          <w:tcPr>
            <w:tcW w:w="351" w:type="pct"/>
            <w:tcBorders>
              <w:top w:val="nil"/>
              <w:left w:val="nil"/>
              <w:bottom w:val="single" w:sz="4" w:space="0" w:color="auto"/>
              <w:right w:val="single" w:sz="4" w:space="0" w:color="auto"/>
            </w:tcBorders>
            <w:shd w:val="clear" w:color="auto" w:fill="auto"/>
            <w:noWrap/>
            <w:vAlign w:val="bottom"/>
            <w:hideMark/>
          </w:tcPr>
          <w:p w14:paraId="5AE71EB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6F92C9E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6D58277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69EFC36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E27E39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B51FE6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3998F4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9FF7F5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83.27</w:t>
            </w:r>
          </w:p>
          <w:p w14:paraId="5519A8A6" w14:textId="4C5312A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(32.91)</w:t>
            </w:r>
          </w:p>
        </w:tc>
        <w:tc>
          <w:tcPr>
            <w:tcW w:w="351" w:type="pct"/>
            <w:tcBorders>
              <w:top w:val="nil"/>
              <w:left w:val="nil"/>
              <w:bottom w:val="single" w:sz="4" w:space="0" w:color="auto"/>
              <w:right w:val="single" w:sz="4" w:space="0" w:color="auto"/>
            </w:tcBorders>
            <w:shd w:val="clear" w:color="auto" w:fill="auto"/>
            <w:noWrap/>
            <w:vAlign w:val="bottom"/>
            <w:hideMark/>
          </w:tcPr>
          <w:p w14:paraId="5467C1B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1D20790F"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3295D195"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Minrlsnec</w:t>
            </w:r>
          </w:p>
        </w:tc>
        <w:tc>
          <w:tcPr>
            <w:tcW w:w="356" w:type="pct"/>
            <w:tcBorders>
              <w:top w:val="nil"/>
              <w:left w:val="nil"/>
              <w:bottom w:val="single" w:sz="4" w:space="0" w:color="auto"/>
              <w:right w:val="single" w:sz="4" w:space="0" w:color="auto"/>
            </w:tcBorders>
            <w:shd w:val="clear" w:color="auto" w:fill="auto"/>
            <w:noWrap/>
            <w:vAlign w:val="bottom"/>
            <w:hideMark/>
          </w:tcPr>
          <w:p w14:paraId="38960D1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55B4C18B"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-41.89</w:t>
            </w:r>
          </w:p>
          <w:p w14:paraId="6F81A5B0" w14:textId="2BB4E4A8"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(-4.19)</w:t>
            </w:r>
          </w:p>
        </w:tc>
        <w:tc>
          <w:tcPr>
            <w:tcW w:w="438" w:type="pct"/>
            <w:tcBorders>
              <w:top w:val="nil"/>
              <w:left w:val="nil"/>
              <w:bottom w:val="single" w:sz="4" w:space="0" w:color="auto"/>
              <w:right w:val="single" w:sz="4" w:space="0" w:color="auto"/>
            </w:tcBorders>
            <w:shd w:val="clear" w:color="auto" w:fill="auto"/>
            <w:noWrap/>
            <w:vAlign w:val="bottom"/>
            <w:hideMark/>
          </w:tcPr>
          <w:p w14:paraId="1743FE5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13.74</w:t>
            </w:r>
          </w:p>
          <w:p w14:paraId="5BBE4BD2" w14:textId="69BD1E6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(1.57)</w:t>
            </w:r>
          </w:p>
        </w:tc>
        <w:tc>
          <w:tcPr>
            <w:tcW w:w="351" w:type="pct"/>
            <w:tcBorders>
              <w:top w:val="nil"/>
              <w:left w:val="nil"/>
              <w:bottom w:val="single" w:sz="4" w:space="0" w:color="auto"/>
              <w:right w:val="single" w:sz="4" w:space="0" w:color="auto"/>
            </w:tcBorders>
            <w:shd w:val="clear" w:color="auto" w:fill="auto"/>
            <w:noWrap/>
            <w:vAlign w:val="bottom"/>
            <w:hideMark/>
          </w:tcPr>
          <w:p w14:paraId="2E6F8CE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087E77E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789D932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61.48</w:t>
            </w:r>
          </w:p>
          <w:p w14:paraId="76CAB2E7" w14:textId="5459159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(2.33)</w:t>
            </w:r>
          </w:p>
        </w:tc>
        <w:tc>
          <w:tcPr>
            <w:tcW w:w="307" w:type="pct"/>
            <w:tcBorders>
              <w:top w:val="nil"/>
              <w:left w:val="nil"/>
              <w:bottom w:val="single" w:sz="4" w:space="0" w:color="auto"/>
              <w:right w:val="single" w:sz="4" w:space="0" w:color="auto"/>
            </w:tcBorders>
            <w:shd w:val="clear" w:color="auto" w:fill="auto"/>
            <w:noWrap/>
            <w:vAlign w:val="bottom"/>
            <w:hideMark/>
          </w:tcPr>
          <w:p w14:paraId="6FF49113"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183.78</w:t>
            </w:r>
          </w:p>
          <w:p w14:paraId="593E4DE3" w14:textId="2F8DDA18"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(2.85)</w:t>
            </w:r>
          </w:p>
        </w:tc>
        <w:tc>
          <w:tcPr>
            <w:tcW w:w="362" w:type="pct"/>
            <w:tcBorders>
              <w:top w:val="nil"/>
              <w:left w:val="nil"/>
              <w:bottom w:val="single" w:sz="4" w:space="0" w:color="auto"/>
              <w:right w:val="single" w:sz="4" w:space="0" w:color="auto"/>
            </w:tcBorders>
            <w:shd w:val="clear" w:color="auto" w:fill="auto"/>
            <w:noWrap/>
            <w:vAlign w:val="bottom"/>
            <w:hideMark/>
          </w:tcPr>
          <w:p w14:paraId="463EF4F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7848E9C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03DFBD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04F2707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3D27D5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2E841F0F"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01D0FC3C"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oil</w:t>
            </w:r>
          </w:p>
        </w:tc>
        <w:tc>
          <w:tcPr>
            <w:tcW w:w="356" w:type="pct"/>
            <w:tcBorders>
              <w:top w:val="nil"/>
              <w:left w:val="nil"/>
              <w:bottom w:val="single" w:sz="4" w:space="0" w:color="auto"/>
              <w:right w:val="single" w:sz="4" w:space="0" w:color="auto"/>
            </w:tcBorders>
            <w:shd w:val="clear" w:color="auto" w:fill="auto"/>
            <w:noWrap/>
            <w:vAlign w:val="bottom"/>
            <w:hideMark/>
          </w:tcPr>
          <w:p w14:paraId="49693DB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6571B75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5692E92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D08777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8DC877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2F46D68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6C94C8BA"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-70.49</w:t>
            </w:r>
          </w:p>
          <w:p w14:paraId="4B9FAB4A" w14:textId="146E7540"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(-0.36)</w:t>
            </w:r>
          </w:p>
        </w:tc>
        <w:tc>
          <w:tcPr>
            <w:tcW w:w="362" w:type="pct"/>
            <w:tcBorders>
              <w:top w:val="nil"/>
              <w:left w:val="nil"/>
              <w:bottom w:val="single" w:sz="4" w:space="0" w:color="auto"/>
              <w:right w:val="single" w:sz="4" w:space="0" w:color="auto"/>
            </w:tcBorders>
            <w:shd w:val="clear" w:color="auto" w:fill="auto"/>
            <w:noWrap/>
            <w:vAlign w:val="bottom"/>
            <w:hideMark/>
          </w:tcPr>
          <w:p w14:paraId="1ED13DD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158.11</w:t>
            </w:r>
          </w:p>
          <w:p w14:paraId="477B17F7" w14:textId="0C8D2BA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(7.55)</w:t>
            </w:r>
          </w:p>
        </w:tc>
        <w:tc>
          <w:tcPr>
            <w:tcW w:w="394" w:type="pct"/>
            <w:tcBorders>
              <w:top w:val="nil"/>
              <w:left w:val="nil"/>
              <w:bottom w:val="single" w:sz="4" w:space="0" w:color="auto"/>
              <w:right w:val="single" w:sz="4" w:space="0" w:color="auto"/>
            </w:tcBorders>
            <w:shd w:val="clear" w:color="auto" w:fill="auto"/>
            <w:noWrap/>
            <w:vAlign w:val="bottom"/>
            <w:hideMark/>
          </w:tcPr>
          <w:p w14:paraId="58532FA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AD6E1B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-3815.39</w:t>
            </w:r>
          </w:p>
          <w:p w14:paraId="0A57FA1B" w14:textId="1AB9F41E"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(-2.15)</w:t>
            </w:r>
          </w:p>
        </w:tc>
        <w:tc>
          <w:tcPr>
            <w:tcW w:w="395" w:type="pct"/>
            <w:tcBorders>
              <w:top w:val="nil"/>
              <w:left w:val="nil"/>
              <w:bottom w:val="single" w:sz="4" w:space="0" w:color="auto"/>
              <w:right w:val="single" w:sz="4" w:space="0" w:color="auto"/>
            </w:tcBorders>
            <w:shd w:val="clear" w:color="auto" w:fill="auto"/>
            <w:noWrap/>
            <w:vAlign w:val="bottom"/>
            <w:hideMark/>
          </w:tcPr>
          <w:p w14:paraId="6C22888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3DC1E5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0B071C6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1DA8522D"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oil_pcts</w:t>
            </w:r>
          </w:p>
        </w:tc>
        <w:tc>
          <w:tcPr>
            <w:tcW w:w="356" w:type="pct"/>
            <w:tcBorders>
              <w:top w:val="nil"/>
              <w:left w:val="nil"/>
              <w:bottom w:val="single" w:sz="4" w:space="0" w:color="auto"/>
              <w:right w:val="single" w:sz="4" w:space="0" w:color="auto"/>
            </w:tcBorders>
            <w:shd w:val="clear" w:color="auto" w:fill="auto"/>
            <w:noWrap/>
            <w:vAlign w:val="bottom"/>
            <w:hideMark/>
          </w:tcPr>
          <w:p w14:paraId="5D65460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113BCDB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3E508DA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357DA4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C5E752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5EC0D69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57D6486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-22.57</w:t>
            </w:r>
          </w:p>
          <w:p w14:paraId="26F664DC" w14:textId="22E5756B"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(-5.14)</w:t>
            </w:r>
          </w:p>
        </w:tc>
        <w:tc>
          <w:tcPr>
            <w:tcW w:w="362" w:type="pct"/>
            <w:tcBorders>
              <w:top w:val="nil"/>
              <w:left w:val="nil"/>
              <w:bottom w:val="single" w:sz="4" w:space="0" w:color="auto"/>
              <w:right w:val="single" w:sz="4" w:space="0" w:color="auto"/>
            </w:tcBorders>
            <w:shd w:val="clear" w:color="auto" w:fill="auto"/>
            <w:noWrap/>
            <w:vAlign w:val="bottom"/>
            <w:hideMark/>
          </w:tcPr>
          <w:p w14:paraId="5C888EB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-62.8</w:t>
            </w:r>
          </w:p>
          <w:p w14:paraId="55881041" w14:textId="06AAABA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(-17.79)</w:t>
            </w:r>
          </w:p>
        </w:tc>
        <w:tc>
          <w:tcPr>
            <w:tcW w:w="394" w:type="pct"/>
            <w:tcBorders>
              <w:top w:val="nil"/>
              <w:left w:val="nil"/>
              <w:bottom w:val="single" w:sz="4" w:space="0" w:color="auto"/>
              <w:right w:val="single" w:sz="4" w:space="0" w:color="auto"/>
            </w:tcBorders>
            <w:shd w:val="clear" w:color="auto" w:fill="auto"/>
            <w:noWrap/>
            <w:vAlign w:val="bottom"/>
            <w:hideMark/>
          </w:tcPr>
          <w:p w14:paraId="5FE480A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1F033D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-205.87</w:t>
            </w:r>
          </w:p>
          <w:p w14:paraId="5C27735C" w14:textId="509CFF0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(-19.16)</w:t>
            </w:r>
          </w:p>
        </w:tc>
        <w:tc>
          <w:tcPr>
            <w:tcW w:w="395" w:type="pct"/>
            <w:tcBorders>
              <w:top w:val="nil"/>
              <w:left w:val="nil"/>
              <w:bottom w:val="single" w:sz="4" w:space="0" w:color="auto"/>
              <w:right w:val="single" w:sz="4" w:space="0" w:color="auto"/>
            </w:tcBorders>
            <w:shd w:val="clear" w:color="auto" w:fill="auto"/>
            <w:noWrap/>
            <w:vAlign w:val="bottom"/>
            <w:hideMark/>
          </w:tcPr>
          <w:p w14:paraId="7081663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F3B24F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2F84BC5F"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AD8BBF6"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OilSeeds</w:t>
            </w:r>
          </w:p>
        </w:tc>
        <w:tc>
          <w:tcPr>
            <w:tcW w:w="356" w:type="pct"/>
            <w:tcBorders>
              <w:top w:val="nil"/>
              <w:left w:val="nil"/>
              <w:bottom w:val="single" w:sz="4" w:space="0" w:color="auto"/>
              <w:right w:val="single" w:sz="4" w:space="0" w:color="auto"/>
            </w:tcBorders>
            <w:shd w:val="clear" w:color="auto" w:fill="auto"/>
            <w:noWrap/>
            <w:vAlign w:val="bottom"/>
            <w:hideMark/>
          </w:tcPr>
          <w:p w14:paraId="6EF1827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-39.98</w:t>
            </w:r>
          </w:p>
          <w:p w14:paraId="57AF9678" w14:textId="48FEB84F"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(-0.92)</w:t>
            </w:r>
          </w:p>
        </w:tc>
        <w:tc>
          <w:tcPr>
            <w:tcW w:w="342" w:type="pct"/>
            <w:tcBorders>
              <w:top w:val="nil"/>
              <w:left w:val="nil"/>
              <w:bottom w:val="single" w:sz="4" w:space="0" w:color="auto"/>
              <w:right w:val="single" w:sz="4" w:space="0" w:color="auto"/>
            </w:tcBorders>
            <w:shd w:val="clear" w:color="auto" w:fill="auto"/>
            <w:noWrap/>
            <w:vAlign w:val="bottom"/>
            <w:hideMark/>
          </w:tcPr>
          <w:p w14:paraId="062C6C1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713B507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4C857CC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11.29</w:t>
            </w:r>
          </w:p>
          <w:p w14:paraId="0B8A180F" w14:textId="4DA1A00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(11.18)</w:t>
            </w:r>
          </w:p>
        </w:tc>
        <w:tc>
          <w:tcPr>
            <w:tcW w:w="394" w:type="pct"/>
            <w:tcBorders>
              <w:top w:val="nil"/>
              <w:left w:val="nil"/>
              <w:bottom w:val="single" w:sz="4" w:space="0" w:color="auto"/>
              <w:right w:val="single" w:sz="4" w:space="0" w:color="auto"/>
            </w:tcBorders>
            <w:shd w:val="clear" w:color="auto" w:fill="auto"/>
            <w:noWrap/>
            <w:vAlign w:val="bottom"/>
            <w:hideMark/>
          </w:tcPr>
          <w:p w14:paraId="4BC9A7A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2309D7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6E1586C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4ADFF14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0C3930F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917BE8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276248D"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-19.92</w:t>
            </w:r>
          </w:p>
          <w:p w14:paraId="6EF54297" w14:textId="49C4EAF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(-3.97)</w:t>
            </w:r>
          </w:p>
        </w:tc>
        <w:tc>
          <w:tcPr>
            <w:tcW w:w="351" w:type="pct"/>
            <w:tcBorders>
              <w:top w:val="nil"/>
              <w:left w:val="nil"/>
              <w:bottom w:val="single" w:sz="4" w:space="0" w:color="auto"/>
              <w:right w:val="single" w:sz="4" w:space="0" w:color="auto"/>
            </w:tcBorders>
            <w:shd w:val="clear" w:color="auto" w:fill="auto"/>
            <w:noWrap/>
            <w:vAlign w:val="bottom"/>
            <w:hideMark/>
          </w:tcPr>
          <w:p w14:paraId="52089D3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03F7E404"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123B5D7C"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OtherBus</w:t>
            </w:r>
          </w:p>
        </w:tc>
        <w:tc>
          <w:tcPr>
            <w:tcW w:w="356" w:type="pct"/>
            <w:tcBorders>
              <w:top w:val="nil"/>
              <w:left w:val="nil"/>
              <w:bottom w:val="single" w:sz="4" w:space="0" w:color="auto"/>
              <w:right w:val="single" w:sz="4" w:space="0" w:color="auto"/>
            </w:tcBorders>
            <w:shd w:val="clear" w:color="auto" w:fill="auto"/>
            <w:noWrap/>
            <w:vAlign w:val="bottom"/>
            <w:hideMark/>
          </w:tcPr>
          <w:p w14:paraId="0A7E10C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215654A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07FA1A2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0CB213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7C8600A3"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50.38</w:t>
            </w:r>
          </w:p>
          <w:p w14:paraId="2BC51D68" w14:textId="6DA20AD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(4.85)</w:t>
            </w:r>
          </w:p>
        </w:tc>
        <w:tc>
          <w:tcPr>
            <w:tcW w:w="516" w:type="pct"/>
            <w:tcBorders>
              <w:top w:val="nil"/>
              <w:left w:val="nil"/>
              <w:bottom w:val="single" w:sz="4" w:space="0" w:color="auto"/>
              <w:right w:val="single" w:sz="4" w:space="0" w:color="auto"/>
            </w:tcBorders>
            <w:shd w:val="clear" w:color="auto" w:fill="auto"/>
            <w:noWrap/>
            <w:vAlign w:val="bottom"/>
            <w:hideMark/>
          </w:tcPr>
          <w:p w14:paraId="4405F8F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42E1CC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813362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411DFB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CC0765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E8932B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06C409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121582B7"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57F30F3F"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OtherCrops</w:t>
            </w:r>
          </w:p>
        </w:tc>
        <w:tc>
          <w:tcPr>
            <w:tcW w:w="356" w:type="pct"/>
            <w:tcBorders>
              <w:top w:val="nil"/>
              <w:left w:val="nil"/>
              <w:bottom w:val="single" w:sz="4" w:space="0" w:color="auto"/>
              <w:right w:val="single" w:sz="4" w:space="0" w:color="auto"/>
            </w:tcBorders>
            <w:shd w:val="clear" w:color="auto" w:fill="auto"/>
            <w:noWrap/>
            <w:vAlign w:val="bottom"/>
            <w:hideMark/>
          </w:tcPr>
          <w:p w14:paraId="6FF52227"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-114.81</w:t>
            </w:r>
          </w:p>
          <w:p w14:paraId="229CBAA8" w14:textId="42271248"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(-1.74)</w:t>
            </w:r>
          </w:p>
        </w:tc>
        <w:tc>
          <w:tcPr>
            <w:tcW w:w="342" w:type="pct"/>
            <w:tcBorders>
              <w:top w:val="nil"/>
              <w:left w:val="nil"/>
              <w:bottom w:val="single" w:sz="4" w:space="0" w:color="auto"/>
              <w:right w:val="single" w:sz="4" w:space="0" w:color="auto"/>
            </w:tcBorders>
            <w:shd w:val="clear" w:color="auto" w:fill="auto"/>
            <w:noWrap/>
            <w:vAlign w:val="bottom"/>
            <w:hideMark/>
          </w:tcPr>
          <w:p w14:paraId="71B17F8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33E34718"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-106.51</w:t>
            </w:r>
          </w:p>
          <w:p w14:paraId="4176E065" w14:textId="2680BD1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(-3.13)</w:t>
            </w:r>
          </w:p>
        </w:tc>
        <w:tc>
          <w:tcPr>
            <w:tcW w:w="351" w:type="pct"/>
            <w:tcBorders>
              <w:top w:val="nil"/>
              <w:left w:val="nil"/>
              <w:bottom w:val="single" w:sz="4" w:space="0" w:color="auto"/>
              <w:right w:val="single" w:sz="4" w:space="0" w:color="auto"/>
            </w:tcBorders>
            <w:shd w:val="clear" w:color="auto" w:fill="auto"/>
            <w:noWrap/>
            <w:vAlign w:val="bottom"/>
            <w:hideMark/>
          </w:tcPr>
          <w:p w14:paraId="67B0751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26.49</w:t>
            </w:r>
          </w:p>
          <w:p w14:paraId="088B67EC" w14:textId="381062F0"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(10.98)</w:t>
            </w:r>
          </w:p>
        </w:tc>
        <w:tc>
          <w:tcPr>
            <w:tcW w:w="394" w:type="pct"/>
            <w:tcBorders>
              <w:top w:val="nil"/>
              <w:left w:val="nil"/>
              <w:bottom w:val="single" w:sz="4" w:space="0" w:color="auto"/>
              <w:right w:val="single" w:sz="4" w:space="0" w:color="auto"/>
            </w:tcBorders>
            <w:shd w:val="clear" w:color="auto" w:fill="auto"/>
            <w:noWrap/>
            <w:vAlign w:val="bottom"/>
            <w:hideMark/>
          </w:tcPr>
          <w:p w14:paraId="671E8B6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9D77B0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7A97E91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0D571D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13B899B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-9.93</w:t>
            </w:r>
          </w:p>
          <w:p w14:paraId="077C38C5" w14:textId="7EA1795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(-3.19)</w:t>
            </w:r>
          </w:p>
        </w:tc>
        <w:tc>
          <w:tcPr>
            <w:tcW w:w="351" w:type="pct"/>
            <w:tcBorders>
              <w:top w:val="nil"/>
              <w:left w:val="nil"/>
              <w:bottom w:val="single" w:sz="4" w:space="0" w:color="auto"/>
              <w:right w:val="single" w:sz="4" w:space="0" w:color="auto"/>
            </w:tcBorders>
            <w:shd w:val="clear" w:color="auto" w:fill="auto"/>
            <w:noWrap/>
            <w:vAlign w:val="bottom"/>
            <w:hideMark/>
          </w:tcPr>
          <w:p w14:paraId="439A88E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1A81D2C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17F776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77B8C6F9"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5E447275"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ProcRice</w:t>
            </w:r>
          </w:p>
        </w:tc>
        <w:tc>
          <w:tcPr>
            <w:tcW w:w="356" w:type="pct"/>
            <w:tcBorders>
              <w:top w:val="nil"/>
              <w:left w:val="nil"/>
              <w:bottom w:val="single" w:sz="4" w:space="0" w:color="auto"/>
              <w:right w:val="single" w:sz="4" w:space="0" w:color="auto"/>
            </w:tcBorders>
            <w:shd w:val="clear" w:color="auto" w:fill="auto"/>
            <w:noWrap/>
            <w:vAlign w:val="bottom"/>
            <w:hideMark/>
          </w:tcPr>
          <w:p w14:paraId="02E7DEE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145E8DA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0A6DC5D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04BCF7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676262C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4473D9F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2B7C92C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5176D7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ECEC57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D7A6DA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19E716A"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-100.37</w:t>
            </w:r>
          </w:p>
          <w:p w14:paraId="0CCC7596" w14:textId="2964F88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(-99.63)</w:t>
            </w:r>
          </w:p>
        </w:tc>
        <w:tc>
          <w:tcPr>
            <w:tcW w:w="351" w:type="pct"/>
            <w:tcBorders>
              <w:top w:val="nil"/>
              <w:left w:val="nil"/>
              <w:bottom w:val="single" w:sz="4" w:space="0" w:color="auto"/>
              <w:right w:val="single" w:sz="4" w:space="0" w:color="auto"/>
            </w:tcBorders>
            <w:shd w:val="clear" w:color="auto" w:fill="auto"/>
            <w:noWrap/>
            <w:vAlign w:val="bottom"/>
            <w:hideMark/>
          </w:tcPr>
          <w:p w14:paraId="1AC7A2A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6F6E272E"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06B62F87"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PublicAdm</w:t>
            </w:r>
          </w:p>
        </w:tc>
        <w:tc>
          <w:tcPr>
            <w:tcW w:w="356" w:type="pct"/>
            <w:tcBorders>
              <w:top w:val="nil"/>
              <w:left w:val="nil"/>
              <w:bottom w:val="single" w:sz="4" w:space="0" w:color="auto"/>
              <w:right w:val="single" w:sz="4" w:space="0" w:color="auto"/>
            </w:tcBorders>
            <w:shd w:val="clear" w:color="auto" w:fill="auto"/>
            <w:noWrap/>
            <w:vAlign w:val="bottom"/>
            <w:hideMark/>
          </w:tcPr>
          <w:p w14:paraId="164A054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30B8D68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3E0A9DD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855D55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FE61FB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4A5C1A7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B71A49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95.28</w:t>
            </w:r>
          </w:p>
          <w:p w14:paraId="4A6FC5F5" w14:textId="52A5BDD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(7.48)</w:t>
            </w:r>
          </w:p>
        </w:tc>
        <w:tc>
          <w:tcPr>
            <w:tcW w:w="362" w:type="pct"/>
            <w:tcBorders>
              <w:top w:val="nil"/>
              <w:left w:val="nil"/>
              <w:bottom w:val="single" w:sz="4" w:space="0" w:color="auto"/>
              <w:right w:val="single" w:sz="4" w:space="0" w:color="auto"/>
            </w:tcBorders>
            <w:shd w:val="clear" w:color="auto" w:fill="auto"/>
            <w:noWrap/>
            <w:vAlign w:val="bottom"/>
            <w:hideMark/>
          </w:tcPr>
          <w:p w14:paraId="3D0A1E7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83FD2F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38CFA6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26E8BB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45F1FC7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25BE7EB1"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6FE20F63"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RbPlsProd</w:t>
            </w:r>
          </w:p>
        </w:tc>
        <w:tc>
          <w:tcPr>
            <w:tcW w:w="356" w:type="pct"/>
            <w:tcBorders>
              <w:top w:val="nil"/>
              <w:left w:val="nil"/>
              <w:bottom w:val="single" w:sz="4" w:space="0" w:color="auto"/>
              <w:right w:val="single" w:sz="4" w:space="0" w:color="auto"/>
            </w:tcBorders>
            <w:shd w:val="clear" w:color="auto" w:fill="auto"/>
            <w:noWrap/>
            <w:vAlign w:val="bottom"/>
            <w:hideMark/>
          </w:tcPr>
          <w:p w14:paraId="4E75369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5255413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103.88</w:t>
            </w:r>
          </w:p>
          <w:p w14:paraId="01BBE872" w14:textId="5B1BBE0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(31.02)</w:t>
            </w:r>
          </w:p>
        </w:tc>
        <w:tc>
          <w:tcPr>
            <w:tcW w:w="438" w:type="pct"/>
            <w:tcBorders>
              <w:top w:val="nil"/>
              <w:left w:val="nil"/>
              <w:bottom w:val="single" w:sz="4" w:space="0" w:color="auto"/>
              <w:right w:val="single" w:sz="4" w:space="0" w:color="auto"/>
            </w:tcBorders>
            <w:shd w:val="clear" w:color="auto" w:fill="auto"/>
            <w:noWrap/>
            <w:vAlign w:val="bottom"/>
            <w:hideMark/>
          </w:tcPr>
          <w:p w14:paraId="20D109A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E6AF90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38E11B8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2EE8C4A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32CE367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C0CDC6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047065D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6FEA2D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1BA20D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C8AD94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35145552"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180F168F"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Sugar</w:t>
            </w:r>
          </w:p>
        </w:tc>
        <w:tc>
          <w:tcPr>
            <w:tcW w:w="356" w:type="pct"/>
            <w:tcBorders>
              <w:top w:val="nil"/>
              <w:left w:val="nil"/>
              <w:bottom w:val="single" w:sz="4" w:space="0" w:color="auto"/>
              <w:right w:val="single" w:sz="4" w:space="0" w:color="auto"/>
            </w:tcBorders>
            <w:shd w:val="clear" w:color="auto" w:fill="auto"/>
            <w:noWrap/>
            <w:vAlign w:val="bottom"/>
            <w:hideMark/>
          </w:tcPr>
          <w:p w14:paraId="7D16925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-16.92</w:t>
            </w:r>
          </w:p>
          <w:p w14:paraId="15E11FA7" w14:textId="2A2C35BE"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(-15.17)</w:t>
            </w:r>
          </w:p>
        </w:tc>
        <w:tc>
          <w:tcPr>
            <w:tcW w:w="342" w:type="pct"/>
            <w:tcBorders>
              <w:top w:val="nil"/>
              <w:left w:val="nil"/>
              <w:bottom w:val="single" w:sz="4" w:space="0" w:color="auto"/>
              <w:right w:val="single" w:sz="4" w:space="0" w:color="auto"/>
            </w:tcBorders>
            <w:shd w:val="clear" w:color="auto" w:fill="auto"/>
            <w:noWrap/>
            <w:vAlign w:val="bottom"/>
            <w:hideMark/>
          </w:tcPr>
          <w:p w14:paraId="788809E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5EFD15A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-40.26</w:t>
            </w:r>
          </w:p>
          <w:p w14:paraId="15EFF021" w14:textId="312B237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(-118.03)</w:t>
            </w:r>
          </w:p>
        </w:tc>
        <w:tc>
          <w:tcPr>
            <w:tcW w:w="351" w:type="pct"/>
            <w:tcBorders>
              <w:top w:val="nil"/>
              <w:left w:val="nil"/>
              <w:bottom w:val="single" w:sz="4" w:space="0" w:color="auto"/>
              <w:right w:val="single" w:sz="4" w:space="0" w:color="auto"/>
            </w:tcBorders>
            <w:shd w:val="clear" w:color="auto" w:fill="auto"/>
            <w:noWrap/>
            <w:vAlign w:val="bottom"/>
            <w:hideMark/>
          </w:tcPr>
          <w:p w14:paraId="30DBF15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AE350DD"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-125.63</w:t>
            </w:r>
          </w:p>
          <w:p w14:paraId="00C657CC" w14:textId="7FB3AC3B"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(-17.63)</w:t>
            </w:r>
          </w:p>
        </w:tc>
        <w:tc>
          <w:tcPr>
            <w:tcW w:w="516" w:type="pct"/>
            <w:tcBorders>
              <w:top w:val="nil"/>
              <w:left w:val="nil"/>
              <w:bottom w:val="single" w:sz="4" w:space="0" w:color="auto"/>
              <w:right w:val="single" w:sz="4" w:space="0" w:color="auto"/>
            </w:tcBorders>
            <w:shd w:val="clear" w:color="auto" w:fill="auto"/>
            <w:noWrap/>
            <w:vAlign w:val="bottom"/>
            <w:hideMark/>
          </w:tcPr>
          <w:p w14:paraId="0F1310D9"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168.35</w:t>
            </w:r>
          </w:p>
          <w:p w14:paraId="5422E1A2" w14:textId="5023F8F8"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(33.71)</w:t>
            </w:r>
          </w:p>
        </w:tc>
        <w:tc>
          <w:tcPr>
            <w:tcW w:w="307" w:type="pct"/>
            <w:tcBorders>
              <w:top w:val="nil"/>
              <w:left w:val="nil"/>
              <w:bottom w:val="single" w:sz="4" w:space="0" w:color="auto"/>
              <w:right w:val="single" w:sz="4" w:space="0" w:color="auto"/>
            </w:tcBorders>
            <w:shd w:val="clear" w:color="auto" w:fill="auto"/>
            <w:noWrap/>
            <w:vAlign w:val="bottom"/>
            <w:hideMark/>
          </w:tcPr>
          <w:p w14:paraId="5936EA5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AC9769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0DD6FD9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BCB139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260B9E1"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-16.28</w:t>
            </w:r>
          </w:p>
          <w:p w14:paraId="08BB9F97" w14:textId="5671AF58"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(-96.69)</w:t>
            </w:r>
          </w:p>
        </w:tc>
        <w:tc>
          <w:tcPr>
            <w:tcW w:w="351" w:type="pct"/>
            <w:tcBorders>
              <w:top w:val="nil"/>
              <w:left w:val="nil"/>
              <w:bottom w:val="single" w:sz="4" w:space="0" w:color="auto"/>
              <w:right w:val="single" w:sz="4" w:space="0" w:color="auto"/>
            </w:tcBorders>
            <w:shd w:val="clear" w:color="auto" w:fill="auto"/>
            <w:noWrap/>
            <w:vAlign w:val="bottom"/>
            <w:hideMark/>
          </w:tcPr>
          <w:p w14:paraId="68D6FF1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-28.38</w:t>
            </w:r>
          </w:p>
          <w:p w14:paraId="20E61084" w14:textId="5CACB635"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(-20.52)</w:t>
            </w:r>
          </w:p>
        </w:tc>
      </w:tr>
      <w:tr w:rsidR="0036551C" w:rsidRPr="007E4CC2" w14:paraId="6E5E29B3"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6819FB8F"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TranEqu</w:t>
            </w:r>
          </w:p>
        </w:tc>
        <w:tc>
          <w:tcPr>
            <w:tcW w:w="356" w:type="pct"/>
            <w:tcBorders>
              <w:top w:val="nil"/>
              <w:left w:val="nil"/>
              <w:bottom w:val="single" w:sz="4" w:space="0" w:color="auto"/>
              <w:right w:val="single" w:sz="4" w:space="0" w:color="auto"/>
            </w:tcBorders>
            <w:shd w:val="clear" w:color="auto" w:fill="auto"/>
            <w:noWrap/>
            <w:vAlign w:val="bottom"/>
            <w:hideMark/>
          </w:tcPr>
          <w:p w14:paraId="47D495C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4183FF84"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7FEE323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7009117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6F0DA8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00FC391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0D87B5F9"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113.68</w:t>
            </w:r>
          </w:p>
          <w:p w14:paraId="67273591" w14:textId="11C3545A"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(25.68)</w:t>
            </w:r>
          </w:p>
        </w:tc>
        <w:tc>
          <w:tcPr>
            <w:tcW w:w="362" w:type="pct"/>
            <w:tcBorders>
              <w:top w:val="nil"/>
              <w:left w:val="nil"/>
              <w:bottom w:val="single" w:sz="4" w:space="0" w:color="auto"/>
              <w:right w:val="single" w:sz="4" w:space="0" w:color="auto"/>
            </w:tcBorders>
            <w:shd w:val="clear" w:color="auto" w:fill="auto"/>
            <w:noWrap/>
            <w:vAlign w:val="bottom"/>
            <w:hideMark/>
          </w:tcPr>
          <w:p w14:paraId="3FDD990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381.41</w:t>
            </w:r>
          </w:p>
          <w:p w14:paraId="663EF270" w14:textId="7DD718C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(56.61)</w:t>
            </w:r>
          </w:p>
        </w:tc>
        <w:tc>
          <w:tcPr>
            <w:tcW w:w="394" w:type="pct"/>
            <w:tcBorders>
              <w:top w:val="nil"/>
              <w:left w:val="nil"/>
              <w:bottom w:val="single" w:sz="4" w:space="0" w:color="auto"/>
              <w:right w:val="single" w:sz="4" w:space="0" w:color="auto"/>
            </w:tcBorders>
            <w:shd w:val="clear" w:color="auto" w:fill="auto"/>
            <w:noWrap/>
            <w:vAlign w:val="bottom"/>
            <w:hideMark/>
          </w:tcPr>
          <w:p w14:paraId="17E7942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1D1F65A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141.19</w:t>
            </w:r>
          </w:p>
          <w:p w14:paraId="2A2C1B86" w14:textId="670099F6"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(27.82)</w:t>
            </w:r>
          </w:p>
        </w:tc>
        <w:tc>
          <w:tcPr>
            <w:tcW w:w="395" w:type="pct"/>
            <w:tcBorders>
              <w:top w:val="nil"/>
              <w:left w:val="nil"/>
              <w:bottom w:val="single" w:sz="4" w:space="0" w:color="auto"/>
              <w:right w:val="single" w:sz="4" w:space="0" w:color="auto"/>
            </w:tcBorders>
            <w:shd w:val="clear" w:color="auto" w:fill="auto"/>
            <w:noWrap/>
            <w:vAlign w:val="bottom"/>
            <w:hideMark/>
          </w:tcPr>
          <w:p w14:paraId="7928BEB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52DF542A"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74.88</w:t>
            </w:r>
          </w:p>
          <w:p w14:paraId="2B2966EC" w14:textId="0E83018E"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(88.16)</w:t>
            </w:r>
          </w:p>
        </w:tc>
      </w:tr>
      <w:tr w:rsidR="0036551C" w:rsidRPr="007E4CC2" w14:paraId="4B4EE0E9"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D729A2F"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TranNec</w:t>
            </w:r>
          </w:p>
        </w:tc>
        <w:tc>
          <w:tcPr>
            <w:tcW w:w="356" w:type="pct"/>
            <w:tcBorders>
              <w:top w:val="nil"/>
              <w:left w:val="nil"/>
              <w:bottom w:val="single" w:sz="4" w:space="0" w:color="auto"/>
              <w:right w:val="single" w:sz="4" w:space="0" w:color="auto"/>
            </w:tcBorders>
            <w:shd w:val="clear" w:color="auto" w:fill="auto"/>
            <w:noWrap/>
            <w:vAlign w:val="bottom"/>
            <w:hideMark/>
          </w:tcPr>
          <w:p w14:paraId="2091D51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15A9A3C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27FD1F3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4712DB8"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-11.25</w:t>
            </w:r>
          </w:p>
          <w:p w14:paraId="34A3B94E" w14:textId="7787EBE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(-22.41)</w:t>
            </w:r>
          </w:p>
        </w:tc>
        <w:tc>
          <w:tcPr>
            <w:tcW w:w="394" w:type="pct"/>
            <w:tcBorders>
              <w:top w:val="nil"/>
              <w:left w:val="nil"/>
              <w:bottom w:val="single" w:sz="4" w:space="0" w:color="auto"/>
              <w:right w:val="single" w:sz="4" w:space="0" w:color="auto"/>
            </w:tcBorders>
            <w:shd w:val="clear" w:color="auto" w:fill="auto"/>
            <w:noWrap/>
            <w:vAlign w:val="bottom"/>
            <w:hideMark/>
          </w:tcPr>
          <w:p w14:paraId="64D94ED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-35.34</w:t>
            </w:r>
          </w:p>
          <w:p w14:paraId="0808B8E2" w14:textId="6C99D6FB"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(-8.83)</w:t>
            </w:r>
          </w:p>
        </w:tc>
        <w:tc>
          <w:tcPr>
            <w:tcW w:w="516" w:type="pct"/>
            <w:tcBorders>
              <w:top w:val="nil"/>
              <w:left w:val="nil"/>
              <w:bottom w:val="single" w:sz="4" w:space="0" w:color="auto"/>
              <w:right w:val="single" w:sz="4" w:space="0" w:color="auto"/>
            </w:tcBorders>
            <w:shd w:val="clear" w:color="auto" w:fill="auto"/>
            <w:noWrap/>
            <w:vAlign w:val="bottom"/>
            <w:hideMark/>
          </w:tcPr>
          <w:p w14:paraId="0910B6B6"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-84.33</w:t>
            </w:r>
          </w:p>
          <w:p w14:paraId="51A97DE2" w14:textId="697A04A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(-7.78)</w:t>
            </w:r>
          </w:p>
        </w:tc>
        <w:tc>
          <w:tcPr>
            <w:tcW w:w="307" w:type="pct"/>
            <w:tcBorders>
              <w:top w:val="nil"/>
              <w:left w:val="nil"/>
              <w:bottom w:val="single" w:sz="4" w:space="0" w:color="auto"/>
              <w:right w:val="single" w:sz="4" w:space="0" w:color="auto"/>
            </w:tcBorders>
            <w:shd w:val="clear" w:color="auto" w:fill="auto"/>
            <w:noWrap/>
            <w:vAlign w:val="bottom"/>
            <w:hideMark/>
          </w:tcPr>
          <w:p w14:paraId="6E4F216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F10E7FB"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-24.36</w:t>
            </w:r>
          </w:p>
          <w:p w14:paraId="6CC0CE72" w14:textId="33437CA0"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(-5.51)</w:t>
            </w:r>
          </w:p>
        </w:tc>
        <w:tc>
          <w:tcPr>
            <w:tcW w:w="394" w:type="pct"/>
            <w:tcBorders>
              <w:top w:val="nil"/>
              <w:left w:val="nil"/>
              <w:bottom w:val="single" w:sz="4" w:space="0" w:color="auto"/>
              <w:right w:val="single" w:sz="4" w:space="0" w:color="auto"/>
            </w:tcBorders>
            <w:shd w:val="clear" w:color="auto" w:fill="auto"/>
            <w:noWrap/>
            <w:vAlign w:val="bottom"/>
            <w:hideMark/>
          </w:tcPr>
          <w:p w14:paraId="749E31A3"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-9.44</w:t>
            </w:r>
          </w:p>
          <w:p w14:paraId="3BBCD271" w14:textId="2BEE6B7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(-7.04)</w:t>
            </w:r>
          </w:p>
        </w:tc>
        <w:tc>
          <w:tcPr>
            <w:tcW w:w="351" w:type="pct"/>
            <w:tcBorders>
              <w:top w:val="nil"/>
              <w:left w:val="nil"/>
              <w:bottom w:val="single" w:sz="4" w:space="0" w:color="auto"/>
              <w:right w:val="single" w:sz="4" w:space="0" w:color="auto"/>
            </w:tcBorders>
            <w:shd w:val="clear" w:color="auto" w:fill="auto"/>
            <w:noWrap/>
            <w:vAlign w:val="bottom"/>
            <w:hideMark/>
          </w:tcPr>
          <w:p w14:paraId="28BA2650"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-2966.7</w:t>
            </w:r>
          </w:p>
          <w:p w14:paraId="55E20999" w14:textId="588CB2F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(-104.27)</w:t>
            </w:r>
          </w:p>
        </w:tc>
        <w:tc>
          <w:tcPr>
            <w:tcW w:w="395" w:type="pct"/>
            <w:tcBorders>
              <w:top w:val="nil"/>
              <w:left w:val="nil"/>
              <w:bottom w:val="single" w:sz="4" w:space="0" w:color="auto"/>
              <w:right w:val="single" w:sz="4" w:space="0" w:color="auto"/>
            </w:tcBorders>
            <w:shd w:val="clear" w:color="auto" w:fill="auto"/>
            <w:noWrap/>
            <w:vAlign w:val="bottom"/>
            <w:hideMark/>
          </w:tcPr>
          <w:p w14:paraId="5B97168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DA8C46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-93.03</w:t>
            </w:r>
          </w:p>
          <w:p w14:paraId="4E486B72" w14:textId="42A48C5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(-32.63)</w:t>
            </w:r>
          </w:p>
        </w:tc>
      </w:tr>
      <w:tr w:rsidR="0036551C" w:rsidRPr="007E4CC2" w14:paraId="338BBF9D"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2C172516"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lastRenderedPageBreak/>
              <w:t>VegFruits</w:t>
            </w:r>
          </w:p>
        </w:tc>
        <w:tc>
          <w:tcPr>
            <w:tcW w:w="356" w:type="pct"/>
            <w:tcBorders>
              <w:top w:val="nil"/>
              <w:left w:val="nil"/>
              <w:bottom w:val="single" w:sz="4" w:space="0" w:color="auto"/>
              <w:right w:val="single" w:sz="4" w:space="0" w:color="auto"/>
            </w:tcBorders>
            <w:shd w:val="clear" w:color="auto" w:fill="auto"/>
            <w:noWrap/>
            <w:vAlign w:val="bottom"/>
            <w:hideMark/>
          </w:tcPr>
          <w:p w14:paraId="0EF679B0" w14:textId="5FBCC6C3"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194.92</w:t>
            </w:r>
            <w:r>
              <w:rPr>
                <w:rFonts w:ascii="Times New Roman" w:eastAsia="Times New Roman" w:hAnsi="Times New Roman" w:cs="Times New Roman"/>
                <w:color w:val="000000"/>
                <w:lang w:eastAsia="en-IN"/>
                <w14:ligatures w14:val="none"/>
              </w:rPr>
              <w:t xml:space="preserve"> </w:t>
            </w:r>
            <w:r w:rsidRPr="007E4CC2">
              <w:rPr>
                <w:rFonts w:ascii="Times New Roman" w:eastAsia="Times New Roman" w:hAnsi="Times New Roman" w:cs="Times New Roman"/>
                <w:color w:val="000000"/>
                <w:lang w:eastAsia="en-IN"/>
                <w14:ligatures w14:val="none"/>
              </w:rPr>
              <w:t>(13.58)</w:t>
            </w:r>
          </w:p>
        </w:tc>
        <w:tc>
          <w:tcPr>
            <w:tcW w:w="342" w:type="pct"/>
            <w:tcBorders>
              <w:top w:val="nil"/>
              <w:left w:val="nil"/>
              <w:bottom w:val="single" w:sz="4" w:space="0" w:color="auto"/>
              <w:right w:val="single" w:sz="4" w:space="0" w:color="auto"/>
            </w:tcBorders>
            <w:shd w:val="clear" w:color="auto" w:fill="auto"/>
            <w:noWrap/>
            <w:vAlign w:val="bottom"/>
            <w:hideMark/>
          </w:tcPr>
          <w:p w14:paraId="20A70D5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093D20D6"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-13.44</w:t>
            </w:r>
          </w:p>
          <w:p w14:paraId="43B853A5" w14:textId="2E33833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(-4.92)</w:t>
            </w:r>
          </w:p>
        </w:tc>
        <w:tc>
          <w:tcPr>
            <w:tcW w:w="351" w:type="pct"/>
            <w:tcBorders>
              <w:top w:val="nil"/>
              <w:left w:val="nil"/>
              <w:bottom w:val="single" w:sz="4" w:space="0" w:color="auto"/>
              <w:right w:val="single" w:sz="4" w:space="0" w:color="auto"/>
            </w:tcBorders>
            <w:shd w:val="clear" w:color="auto" w:fill="auto"/>
            <w:noWrap/>
            <w:vAlign w:val="bottom"/>
            <w:hideMark/>
          </w:tcPr>
          <w:p w14:paraId="46FF1BBB"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6.49</w:t>
            </w:r>
          </w:p>
          <w:p w14:paraId="116DB6E3" w14:textId="74F3C5FB"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(3.75)</w:t>
            </w:r>
          </w:p>
        </w:tc>
        <w:tc>
          <w:tcPr>
            <w:tcW w:w="394" w:type="pct"/>
            <w:tcBorders>
              <w:top w:val="nil"/>
              <w:left w:val="nil"/>
              <w:bottom w:val="single" w:sz="4" w:space="0" w:color="auto"/>
              <w:right w:val="single" w:sz="4" w:space="0" w:color="auto"/>
            </w:tcBorders>
            <w:shd w:val="clear" w:color="auto" w:fill="auto"/>
            <w:noWrap/>
            <w:vAlign w:val="bottom"/>
            <w:hideMark/>
          </w:tcPr>
          <w:p w14:paraId="390DE30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278EC336"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132.72</w:t>
            </w:r>
          </w:p>
          <w:p w14:paraId="64CC5997" w14:textId="613E214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(5.55)</w:t>
            </w:r>
          </w:p>
        </w:tc>
        <w:tc>
          <w:tcPr>
            <w:tcW w:w="307" w:type="pct"/>
            <w:tcBorders>
              <w:top w:val="nil"/>
              <w:left w:val="nil"/>
              <w:bottom w:val="single" w:sz="4" w:space="0" w:color="auto"/>
              <w:right w:val="single" w:sz="4" w:space="0" w:color="auto"/>
            </w:tcBorders>
            <w:shd w:val="clear" w:color="auto" w:fill="auto"/>
            <w:noWrap/>
            <w:vAlign w:val="bottom"/>
            <w:hideMark/>
          </w:tcPr>
          <w:p w14:paraId="0E95D6F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56484C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1C47290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6548E26D"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-14.38</w:t>
            </w:r>
          </w:p>
          <w:p w14:paraId="70FDBDBE" w14:textId="085CA59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(-13.53)</w:t>
            </w:r>
          </w:p>
        </w:tc>
        <w:tc>
          <w:tcPr>
            <w:tcW w:w="395" w:type="pct"/>
            <w:tcBorders>
              <w:top w:val="nil"/>
              <w:left w:val="nil"/>
              <w:bottom w:val="single" w:sz="4" w:space="0" w:color="auto"/>
              <w:right w:val="single" w:sz="4" w:space="0" w:color="auto"/>
            </w:tcBorders>
            <w:shd w:val="clear" w:color="auto" w:fill="auto"/>
            <w:noWrap/>
            <w:vAlign w:val="bottom"/>
            <w:hideMark/>
          </w:tcPr>
          <w:p w14:paraId="139DFBFB"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-275.46</w:t>
            </w:r>
          </w:p>
          <w:p w14:paraId="516517CF" w14:textId="33C7D0B2"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(-12.62)</w:t>
            </w:r>
          </w:p>
        </w:tc>
        <w:tc>
          <w:tcPr>
            <w:tcW w:w="351" w:type="pct"/>
            <w:tcBorders>
              <w:top w:val="nil"/>
              <w:left w:val="nil"/>
              <w:bottom w:val="single" w:sz="4" w:space="0" w:color="auto"/>
              <w:right w:val="single" w:sz="4" w:space="0" w:color="auto"/>
            </w:tcBorders>
            <w:shd w:val="clear" w:color="auto" w:fill="auto"/>
            <w:noWrap/>
            <w:vAlign w:val="bottom"/>
            <w:hideMark/>
          </w:tcPr>
          <w:p w14:paraId="2E4F4EB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69942FE2"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1342AA8D"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VegOilFats</w:t>
            </w:r>
          </w:p>
        </w:tc>
        <w:tc>
          <w:tcPr>
            <w:tcW w:w="356" w:type="pct"/>
            <w:tcBorders>
              <w:top w:val="nil"/>
              <w:left w:val="nil"/>
              <w:bottom w:val="single" w:sz="4" w:space="0" w:color="auto"/>
              <w:right w:val="single" w:sz="4" w:space="0" w:color="auto"/>
            </w:tcBorders>
            <w:shd w:val="clear" w:color="auto" w:fill="auto"/>
            <w:noWrap/>
            <w:vAlign w:val="bottom"/>
            <w:hideMark/>
          </w:tcPr>
          <w:p w14:paraId="7F95A5C1"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0617D38F"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-181.25</w:t>
            </w:r>
          </w:p>
          <w:p w14:paraId="2B04E8B5" w14:textId="3B8C07E6"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(-32.01)</w:t>
            </w:r>
          </w:p>
        </w:tc>
        <w:tc>
          <w:tcPr>
            <w:tcW w:w="438" w:type="pct"/>
            <w:tcBorders>
              <w:top w:val="nil"/>
              <w:left w:val="nil"/>
              <w:bottom w:val="single" w:sz="4" w:space="0" w:color="auto"/>
              <w:right w:val="single" w:sz="4" w:space="0" w:color="auto"/>
            </w:tcBorders>
            <w:shd w:val="clear" w:color="auto" w:fill="auto"/>
            <w:noWrap/>
            <w:vAlign w:val="bottom"/>
            <w:hideMark/>
          </w:tcPr>
          <w:p w14:paraId="76602A8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41D4D092"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-3.21</w:t>
            </w:r>
          </w:p>
          <w:p w14:paraId="624BDDB9" w14:textId="43D79DF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(-7.13)</w:t>
            </w:r>
          </w:p>
        </w:tc>
        <w:tc>
          <w:tcPr>
            <w:tcW w:w="394" w:type="pct"/>
            <w:tcBorders>
              <w:top w:val="nil"/>
              <w:left w:val="nil"/>
              <w:bottom w:val="single" w:sz="4" w:space="0" w:color="auto"/>
              <w:right w:val="single" w:sz="4" w:space="0" w:color="auto"/>
            </w:tcBorders>
            <w:shd w:val="clear" w:color="auto" w:fill="auto"/>
            <w:noWrap/>
            <w:vAlign w:val="bottom"/>
            <w:hideMark/>
          </w:tcPr>
          <w:p w14:paraId="1C5A280D"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-18.74</w:t>
            </w:r>
          </w:p>
          <w:p w14:paraId="1385DF0C" w14:textId="1C524CD4"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(-10.27)</w:t>
            </w:r>
          </w:p>
        </w:tc>
        <w:tc>
          <w:tcPr>
            <w:tcW w:w="516" w:type="pct"/>
            <w:tcBorders>
              <w:top w:val="nil"/>
              <w:left w:val="nil"/>
              <w:bottom w:val="single" w:sz="4" w:space="0" w:color="auto"/>
              <w:right w:val="single" w:sz="4" w:space="0" w:color="auto"/>
            </w:tcBorders>
            <w:shd w:val="clear" w:color="auto" w:fill="auto"/>
            <w:noWrap/>
            <w:vAlign w:val="bottom"/>
            <w:hideMark/>
          </w:tcPr>
          <w:p w14:paraId="11CA84DC"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2157B9E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D846FF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1CC76F4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2A03F06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4294B9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457207DD"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-77.84</w:t>
            </w:r>
          </w:p>
          <w:p w14:paraId="6F45F350" w14:textId="2ED8925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(-21.96)</w:t>
            </w:r>
          </w:p>
        </w:tc>
      </w:tr>
      <w:tr w:rsidR="0036551C" w:rsidRPr="007E4CC2" w14:paraId="495C8D62"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74FDD9A0"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WaterTran</w:t>
            </w:r>
          </w:p>
        </w:tc>
        <w:tc>
          <w:tcPr>
            <w:tcW w:w="356" w:type="pct"/>
            <w:tcBorders>
              <w:top w:val="nil"/>
              <w:left w:val="nil"/>
              <w:bottom w:val="single" w:sz="4" w:space="0" w:color="auto"/>
              <w:right w:val="single" w:sz="4" w:space="0" w:color="auto"/>
            </w:tcBorders>
            <w:shd w:val="clear" w:color="auto" w:fill="auto"/>
            <w:noWrap/>
            <w:vAlign w:val="bottom"/>
            <w:hideMark/>
          </w:tcPr>
          <w:p w14:paraId="4992B7E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002F8EF5"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-173.88</w:t>
            </w:r>
          </w:p>
          <w:p w14:paraId="1CA4E3D2" w14:textId="68221FEC"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(-29.02)</w:t>
            </w:r>
          </w:p>
        </w:tc>
        <w:tc>
          <w:tcPr>
            <w:tcW w:w="438" w:type="pct"/>
            <w:tcBorders>
              <w:top w:val="nil"/>
              <w:left w:val="nil"/>
              <w:bottom w:val="single" w:sz="4" w:space="0" w:color="auto"/>
              <w:right w:val="single" w:sz="4" w:space="0" w:color="auto"/>
            </w:tcBorders>
            <w:shd w:val="clear" w:color="auto" w:fill="auto"/>
            <w:noWrap/>
            <w:vAlign w:val="bottom"/>
            <w:hideMark/>
          </w:tcPr>
          <w:p w14:paraId="7CC4A1C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1E7FAC8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30BAC4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516" w:type="pct"/>
            <w:tcBorders>
              <w:top w:val="nil"/>
              <w:left w:val="nil"/>
              <w:bottom w:val="single" w:sz="4" w:space="0" w:color="auto"/>
              <w:right w:val="single" w:sz="4" w:space="0" w:color="auto"/>
            </w:tcBorders>
            <w:shd w:val="clear" w:color="auto" w:fill="auto"/>
            <w:noWrap/>
            <w:vAlign w:val="bottom"/>
            <w:hideMark/>
          </w:tcPr>
          <w:p w14:paraId="11DC56AB"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07" w:type="pct"/>
            <w:tcBorders>
              <w:top w:val="nil"/>
              <w:left w:val="nil"/>
              <w:bottom w:val="single" w:sz="4" w:space="0" w:color="auto"/>
              <w:right w:val="single" w:sz="4" w:space="0" w:color="auto"/>
            </w:tcBorders>
            <w:shd w:val="clear" w:color="auto" w:fill="auto"/>
            <w:noWrap/>
            <w:vAlign w:val="bottom"/>
            <w:hideMark/>
          </w:tcPr>
          <w:p w14:paraId="4CF586CF"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2417EE2"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25AD42C0"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2E67E65"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F8BAD79"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0C8AF16D"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r w:rsidR="0036551C" w:rsidRPr="007E4CC2" w14:paraId="0628F741" w14:textId="77777777" w:rsidTr="00604BE2">
        <w:trPr>
          <w:trHeight w:val="310"/>
        </w:trPr>
        <w:tc>
          <w:tcPr>
            <w:tcW w:w="443" w:type="pct"/>
            <w:tcBorders>
              <w:top w:val="nil"/>
              <w:left w:val="single" w:sz="4" w:space="0" w:color="auto"/>
              <w:bottom w:val="single" w:sz="4" w:space="0" w:color="auto"/>
              <w:right w:val="single" w:sz="4" w:space="0" w:color="auto"/>
            </w:tcBorders>
            <w:shd w:val="clear" w:color="auto" w:fill="auto"/>
            <w:noWrap/>
            <w:vAlign w:val="bottom"/>
            <w:hideMark/>
          </w:tcPr>
          <w:p w14:paraId="7EA8B793" w14:textId="77777777" w:rsidR="007E4CC2" w:rsidRPr="007E4CC2" w:rsidRDefault="007E4CC2" w:rsidP="007E4CC2">
            <w:pPr>
              <w:spacing w:after="0" w:line="240" w:lineRule="auto"/>
              <w:rPr>
                <w:rFonts w:ascii="Times New Roman" w:eastAsia="Times New Roman" w:hAnsi="Times New Roman" w:cs="Times New Roman"/>
                <w:b/>
                <w:bCs/>
                <w:color w:val="000000"/>
                <w:lang w:eastAsia="en-IN"/>
                <w14:ligatures w14:val="none"/>
              </w:rPr>
            </w:pPr>
            <w:r w:rsidRPr="007E4CC2">
              <w:rPr>
                <w:rFonts w:ascii="Times New Roman" w:eastAsia="Times New Roman" w:hAnsi="Times New Roman" w:cs="Times New Roman"/>
                <w:b/>
                <w:bCs/>
                <w:color w:val="000000"/>
                <w:lang w:eastAsia="en-IN"/>
                <w14:ligatures w14:val="none"/>
              </w:rPr>
              <w:t>WearApp</w:t>
            </w:r>
          </w:p>
        </w:tc>
        <w:tc>
          <w:tcPr>
            <w:tcW w:w="356" w:type="pct"/>
            <w:tcBorders>
              <w:top w:val="nil"/>
              <w:left w:val="nil"/>
              <w:bottom w:val="single" w:sz="4" w:space="0" w:color="auto"/>
              <w:right w:val="single" w:sz="4" w:space="0" w:color="auto"/>
            </w:tcBorders>
            <w:shd w:val="clear" w:color="auto" w:fill="auto"/>
            <w:noWrap/>
            <w:vAlign w:val="bottom"/>
            <w:hideMark/>
          </w:tcPr>
          <w:p w14:paraId="29976D7A"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42" w:type="pct"/>
            <w:tcBorders>
              <w:top w:val="nil"/>
              <w:left w:val="nil"/>
              <w:bottom w:val="single" w:sz="4" w:space="0" w:color="auto"/>
              <w:right w:val="single" w:sz="4" w:space="0" w:color="auto"/>
            </w:tcBorders>
            <w:shd w:val="clear" w:color="auto" w:fill="auto"/>
            <w:noWrap/>
            <w:vAlign w:val="bottom"/>
            <w:hideMark/>
          </w:tcPr>
          <w:p w14:paraId="314FAA8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438" w:type="pct"/>
            <w:tcBorders>
              <w:top w:val="nil"/>
              <w:left w:val="nil"/>
              <w:bottom w:val="single" w:sz="4" w:space="0" w:color="auto"/>
              <w:right w:val="single" w:sz="4" w:space="0" w:color="auto"/>
            </w:tcBorders>
            <w:shd w:val="clear" w:color="auto" w:fill="auto"/>
            <w:noWrap/>
            <w:vAlign w:val="bottom"/>
            <w:hideMark/>
          </w:tcPr>
          <w:p w14:paraId="584DC24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3A22F157"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4" w:type="pct"/>
            <w:tcBorders>
              <w:top w:val="nil"/>
              <w:left w:val="nil"/>
              <w:bottom w:val="single" w:sz="4" w:space="0" w:color="auto"/>
              <w:right w:val="single" w:sz="4" w:space="0" w:color="auto"/>
            </w:tcBorders>
            <w:shd w:val="clear" w:color="auto" w:fill="auto"/>
            <w:noWrap/>
            <w:vAlign w:val="bottom"/>
            <w:hideMark/>
          </w:tcPr>
          <w:p w14:paraId="477B9F44"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-13.06</w:t>
            </w:r>
          </w:p>
          <w:p w14:paraId="69915E62" w14:textId="49BF35B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(-5.6)</w:t>
            </w:r>
          </w:p>
        </w:tc>
        <w:tc>
          <w:tcPr>
            <w:tcW w:w="516" w:type="pct"/>
            <w:tcBorders>
              <w:top w:val="nil"/>
              <w:left w:val="nil"/>
              <w:bottom w:val="single" w:sz="4" w:space="0" w:color="auto"/>
              <w:right w:val="single" w:sz="4" w:space="0" w:color="auto"/>
            </w:tcBorders>
            <w:shd w:val="clear" w:color="auto" w:fill="auto"/>
            <w:noWrap/>
            <w:vAlign w:val="bottom"/>
            <w:hideMark/>
          </w:tcPr>
          <w:p w14:paraId="7A8EDBB9"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-301.6</w:t>
            </w:r>
          </w:p>
          <w:p w14:paraId="08DED642" w14:textId="2AE3A71D"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(-26.28)</w:t>
            </w:r>
          </w:p>
        </w:tc>
        <w:tc>
          <w:tcPr>
            <w:tcW w:w="307" w:type="pct"/>
            <w:tcBorders>
              <w:top w:val="nil"/>
              <w:left w:val="nil"/>
              <w:bottom w:val="single" w:sz="4" w:space="0" w:color="auto"/>
              <w:right w:val="single" w:sz="4" w:space="0" w:color="auto"/>
            </w:tcBorders>
            <w:shd w:val="clear" w:color="auto" w:fill="auto"/>
            <w:noWrap/>
            <w:vAlign w:val="bottom"/>
            <w:hideMark/>
          </w:tcPr>
          <w:p w14:paraId="44D36CC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-189.15</w:t>
            </w:r>
          </w:p>
          <w:p w14:paraId="67CE50BB" w14:textId="2A5CCA8E"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(-23.08)</w:t>
            </w:r>
          </w:p>
        </w:tc>
        <w:tc>
          <w:tcPr>
            <w:tcW w:w="362" w:type="pct"/>
            <w:tcBorders>
              <w:top w:val="nil"/>
              <w:left w:val="nil"/>
              <w:bottom w:val="single" w:sz="4" w:space="0" w:color="auto"/>
              <w:right w:val="single" w:sz="4" w:space="0" w:color="auto"/>
            </w:tcBorders>
            <w:shd w:val="clear" w:color="auto" w:fill="auto"/>
            <w:noWrap/>
            <w:vAlign w:val="bottom"/>
            <w:hideMark/>
          </w:tcPr>
          <w:p w14:paraId="5325031C" w14:textId="77777777" w:rsid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-36.13</w:t>
            </w:r>
          </w:p>
          <w:p w14:paraId="70FBFCF5" w14:textId="06A06A91"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(-8.06)</w:t>
            </w:r>
          </w:p>
        </w:tc>
        <w:tc>
          <w:tcPr>
            <w:tcW w:w="394" w:type="pct"/>
            <w:tcBorders>
              <w:top w:val="nil"/>
              <w:left w:val="nil"/>
              <w:bottom w:val="single" w:sz="4" w:space="0" w:color="auto"/>
              <w:right w:val="single" w:sz="4" w:space="0" w:color="auto"/>
            </w:tcBorders>
            <w:shd w:val="clear" w:color="auto" w:fill="auto"/>
            <w:noWrap/>
            <w:vAlign w:val="bottom"/>
            <w:hideMark/>
          </w:tcPr>
          <w:p w14:paraId="0E2439D8"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1ECBCA3E"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0B1A7DE6"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c>
          <w:tcPr>
            <w:tcW w:w="351" w:type="pct"/>
            <w:tcBorders>
              <w:top w:val="nil"/>
              <w:left w:val="nil"/>
              <w:bottom w:val="single" w:sz="4" w:space="0" w:color="auto"/>
              <w:right w:val="single" w:sz="4" w:space="0" w:color="auto"/>
            </w:tcBorders>
            <w:shd w:val="clear" w:color="auto" w:fill="auto"/>
            <w:noWrap/>
            <w:vAlign w:val="bottom"/>
            <w:hideMark/>
          </w:tcPr>
          <w:p w14:paraId="125C9E13" w14:textId="77777777" w:rsidR="007E4CC2" w:rsidRPr="007E4CC2" w:rsidRDefault="007E4CC2" w:rsidP="007E4CC2">
            <w:pPr>
              <w:spacing w:after="0" w:line="240" w:lineRule="auto"/>
              <w:rPr>
                <w:rFonts w:ascii="Times New Roman" w:eastAsia="Times New Roman" w:hAnsi="Times New Roman" w:cs="Times New Roman"/>
                <w:color w:val="000000"/>
                <w:lang w:eastAsia="en-IN"/>
                <w14:ligatures w14:val="none"/>
              </w:rPr>
            </w:pPr>
            <w:r w:rsidRPr="007E4CC2">
              <w:rPr>
                <w:rFonts w:ascii="Times New Roman" w:eastAsia="Times New Roman" w:hAnsi="Times New Roman" w:cs="Times New Roman"/>
                <w:color w:val="000000"/>
                <w:lang w:eastAsia="en-IN"/>
                <w14:ligatures w14:val="none"/>
              </w:rPr>
              <w:t> </w:t>
            </w:r>
          </w:p>
        </w:tc>
      </w:tr>
    </w:tbl>
    <w:p w14:paraId="6DCBE50D" w14:textId="77777777" w:rsidR="007E4CC2" w:rsidRDefault="007E4CC2" w:rsidP="003D15DD">
      <w:pPr>
        <w:spacing w:before="240" w:after="0"/>
        <w:jc w:val="both"/>
        <w:rPr>
          <w:rFonts w:ascii="Times New Roman" w:hAnsi="Times New Roman" w:cs="Times New Roman"/>
          <w:bCs/>
          <w:sz w:val="24"/>
          <w:szCs w:val="24"/>
        </w:rPr>
      </w:pPr>
    </w:p>
    <w:p w14:paraId="4EA1F696" w14:textId="377DC27A" w:rsidR="000D7CB3" w:rsidRPr="009A2DAF" w:rsidRDefault="00401E92" w:rsidP="000D7CB3">
      <w:pPr>
        <w:spacing w:before="240" w:after="0"/>
        <w:jc w:val="both"/>
        <w:rPr>
          <w:rFonts w:ascii="Times New Roman" w:hAnsi="Times New Roman" w:cs="Times New Roman"/>
          <w:b/>
          <w:i/>
          <w:iCs/>
          <w:sz w:val="24"/>
          <w:szCs w:val="24"/>
        </w:rPr>
      </w:pPr>
      <w:r w:rsidRPr="009A2DAF">
        <w:rPr>
          <w:rFonts w:ascii="Times New Roman" w:hAnsi="Times New Roman" w:cs="Times New Roman"/>
          <w:b/>
          <w:bCs/>
          <w:i/>
          <w:iCs/>
          <w:sz w:val="24"/>
          <w:szCs w:val="24"/>
        </w:rPr>
        <w:t xml:space="preserve"> </w:t>
      </w:r>
      <w:r w:rsidR="000D7CB3"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6</w:t>
      </w:r>
      <w:r w:rsidR="000D7CB3" w:rsidRPr="009A2DAF">
        <w:rPr>
          <w:rFonts w:ascii="Times New Roman" w:hAnsi="Times New Roman" w:cs="Times New Roman"/>
          <w:b/>
          <w:i/>
          <w:iCs/>
          <w:sz w:val="24"/>
          <w:szCs w:val="24"/>
        </w:rPr>
        <w:t>: Scenario 4 - East and Central Africa Total Export Changes</w:t>
      </w:r>
    </w:p>
    <w:tbl>
      <w:tblPr>
        <w:tblW w:w="5742" w:type="pct"/>
        <w:tblInd w:w="-1139" w:type="dxa"/>
        <w:tblLook w:val="04A0" w:firstRow="1" w:lastRow="0" w:firstColumn="1" w:lastColumn="0" w:noHBand="0" w:noVBand="1"/>
      </w:tblPr>
      <w:tblGrid>
        <w:gridCol w:w="1365"/>
        <w:gridCol w:w="1041"/>
        <w:gridCol w:w="1131"/>
        <w:gridCol w:w="1377"/>
        <w:gridCol w:w="1135"/>
        <w:gridCol w:w="1158"/>
        <w:gridCol w:w="1451"/>
        <w:gridCol w:w="1115"/>
        <w:gridCol w:w="1055"/>
        <w:gridCol w:w="1139"/>
        <w:gridCol w:w="1219"/>
        <w:gridCol w:w="1440"/>
        <w:gridCol w:w="1392"/>
      </w:tblGrid>
      <w:tr w:rsidR="0075291B" w:rsidRPr="0075291B" w14:paraId="5CEE75C6" w14:textId="77777777" w:rsidTr="0075291B">
        <w:trPr>
          <w:trHeight w:val="310"/>
        </w:trPr>
        <w:tc>
          <w:tcPr>
            <w:tcW w:w="41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B0D3A" w14:textId="77777777" w:rsidR="0075291B" w:rsidRPr="0075291B" w:rsidRDefault="0075291B" w:rsidP="0075291B">
            <w:pPr>
              <w:spacing w:after="0" w:line="240" w:lineRule="auto"/>
              <w:rPr>
                <w:rFonts w:ascii="Calibri" w:eastAsia="Times New Roman" w:hAnsi="Calibri" w:cs="Calibri"/>
                <w:b/>
                <w:bCs/>
                <w:color w:val="000000"/>
                <w:lang w:eastAsia="en-IN"/>
                <w14:ligatures w14:val="none"/>
              </w:rPr>
            </w:pPr>
            <w:r w:rsidRPr="0075291B">
              <w:rPr>
                <w:rFonts w:ascii="Calibri" w:eastAsia="Times New Roman" w:hAnsi="Calibri" w:cs="Calibri"/>
                <w:b/>
                <w:bCs/>
                <w:color w:val="000000"/>
                <w:lang w:eastAsia="en-IN"/>
                <w14:ligatures w14:val="none"/>
              </w:rPr>
              <w:t> </w:t>
            </w:r>
          </w:p>
        </w:tc>
        <w:tc>
          <w:tcPr>
            <w:tcW w:w="4589" w:type="pct"/>
            <w:gridSpan w:val="12"/>
            <w:tcBorders>
              <w:top w:val="single" w:sz="4" w:space="0" w:color="auto"/>
              <w:left w:val="nil"/>
              <w:bottom w:val="single" w:sz="4" w:space="0" w:color="auto"/>
              <w:right w:val="single" w:sz="4" w:space="0" w:color="auto"/>
            </w:tcBorders>
            <w:shd w:val="clear" w:color="auto" w:fill="auto"/>
            <w:noWrap/>
            <w:vAlign w:val="bottom"/>
            <w:hideMark/>
          </w:tcPr>
          <w:p w14:paraId="62E7427C" w14:textId="77777777" w:rsidR="0075291B" w:rsidRPr="0075291B" w:rsidRDefault="0075291B" w:rsidP="0075291B">
            <w:pPr>
              <w:spacing w:after="0" w:line="240" w:lineRule="auto"/>
              <w:jc w:val="center"/>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Absolute Change in milllion USD (% Change)</w:t>
            </w:r>
          </w:p>
        </w:tc>
      </w:tr>
      <w:tr w:rsidR="00604BE2" w:rsidRPr="0075291B" w14:paraId="388EDF68"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A43AF9F" w14:textId="71B559B3" w:rsidR="0075291B" w:rsidRPr="00604BE2"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Region →</w:t>
            </w:r>
          </w:p>
          <w:p w14:paraId="432907E5" w14:textId="0F8E1EE3"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Sector↓</w:t>
            </w:r>
          </w:p>
        </w:tc>
        <w:tc>
          <w:tcPr>
            <w:tcW w:w="325" w:type="pct"/>
            <w:tcBorders>
              <w:top w:val="nil"/>
              <w:left w:val="nil"/>
              <w:bottom w:val="single" w:sz="4" w:space="0" w:color="auto"/>
              <w:right w:val="single" w:sz="4" w:space="0" w:color="auto"/>
            </w:tcBorders>
            <w:shd w:val="clear" w:color="auto" w:fill="auto"/>
            <w:noWrap/>
            <w:vAlign w:val="bottom"/>
            <w:hideMark/>
          </w:tcPr>
          <w:p w14:paraId="1820A34D"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Ethiopia</w:t>
            </w:r>
          </w:p>
        </w:tc>
        <w:tc>
          <w:tcPr>
            <w:tcW w:w="361" w:type="pct"/>
            <w:tcBorders>
              <w:top w:val="nil"/>
              <w:left w:val="nil"/>
              <w:bottom w:val="single" w:sz="4" w:space="0" w:color="auto"/>
              <w:right w:val="single" w:sz="4" w:space="0" w:color="auto"/>
            </w:tcBorders>
            <w:shd w:val="clear" w:color="auto" w:fill="auto"/>
            <w:noWrap/>
            <w:vAlign w:val="bottom"/>
            <w:hideMark/>
          </w:tcPr>
          <w:p w14:paraId="372582E9"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Kenya</w:t>
            </w:r>
          </w:p>
        </w:tc>
        <w:tc>
          <w:tcPr>
            <w:tcW w:w="399" w:type="pct"/>
            <w:tcBorders>
              <w:top w:val="nil"/>
              <w:left w:val="nil"/>
              <w:bottom w:val="single" w:sz="4" w:space="0" w:color="auto"/>
              <w:right w:val="single" w:sz="4" w:space="0" w:color="auto"/>
            </w:tcBorders>
            <w:shd w:val="clear" w:color="auto" w:fill="auto"/>
            <w:noWrap/>
            <w:vAlign w:val="bottom"/>
            <w:hideMark/>
          </w:tcPr>
          <w:p w14:paraId="351BF87E"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Madagascar</w:t>
            </w:r>
          </w:p>
        </w:tc>
        <w:tc>
          <w:tcPr>
            <w:tcW w:w="362" w:type="pct"/>
            <w:tcBorders>
              <w:top w:val="nil"/>
              <w:left w:val="nil"/>
              <w:bottom w:val="single" w:sz="4" w:space="0" w:color="auto"/>
              <w:right w:val="single" w:sz="4" w:space="0" w:color="auto"/>
            </w:tcBorders>
            <w:shd w:val="clear" w:color="auto" w:fill="auto"/>
            <w:noWrap/>
            <w:vAlign w:val="bottom"/>
            <w:hideMark/>
          </w:tcPr>
          <w:p w14:paraId="0D18B711"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Malawi</w:t>
            </w:r>
          </w:p>
        </w:tc>
        <w:tc>
          <w:tcPr>
            <w:tcW w:w="362" w:type="pct"/>
            <w:tcBorders>
              <w:top w:val="nil"/>
              <w:left w:val="nil"/>
              <w:bottom w:val="single" w:sz="4" w:space="0" w:color="auto"/>
              <w:right w:val="single" w:sz="4" w:space="0" w:color="auto"/>
            </w:tcBorders>
            <w:shd w:val="clear" w:color="auto" w:fill="auto"/>
            <w:noWrap/>
            <w:vAlign w:val="bottom"/>
            <w:hideMark/>
          </w:tcPr>
          <w:p w14:paraId="0833D0FC"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Mauritius</w:t>
            </w:r>
          </w:p>
        </w:tc>
        <w:tc>
          <w:tcPr>
            <w:tcW w:w="430" w:type="pct"/>
            <w:tcBorders>
              <w:top w:val="nil"/>
              <w:left w:val="nil"/>
              <w:bottom w:val="single" w:sz="4" w:space="0" w:color="auto"/>
              <w:right w:val="single" w:sz="4" w:space="0" w:color="auto"/>
            </w:tcBorders>
            <w:shd w:val="clear" w:color="auto" w:fill="auto"/>
            <w:noWrap/>
            <w:vAlign w:val="bottom"/>
            <w:hideMark/>
          </w:tcPr>
          <w:p w14:paraId="46E503CD"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Mozambique</w:t>
            </w:r>
          </w:p>
        </w:tc>
        <w:tc>
          <w:tcPr>
            <w:tcW w:w="363" w:type="pct"/>
            <w:tcBorders>
              <w:top w:val="nil"/>
              <w:left w:val="nil"/>
              <w:bottom w:val="single" w:sz="4" w:space="0" w:color="auto"/>
              <w:right w:val="single" w:sz="4" w:space="0" w:color="auto"/>
            </w:tcBorders>
            <w:shd w:val="clear" w:color="auto" w:fill="auto"/>
            <w:noWrap/>
            <w:vAlign w:val="bottom"/>
            <w:hideMark/>
          </w:tcPr>
          <w:p w14:paraId="5ACFA869"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RoCA</w:t>
            </w:r>
          </w:p>
        </w:tc>
        <w:tc>
          <w:tcPr>
            <w:tcW w:w="337" w:type="pct"/>
            <w:tcBorders>
              <w:top w:val="nil"/>
              <w:left w:val="nil"/>
              <w:bottom w:val="single" w:sz="4" w:space="0" w:color="auto"/>
              <w:right w:val="single" w:sz="4" w:space="0" w:color="auto"/>
            </w:tcBorders>
            <w:shd w:val="clear" w:color="auto" w:fill="auto"/>
            <w:noWrap/>
            <w:vAlign w:val="bottom"/>
            <w:hideMark/>
          </w:tcPr>
          <w:p w14:paraId="6B7CB549"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RoEA</w:t>
            </w:r>
          </w:p>
        </w:tc>
        <w:tc>
          <w:tcPr>
            <w:tcW w:w="363" w:type="pct"/>
            <w:tcBorders>
              <w:top w:val="nil"/>
              <w:left w:val="nil"/>
              <w:bottom w:val="single" w:sz="4" w:space="0" w:color="auto"/>
              <w:right w:val="single" w:sz="4" w:space="0" w:color="auto"/>
            </w:tcBorders>
            <w:shd w:val="clear" w:color="auto" w:fill="auto"/>
            <w:noWrap/>
            <w:vAlign w:val="bottom"/>
            <w:hideMark/>
          </w:tcPr>
          <w:p w14:paraId="2A439600"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Rwanda</w:t>
            </w:r>
          </w:p>
        </w:tc>
        <w:tc>
          <w:tcPr>
            <w:tcW w:w="388" w:type="pct"/>
            <w:tcBorders>
              <w:top w:val="nil"/>
              <w:left w:val="nil"/>
              <w:bottom w:val="single" w:sz="4" w:space="0" w:color="auto"/>
              <w:right w:val="single" w:sz="4" w:space="0" w:color="auto"/>
            </w:tcBorders>
            <w:shd w:val="clear" w:color="auto" w:fill="auto"/>
            <w:noWrap/>
            <w:vAlign w:val="bottom"/>
            <w:hideMark/>
          </w:tcPr>
          <w:p w14:paraId="7DDE47CD"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SCA</w:t>
            </w:r>
          </w:p>
        </w:tc>
        <w:tc>
          <w:tcPr>
            <w:tcW w:w="457" w:type="pct"/>
            <w:tcBorders>
              <w:top w:val="nil"/>
              <w:left w:val="nil"/>
              <w:bottom w:val="single" w:sz="4" w:space="0" w:color="auto"/>
              <w:right w:val="single" w:sz="4" w:space="0" w:color="auto"/>
            </w:tcBorders>
            <w:shd w:val="clear" w:color="auto" w:fill="auto"/>
            <w:noWrap/>
            <w:vAlign w:val="bottom"/>
            <w:hideMark/>
          </w:tcPr>
          <w:p w14:paraId="53758074"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Tanzania</w:t>
            </w:r>
          </w:p>
        </w:tc>
        <w:tc>
          <w:tcPr>
            <w:tcW w:w="442" w:type="pct"/>
            <w:tcBorders>
              <w:top w:val="nil"/>
              <w:left w:val="nil"/>
              <w:bottom w:val="single" w:sz="4" w:space="0" w:color="auto"/>
              <w:right w:val="single" w:sz="4" w:space="0" w:color="auto"/>
            </w:tcBorders>
            <w:shd w:val="clear" w:color="auto" w:fill="auto"/>
            <w:noWrap/>
            <w:vAlign w:val="bottom"/>
            <w:hideMark/>
          </w:tcPr>
          <w:p w14:paraId="5DCDBB14"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Uganda</w:t>
            </w:r>
          </w:p>
        </w:tc>
      </w:tr>
      <w:tr w:rsidR="00604BE2" w:rsidRPr="0075291B" w14:paraId="087101F8"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C1D7D42"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AccFoodSer</w:t>
            </w:r>
          </w:p>
        </w:tc>
        <w:tc>
          <w:tcPr>
            <w:tcW w:w="325" w:type="pct"/>
            <w:tcBorders>
              <w:top w:val="nil"/>
              <w:left w:val="nil"/>
              <w:bottom w:val="single" w:sz="4" w:space="0" w:color="auto"/>
              <w:right w:val="single" w:sz="4" w:space="0" w:color="auto"/>
            </w:tcBorders>
            <w:shd w:val="clear" w:color="auto" w:fill="auto"/>
            <w:noWrap/>
            <w:vAlign w:val="bottom"/>
            <w:hideMark/>
          </w:tcPr>
          <w:p w14:paraId="1CAA9127"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7130.88</w:t>
            </w:r>
          </w:p>
          <w:p w14:paraId="725B3D11" w14:textId="7052343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(182.62)</w:t>
            </w:r>
          </w:p>
        </w:tc>
        <w:tc>
          <w:tcPr>
            <w:tcW w:w="361" w:type="pct"/>
            <w:tcBorders>
              <w:top w:val="nil"/>
              <w:left w:val="nil"/>
              <w:bottom w:val="single" w:sz="4" w:space="0" w:color="auto"/>
              <w:right w:val="single" w:sz="4" w:space="0" w:color="auto"/>
            </w:tcBorders>
            <w:shd w:val="clear" w:color="auto" w:fill="auto"/>
            <w:noWrap/>
            <w:vAlign w:val="bottom"/>
            <w:hideMark/>
          </w:tcPr>
          <w:p w14:paraId="42A8926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-662.05</w:t>
            </w:r>
          </w:p>
          <w:p w14:paraId="3142AB30" w14:textId="0A6AEA3B"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(-15.86)</w:t>
            </w:r>
          </w:p>
        </w:tc>
        <w:tc>
          <w:tcPr>
            <w:tcW w:w="399" w:type="pct"/>
            <w:tcBorders>
              <w:top w:val="nil"/>
              <w:left w:val="nil"/>
              <w:bottom w:val="single" w:sz="4" w:space="0" w:color="auto"/>
              <w:right w:val="single" w:sz="4" w:space="0" w:color="auto"/>
            </w:tcBorders>
            <w:shd w:val="clear" w:color="auto" w:fill="auto"/>
            <w:noWrap/>
            <w:vAlign w:val="bottom"/>
            <w:hideMark/>
          </w:tcPr>
          <w:p w14:paraId="111674E5"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-14.1</w:t>
            </w:r>
          </w:p>
          <w:p w14:paraId="65AE2D92" w14:textId="5A3A7E9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(-0.55)</w:t>
            </w:r>
          </w:p>
        </w:tc>
        <w:tc>
          <w:tcPr>
            <w:tcW w:w="362" w:type="pct"/>
            <w:tcBorders>
              <w:top w:val="nil"/>
              <w:left w:val="nil"/>
              <w:bottom w:val="single" w:sz="4" w:space="0" w:color="auto"/>
              <w:right w:val="single" w:sz="4" w:space="0" w:color="auto"/>
            </w:tcBorders>
            <w:shd w:val="clear" w:color="auto" w:fill="auto"/>
            <w:noWrap/>
            <w:vAlign w:val="bottom"/>
            <w:hideMark/>
          </w:tcPr>
          <w:p w14:paraId="661731C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E1B63E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-36.2</w:t>
            </w:r>
          </w:p>
          <w:p w14:paraId="22DD5CD0" w14:textId="6AF041DB"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(-1.18)</w:t>
            </w:r>
          </w:p>
        </w:tc>
        <w:tc>
          <w:tcPr>
            <w:tcW w:w="430" w:type="pct"/>
            <w:tcBorders>
              <w:top w:val="nil"/>
              <w:left w:val="nil"/>
              <w:bottom w:val="single" w:sz="4" w:space="0" w:color="auto"/>
              <w:right w:val="single" w:sz="4" w:space="0" w:color="auto"/>
            </w:tcBorders>
            <w:shd w:val="clear" w:color="auto" w:fill="auto"/>
            <w:noWrap/>
            <w:vAlign w:val="bottom"/>
            <w:hideMark/>
          </w:tcPr>
          <w:p w14:paraId="213E4FE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6E8C67E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3293584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31.65</w:t>
            </w:r>
          </w:p>
          <w:p w14:paraId="1B7ABC9F" w14:textId="7F386BF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(11.63)</w:t>
            </w:r>
          </w:p>
        </w:tc>
        <w:tc>
          <w:tcPr>
            <w:tcW w:w="363" w:type="pct"/>
            <w:tcBorders>
              <w:top w:val="nil"/>
              <w:left w:val="nil"/>
              <w:bottom w:val="single" w:sz="4" w:space="0" w:color="auto"/>
              <w:right w:val="single" w:sz="4" w:space="0" w:color="auto"/>
            </w:tcBorders>
            <w:shd w:val="clear" w:color="auto" w:fill="auto"/>
            <w:noWrap/>
            <w:vAlign w:val="bottom"/>
            <w:hideMark/>
          </w:tcPr>
          <w:p w14:paraId="5B759220"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-22.63</w:t>
            </w:r>
          </w:p>
          <w:p w14:paraId="4EA2E020" w14:textId="41CFC99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(-3.86)</w:t>
            </w:r>
          </w:p>
        </w:tc>
        <w:tc>
          <w:tcPr>
            <w:tcW w:w="388" w:type="pct"/>
            <w:tcBorders>
              <w:top w:val="nil"/>
              <w:left w:val="nil"/>
              <w:bottom w:val="single" w:sz="4" w:space="0" w:color="auto"/>
              <w:right w:val="single" w:sz="4" w:space="0" w:color="auto"/>
            </w:tcBorders>
            <w:shd w:val="clear" w:color="auto" w:fill="auto"/>
            <w:noWrap/>
            <w:vAlign w:val="bottom"/>
            <w:hideMark/>
          </w:tcPr>
          <w:p w14:paraId="1BD3FAB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269.85</w:t>
            </w:r>
          </w:p>
          <w:p w14:paraId="597D0696" w14:textId="4873C18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(8.84)</w:t>
            </w:r>
          </w:p>
        </w:tc>
        <w:tc>
          <w:tcPr>
            <w:tcW w:w="457" w:type="pct"/>
            <w:tcBorders>
              <w:top w:val="nil"/>
              <w:left w:val="nil"/>
              <w:bottom w:val="single" w:sz="4" w:space="0" w:color="auto"/>
              <w:right w:val="single" w:sz="4" w:space="0" w:color="auto"/>
            </w:tcBorders>
            <w:shd w:val="clear" w:color="auto" w:fill="auto"/>
            <w:noWrap/>
            <w:vAlign w:val="bottom"/>
            <w:hideMark/>
          </w:tcPr>
          <w:p w14:paraId="2C7295F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2A1E81D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-275.26</w:t>
            </w:r>
          </w:p>
          <w:p w14:paraId="42EFE6AB" w14:textId="525BE2F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(-5.66)</w:t>
            </w:r>
          </w:p>
        </w:tc>
      </w:tr>
      <w:tr w:rsidR="00604BE2" w:rsidRPr="0075291B" w14:paraId="736666B9"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72654462"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AirTran</w:t>
            </w:r>
          </w:p>
        </w:tc>
        <w:tc>
          <w:tcPr>
            <w:tcW w:w="325" w:type="pct"/>
            <w:tcBorders>
              <w:top w:val="nil"/>
              <w:left w:val="nil"/>
              <w:bottom w:val="single" w:sz="4" w:space="0" w:color="auto"/>
              <w:right w:val="single" w:sz="4" w:space="0" w:color="auto"/>
            </w:tcBorders>
            <w:shd w:val="clear" w:color="auto" w:fill="auto"/>
            <w:noWrap/>
            <w:vAlign w:val="bottom"/>
            <w:hideMark/>
          </w:tcPr>
          <w:p w14:paraId="5411AED9"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6772.49</w:t>
            </w:r>
          </w:p>
          <w:p w14:paraId="31FD53C5" w14:textId="568F573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(77.39)</w:t>
            </w:r>
          </w:p>
        </w:tc>
        <w:tc>
          <w:tcPr>
            <w:tcW w:w="361" w:type="pct"/>
            <w:tcBorders>
              <w:top w:val="nil"/>
              <w:left w:val="nil"/>
              <w:bottom w:val="single" w:sz="4" w:space="0" w:color="auto"/>
              <w:right w:val="single" w:sz="4" w:space="0" w:color="auto"/>
            </w:tcBorders>
            <w:shd w:val="clear" w:color="auto" w:fill="auto"/>
            <w:noWrap/>
            <w:vAlign w:val="bottom"/>
            <w:hideMark/>
          </w:tcPr>
          <w:p w14:paraId="3D1E66D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-947.21</w:t>
            </w:r>
          </w:p>
          <w:p w14:paraId="5E838342" w14:textId="58046EE0"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(-42.3)</w:t>
            </w:r>
          </w:p>
        </w:tc>
        <w:tc>
          <w:tcPr>
            <w:tcW w:w="399" w:type="pct"/>
            <w:tcBorders>
              <w:top w:val="nil"/>
              <w:left w:val="nil"/>
              <w:bottom w:val="single" w:sz="4" w:space="0" w:color="auto"/>
              <w:right w:val="single" w:sz="4" w:space="0" w:color="auto"/>
            </w:tcBorders>
            <w:shd w:val="clear" w:color="auto" w:fill="auto"/>
            <w:noWrap/>
            <w:vAlign w:val="bottom"/>
            <w:hideMark/>
          </w:tcPr>
          <w:p w14:paraId="7E82AC0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5.34</w:t>
            </w:r>
          </w:p>
          <w:p w14:paraId="764F5AE2" w14:textId="258F1E1B"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(0.42)</w:t>
            </w:r>
          </w:p>
        </w:tc>
        <w:tc>
          <w:tcPr>
            <w:tcW w:w="362" w:type="pct"/>
            <w:tcBorders>
              <w:top w:val="nil"/>
              <w:left w:val="nil"/>
              <w:bottom w:val="single" w:sz="4" w:space="0" w:color="auto"/>
              <w:right w:val="single" w:sz="4" w:space="0" w:color="auto"/>
            </w:tcBorders>
            <w:shd w:val="clear" w:color="auto" w:fill="auto"/>
            <w:noWrap/>
            <w:vAlign w:val="bottom"/>
            <w:hideMark/>
          </w:tcPr>
          <w:p w14:paraId="5D5E7D1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6C5409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-104.86</w:t>
            </w:r>
          </w:p>
          <w:p w14:paraId="0CF2F332" w14:textId="1BD4336B"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(-22.22)</w:t>
            </w:r>
          </w:p>
        </w:tc>
        <w:tc>
          <w:tcPr>
            <w:tcW w:w="430" w:type="pct"/>
            <w:tcBorders>
              <w:top w:val="nil"/>
              <w:left w:val="nil"/>
              <w:bottom w:val="single" w:sz="4" w:space="0" w:color="auto"/>
              <w:right w:val="single" w:sz="4" w:space="0" w:color="auto"/>
            </w:tcBorders>
            <w:shd w:val="clear" w:color="auto" w:fill="auto"/>
            <w:noWrap/>
            <w:vAlign w:val="bottom"/>
            <w:hideMark/>
          </w:tcPr>
          <w:p w14:paraId="205A011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-105.97</w:t>
            </w:r>
          </w:p>
          <w:p w14:paraId="5F686BFA" w14:textId="21E9C5E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(-40.82)</w:t>
            </w:r>
          </w:p>
        </w:tc>
        <w:tc>
          <w:tcPr>
            <w:tcW w:w="363" w:type="pct"/>
            <w:tcBorders>
              <w:top w:val="nil"/>
              <w:left w:val="nil"/>
              <w:bottom w:val="single" w:sz="4" w:space="0" w:color="auto"/>
              <w:right w:val="single" w:sz="4" w:space="0" w:color="auto"/>
            </w:tcBorders>
            <w:shd w:val="clear" w:color="auto" w:fill="auto"/>
            <w:noWrap/>
            <w:vAlign w:val="bottom"/>
            <w:hideMark/>
          </w:tcPr>
          <w:p w14:paraId="3045C23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-43.46</w:t>
            </w:r>
          </w:p>
          <w:p w14:paraId="4403331B" w14:textId="6790923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(-17.13)</w:t>
            </w:r>
          </w:p>
        </w:tc>
        <w:tc>
          <w:tcPr>
            <w:tcW w:w="337" w:type="pct"/>
            <w:tcBorders>
              <w:top w:val="nil"/>
              <w:left w:val="nil"/>
              <w:bottom w:val="single" w:sz="4" w:space="0" w:color="auto"/>
              <w:right w:val="single" w:sz="4" w:space="0" w:color="auto"/>
            </w:tcBorders>
            <w:shd w:val="clear" w:color="auto" w:fill="auto"/>
            <w:noWrap/>
            <w:vAlign w:val="bottom"/>
            <w:hideMark/>
          </w:tcPr>
          <w:p w14:paraId="0AC2CE2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-8.82</w:t>
            </w:r>
          </w:p>
          <w:p w14:paraId="49CC721E" w14:textId="59AE320C"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(-3.92)</w:t>
            </w:r>
          </w:p>
        </w:tc>
        <w:tc>
          <w:tcPr>
            <w:tcW w:w="363" w:type="pct"/>
            <w:tcBorders>
              <w:top w:val="nil"/>
              <w:left w:val="nil"/>
              <w:bottom w:val="single" w:sz="4" w:space="0" w:color="auto"/>
              <w:right w:val="single" w:sz="4" w:space="0" w:color="auto"/>
            </w:tcBorders>
            <w:shd w:val="clear" w:color="auto" w:fill="auto"/>
            <w:noWrap/>
            <w:vAlign w:val="bottom"/>
            <w:hideMark/>
          </w:tcPr>
          <w:p w14:paraId="4342C48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6F7121CA"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-35.69</w:t>
            </w:r>
          </w:p>
          <w:p w14:paraId="737A9B3A" w14:textId="2E46DBF5"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(-17.37)</w:t>
            </w:r>
          </w:p>
        </w:tc>
        <w:tc>
          <w:tcPr>
            <w:tcW w:w="457" w:type="pct"/>
            <w:tcBorders>
              <w:top w:val="nil"/>
              <w:left w:val="nil"/>
              <w:bottom w:val="single" w:sz="4" w:space="0" w:color="auto"/>
              <w:right w:val="single" w:sz="4" w:space="0" w:color="auto"/>
            </w:tcBorders>
            <w:shd w:val="clear" w:color="auto" w:fill="auto"/>
            <w:noWrap/>
            <w:vAlign w:val="bottom"/>
            <w:hideMark/>
          </w:tcPr>
          <w:p w14:paraId="757DA28A"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-94.7</w:t>
            </w:r>
          </w:p>
          <w:p w14:paraId="41A1E9A5" w14:textId="49CA6B2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(-9.26)</w:t>
            </w:r>
          </w:p>
        </w:tc>
        <w:tc>
          <w:tcPr>
            <w:tcW w:w="442" w:type="pct"/>
            <w:tcBorders>
              <w:top w:val="nil"/>
              <w:left w:val="nil"/>
              <w:bottom w:val="single" w:sz="4" w:space="0" w:color="auto"/>
              <w:right w:val="single" w:sz="4" w:space="0" w:color="auto"/>
            </w:tcBorders>
            <w:shd w:val="clear" w:color="auto" w:fill="auto"/>
            <w:noWrap/>
            <w:vAlign w:val="bottom"/>
            <w:hideMark/>
          </w:tcPr>
          <w:p w14:paraId="7B8D363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75788A6C"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3A7FB9A0"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BasPharma</w:t>
            </w:r>
          </w:p>
        </w:tc>
        <w:tc>
          <w:tcPr>
            <w:tcW w:w="325" w:type="pct"/>
            <w:tcBorders>
              <w:top w:val="nil"/>
              <w:left w:val="nil"/>
              <w:bottom w:val="single" w:sz="4" w:space="0" w:color="auto"/>
              <w:right w:val="single" w:sz="4" w:space="0" w:color="auto"/>
            </w:tcBorders>
            <w:shd w:val="clear" w:color="auto" w:fill="auto"/>
            <w:noWrap/>
            <w:vAlign w:val="bottom"/>
            <w:hideMark/>
          </w:tcPr>
          <w:p w14:paraId="5100F0B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2C1E674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256DED3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532DEB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B976DC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4B5BF7F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245665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5B73479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708DF94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0777C6A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-3.71</w:t>
            </w:r>
          </w:p>
          <w:p w14:paraId="11A09340" w14:textId="622A2FC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(-12.41)</w:t>
            </w:r>
          </w:p>
        </w:tc>
        <w:tc>
          <w:tcPr>
            <w:tcW w:w="457" w:type="pct"/>
            <w:tcBorders>
              <w:top w:val="nil"/>
              <w:left w:val="nil"/>
              <w:bottom w:val="single" w:sz="4" w:space="0" w:color="auto"/>
              <w:right w:val="single" w:sz="4" w:space="0" w:color="auto"/>
            </w:tcBorders>
            <w:shd w:val="clear" w:color="auto" w:fill="auto"/>
            <w:noWrap/>
            <w:vAlign w:val="bottom"/>
            <w:hideMark/>
          </w:tcPr>
          <w:p w14:paraId="583DC74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5513D8F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32FAD8BE"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C633EA2"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BevTob</w:t>
            </w:r>
          </w:p>
        </w:tc>
        <w:tc>
          <w:tcPr>
            <w:tcW w:w="325" w:type="pct"/>
            <w:tcBorders>
              <w:top w:val="nil"/>
              <w:left w:val="nil"/>
              <w:bottom w:val="single" w:sz="4" w:space="0" w:color="auto"/>
              <w:right w:val="single" w:sz="4" w:space="0" w:color="auto"/>
            </w:tcBorders>
            <w:shd w:val="clear" w:color="auto" w:fill="auto"/>
            <w:noWrap/>
            <w:vAlign w:val="bottom"/>
            <w:hideMark/>
          </w:tcPr>
          <w:p w14:paraId="766687D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6755B4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6F3AB00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8191DA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-247.55</w:t>
            </w:r>
          </w:p>
          <w:p w14:paraId="39807142" w14:textId="45506400"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(-21.32)</w:t>
            </w:r>
          </w:p>
        </w:tc>
        <w:tc>
          <w:tcPr>
            <w:tcW w:w="362" w:type="pct"/>
            <w:tcBorders>
              <w:top w:val="nil"/>
              <w:left w:val="nil"/>
              <w:bottom w:val="single" w:sz="4" w:space="0" w:color="auto"/>
              <w:right w:val="single" w:sz="4" w:space="0" w:color="auto"/>
            </w:tcBorders>
            <w:shd w:val="clear" w:color="auto" w:fill="auto"/>
            <w:noWrap/>
            <w:vAlign w:val="bottom"/>
            <w:hideMark/>
          </w:tcPr>
          <w:p w14:paraId="0F85D41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1C26F59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1DA7626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397752D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31B14C1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79C09CE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5054ABD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17.71</w:t>
            </w:r>
          </w:p>
          <w:p w14:paraId="6D4FB9CE" w14:textId="6FD16D22"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(1.67)</w:t>
            </w:r>
          </w:p>
        </w:tc>
        <w:tc>
          <w:tcPr>
            <w:tcW w:w="442" w:type="pct"/>
            <w:tcBorders>
              <w:top w:val="nil"/>
              <w:left w:val="nil"/>
              <w:bottom w:val="single" w:sz="4" w:space="0" w:color="auto"/>
              <w:right w:val="single" w:sz="4" w:space="0" w:color="auto"/>
            </w:tcBorders>
            <w:shd w:val="clear" w:color="auto" w:fill="auto"/>
            <w:noWrap/>
            <w:vAlign w:val="bottom"/>
            <w:hideMark/>
          </w:tcPr>
          <w:p w14:paraId="2698121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7D224380"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C59C970"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Bovine</w:t>
            </w:r>
          </w:p>
        </w:tc>
        <w:tc>
          <w:tcPr>
            <w:tcW w:w="325" w:type="pct"/>
            <w:tcBorders>
              <w:top w:val="nil"/>
              <w:left w:val="nil"/>
              <w:bottom w:val="single" w:sz="4" w:space="0" w:color="auto"/>
              <w:right w:val="single" w:sz="4" w:space="0" w:color="auto"/>
            </w:tcBorders>
            <w:shd w:val="clear" w:color="auto" w:fill="auto"/>
            <w:noWrap/>
            <w:vAlign w:val="bottom"/>
            <w:hideMark/>
          </w:tcPr>
          <w:p w14:paraId="7B91B46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1FC3217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1BE7E63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A779BD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49A2EC2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0A4AC54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717FDDB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501F80D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48.8</w:t>
            </w:r>
          </w:p>
          <w:p w14:paraId="516A4911" w14:textId="6E6C69B0"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(14.89)</w:t>
            </w:r>
          </w:p>
        </w:tc>
        <w:tc>
          <w:tcPr>
            <w:tcW w:w="363" w:type="pct"/>
            <w:tcBorders>
              <w:top w:val="nil"/>
              <w:left w:val="nil"/>
              <w:bottom w:val="single" w:sz="4" w:space="0" w:color="auto"/>
              <w:right w:val="single" w:sz="4" w:space="0" w:color="auto"/>
            </w:tcBorders>
            <w:shd w:val="clear" w:color="auto" w:fill="auto"/>
            <w:noWrap/>
            <w:vAlign w:val="bottom"/>
            <w:hideMark/>
          </w:tcPr>
          <w:p w14:paraId="7581EE0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1494C4F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2A5492C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09903A8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48438D25"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6848C5F"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CerGrains</w:t>
            </w:r>
          </w:p>
        </w:tc>
        <w:tc>
          <w:tcPr>
            <w:tcW w:w="325" w:type="pct"/>
            <w:tcBorders>
              <w:top w:val="nil"/>
              <w:left w:val="nil"/>
              <w:bottom w:val="single" w:sz="4" w:space="0" w:color="auto"/>
              <w:right w:val="single" w:sz="4" w:space="0" w:color="auto"/>
            </w:tcBorders>
            <w:shd w:val="clear" w:color="auto" w:fill="auto"/>
            <w:noWrap/>
            <w:vAlign w:val="bottom"/>
            <w:hideMark/>
          </w:tcPr>
          <w:p w14:paraId="4609F08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065E3B7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681C5A2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2BBC27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8212F5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4C21249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E84CF5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0013D61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-6.05</w:t>
            </w:r>
          </w:p>
          <w:p w14:paraId="38129EA3" w14:textId="639FAF45"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(-11.35)</w:t>
            </w:r>
          </w:p>
        </w:tc>
        <w:tc>
          <w:tcPr>
            <w:tcW w:w="363" w:type="pct"/>
            <w:tcBorders>
              <w:top w:val="nil"/>
              <w:left w:val="nil"/>
              <w:bottom w:val="single" w:sz="4" w:space="0" w:color="auto"/>
              <w:right w:val="single" w:sz="4" w:space="0" w:color="auto"/>
            </w:tcBorders>
            <w:shd w:val="clear" w:color="auto" w:fill="auto"/>
            <w:noWrap/>
            <w:vAlign w:val="bottom"/>
            <w:hideMark/>
          </w:tcPr>
          <w:p w14:paraId="3D5C93E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23A1EF3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1662C79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1ABDE647"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-144.6</w:t>
            </w:r>
          </w:p>
          <w:p w14:paraId="669048BE" w14:textId="6F6898E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(-30.79)</w:t>
            </w:r>
          </w:p>
        </w:tc>
      </w:tr>
      <w:tr w:rsidR="00604BE2" w:rsidRPr="0075291B" w14:paraId="49688E62"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28AA266"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ChemProd</w:t>
            </w:r>
          </w:p>
        </w:tc>
        <w:tc>
          <w:tcPr>
            <w:tcW w:w="325" w:type="pct"/>
            <w:tcBorders>
              <w:top w:val="nil"/>
              <w:left w:val="nil"/>
              <w:bottom w:val="single" w:sz="4" w:space="0" w:color="auto"/>
              <w:right w:val="single" w:sz="4" w:space="0" w:color="auto"/>
            </w:tcBorders>
            <w:shd w:val="clear" w:color="auto" w:fill="auto"/>
            <w:noWrap/>
            <w:vAlign w:val="bottom"/>
            <w:hideMark/>
          </w:tcPr>
          <w:p w14:paraId="7B851AB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3C5EBB6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21A7725A"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7.9</w:t>
            </w:r>
          </w:p>
          <w:p w14:paraId="1947CE29" w14:textId="760E678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(3.65)</w:t>
            </w:r>
          </w:p>
        </w:tc>
        <w:tc>
          <w:tcPr>
            <w:tcW w:w="362" w:type="pct"/>
            <w:tcBorders>
              <w:top w:val="nil"/>
              <w:left w:val="nil"/>
              <w:bottom w:val="single" w:sz="4" w:space="0" w:color="auto"/>
              <w:right w:val="single" w:sz="4" w:space="0" w:color="auto"/>
            </w:tcBorders>
            <w:shd w:val="clear" w:color="auto" w:fill="auto"/>
            <w:noWrap/>
            <w:vAlign w:val="bottom"/>
            <w:hideMark/>
          </w:tcPr>
          <w:p w14:paraId="72BCC4C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4ED5BD8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78D445D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069027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-22.18</w:t>
            </w:r>
          </w:p>
          <w:p w14:paraId="028867F5" w14:textId="16B2476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(-7.02)</w:t>
            </w:r>
          </w:p>
        </w:tc>
        <w:tc>
          <w:tcPr>
            <w:tcW w:w="337" w:type="pct"/>
            <w:tcBorders>
              <w:top w:val="nil"/>
              <w:left w:val="nil"/>
              <w:bottom w:val="single" w:sz="4" w:space="0" w:color="auto"/>
              <w:right w:val="single" w:sz="4" w:space="0" w:color="auto"/>
            </w:tcBorders>
            <w:shd w:val="clear" w:color="auto" w:fill="auto"/>
            <w:noWrap/>
            <w:vAlign w:val="bottom"/>
            <w:hideMark/>
          </w:tcPr>
          <w:p w14:paraId="4608D87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C659C2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41259C1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5AE17F6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17E1B85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4B577F07"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4B2B1DB8"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CmpEleOpt</w:t>
            </w:r>
          </w:p>
        </w:tc>
        <w:tc>
          <w:tcPr>
            <w:tcW w:w="325" w:type="pct"/>
            <w:tcBorders>
              <w:top w:val="nil"/>
              <w:left w:val="nil"/>
              <w:bottom w:val="single" w:sz="4" w:space="0" w:color="auto"/>
              <w:right w:val="single" w:sz="4" w:space="0" w:color="auto"/>
            </w:tcBorders>
            <w:shd w:val="clear" w:color="auto" w:fill="auto"/>
            <w:noWrap/>
            <w:vAlign w:val="bottom"/>
            <w:hideMark/>
          </w:tcPr>
          <w:p w14:paraId="501FE6B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CA0EA2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16.3</w:t>
            </w:r>
          </w:p>
          <w:p w14:paraId="72E2261C" w14:textId="5350C4F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(14.58)</w:t>
            </w:r>
          </w:p>
        </w:tc>
        <w:tc>
          <w:tcPr>
            <w:tcW w:w="399" w:type="pct"/>
            <w:tcBorders>
              <w:top w:val="nil"/>
              <w:left w:val="nil"/>
              <w:bottom w:val="single" w:sz="4" w:space="0" w:color="auto"/>
              <w:right w:val="single" w:sz="4" w:space="0" w:color="auto"/>
            </w:tcBorders>
            <w:shd w:val="clear" w:color="auto" w:fill="auto"/>
            <w:noWrap/>
            <w:vAlign w:val="bottom"/>
            <w:hideMark/>
          </w:tcPr>
          <w:p w14:paraId="68DCEC2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7E5C178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DFFE9A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4DB3109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699167A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0A42148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419AAD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07BB343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33CE504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0CEBC0F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604B572"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76B11691"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DairyProd</w:t>
            </w:r>
          </w:p>
        </w:tc>
        <w:tc>
          <w:tcPr>
            <w:tcW w:w="325" w:type="pct"/>
            <w:tcBorders>
              <w:top w:val="nil"/>
              <w:left w:val="nil"/>
              <w:bottom w:val="single" w:sz="4" w:space="0" w:color="auto"/>
              <w:right w:val="single" w:sz="4" w:space="0" w:color="auto"/>
            </w:tcBorders>
            <w:shd w:val="clear" w:color="auto" w:fill="auto"/>
            <w:noWrap/>
            <w:vAlign w:val="bottom"/>
            <w:hideMark/>
          </w:tcPr>
          <w:p w14:paraId="02BBAF8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754911B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0F39DDF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A04618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51D94D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6AE3C30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3EBF172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43E8F59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B2245F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4CE32A1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41D1820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377441F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15.2</w:t>
            </w:r>
          </w:p>
          <w:p w14:paraId="1D7614B2" w14:textId="0237F30F"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(4.22)</w:t>
            </w:r>
          </w:p>
        </w:tc>
      </w:tr>
      <w:tr w:rsidR="00604BE2" w:rsidRPr="0075291B" w14:paraId="5EA7DF92"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0DB1CCE1"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ElecEq</w:t>
            </w:r>
          </w:p>
        </w:tc>
        <w:tc>
          <w:tcPr>
            <w:tcW w:w="325" w:type="pct"/>
            <w:tcBorders>
              <w:top w:val="nil"/>
              <w:left w:val="nil"/>
              <w:bottom w:val="single" w:sz="4" w:space="0" w:color="auto"/>
              <w:right w:val="single" w:sz="4" w:space="0" w:color="auto"/>
            </w:tcBorders>
            <w:shd w:val="clear" w:color="auto" w:fill="auto"/>
            <w:noWrap/>
            <w:vAlign w:val="bottom"/>
            <w:hideMark/>
          </w:tcPr>
          <w:p w14:paraId="790D8DE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1808EF2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29CB226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70F3999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4C581D5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6B6A19D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606F719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2E6608D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1B6F2A6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12B99D2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71773B8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19.27</w:t>
            </w:r>
          </w:p>
          <w:p w14:paraId="75CE0FA5" w14:textId="5B51F02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lastRenderedPageBreak/>
              <w:t>(75.47)</w:t>
            </w:r>
          </w:p>
        </w:tc>
        <w:tc>
          <w:tcPr>
            <w:tcW w:w="442" w:type="pct"/>
            <w:tcBorders>
              <w:top w:val="nil"/>
              <w:left w:val="nil"/>
              <w:bottom w:val="single" w:sz="4" w:space="0" w:color="auto"/>
              <w:right w:val="single" w:sz="4" w:space="0" w:color="auto"/>
            </w:tcBorders>
            <w:shd w:val="clear" w:color="auto" w:fill="auto"/>
            <w:noWrap/>
            <w:vAlign w:val="bottom"/>
            <w:hideMark/>
          </w:tcPr>
          <w:p w14:paraId="7D3B152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lastRenderedPageBreak/>
              <w:t> </w:t>
            </w:r>
          </w:p>
        </w:tc>
      </w:tr>
      <w:tr w:rsidR="00604BE2" w:rsidRPr="0075291B" w14:paraId="6C784257"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938D2DB"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electricity</w:t>
            </w:r>
          </w:p>
        </w:tc>
        <w:tc>
          <w:tcPr>
            <w:tcW w:w="325" w:type="pct"/>
            <w:tcBorders>
              <w:top w:val="nil"/>
              <w:left w:val="nil"/>
              <w:bottom w:val="single" w:sz="4" w:space="0" w:color="auto"/>
              <w:right w:val="single" w:sz="4" w:space="0" w:color="auto"/>
            </w:tcBorders>
            <w:shd w:val="clear" w:color="auto" w:fill="auto"/>
            <w:noWrap/>
            <w:vAlign w:val="bottom"/>
            <w:hideMark/>
          </w:tcPr>
          <w:p w14:paraId="18D9118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4183.49</w:t>
            </w:r>
          </w:p>
          <w:p w14:paraId="43FE0E33" w14:textId="456D9AD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(575.97)</w:t>
            </w:r>
          </w:p>
        </w:tc>
        <w:tc>
          <w:tcPr>
            <w:tcW w:w="361" w:type="pct"/>
            <w:tcBorders>
              <w:top w:val="nil"/>
              <w:left w:val="nil"/>
              <w:bottom w:val="single" w:sz="4" w:space="0" w:color="auto"/>
              <w:right w:val="single" w:sz="4" w:space="0" w:color="auto"/>
            </w:tcBorders>
            <w:shd w:val="clear" w:color="auto" w:fill="auto"/>
            <w:noWrap/>
            <w:vAlign w:val="bottom"/>
            <w:hideMark/>
          </w:tcPr>
          <w:p w14:paraId="047390E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608B71C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09869B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21C281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17AC7659"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1485.9</w:t>
            </w:r>
          </w:p>
          <w:p w14:paraId="1D3B8E78" w14:textId="37E9995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(103.56)</w:t>
            </w:r>
          </w:p>
        </w:tc>
        <w:tc>
          <w:tcPr>
            <w:tcW w:w="363" w:type="pct"/>
            <w:tcBorders>
              <w:top w:val="nil"/>
              <w:left w:val="nil"/>
              <w:bottom w:val="single" w:sz="4" w:space="0" w:color="auto"/>
              <w:right w:val="single" w:sz="4" w:space="0" w:color="auto"/>
            </w:tcBorders>
            <w:shd w:val="clear" w:color="auto" w:fill="auto"/>
            <w:noWrap/>
            <w:vAlign w:val="bottom"/>
            <w:hideMark/>
          </w:tcPr>
          <w:p w14:paraId="10D5525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62C45E5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26348A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55E718D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1DB0D8B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2476611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80C7214"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C95F545"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FoodProd</w:t>
            </w:r>
          </w:p>
        </w:tc>
        <w:tc>
          <w:tcPr>
            <w:tcW w:w="325" w:type="pct"/>
            <w:tcBorders>
              <w:top w:val="nil"/>
              <w:left w:val="nil"/>
              <w:bottom w:val="single" w:sz="4" w:space="0" w:color="auto"/>
              <w:right w:val="single" w:sz="4" w:space="0" w:color="auto"/>
            </w:tcBorders>
            <w:shd w:val="clear" w:color="auto" w:fill="auto"/>
            <w:noWrap/>
            <w:vAlign w:val="bottom"/>
            <w:hideMark/>
          </w:tcPr>
          <w:p w14:paraId="7FEF470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1984FE7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73AC355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7.86</w:t>
            </w:r>
          </w:p>
          <w:p w14:paraId="1E23A933" w14:textId="2FDAB05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w:t>
            </w:r>
          </w:p>
        </w:tc>
        <w:tc>
          <w:tcPr>
            <w:tcW w:w="362" w:type="pct"/>
            <w:tcBorders>
              <w:top w:val="nil"/>
              <w:left w:val="nil"/>
              <w:bottom w:val="single" w:sz="4" w:space="0" w:color="auto"/>
              <w:right w:val="single" w:sz="4" w:space="0" w:color="auto"/>
            </w:tcBorders>
            <w:shd w:val="clear" w:color="auto" w:fill="auto"/>
            <w:noWrap/>
            <w:vAlign w:val="bottom"/>
            <w:hideMark/>
          </w:tcPr>
          <w:p w14:paraId="591ECE4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5A8D4C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9.92</w:t>
            </w:r>
          </w:p>
          <w:p w14:paraId="0DDDA32A" w14:textId="484B23C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(1.25)</w:t>
            </w:r>
          </w:p>
        </w:tc>
        <w:tc>
          <w:tcPr>
            <w:tcW w:w="430" w:type="pct"/>
            <w:tcBorders>
              <w:top w:val="nil"/>
              <w:left w:val="nil"/>
              <w:bottom w:val="single" w:sz="4" w:space="0" w:color="auto"/>
              <w:right w:val="single" w:sz="4" w:space="0" w:color="auto"/>
            </w:tcBorders>
            <w:shd w:val="clear" w:color="auto" w:fill="auto"/>
            <w:noWrap/>
            <w:vAlign w:val="bottom"/>
            <w:hideMark/>
          </w:tcPr>
          <w:p w14:paraId="0AC93C6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651F137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743A59C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7D920A5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72D515A2"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210.07</w:t>
            </w:r>
          </w:p>
          <w:p w14:paraId="66A2B119" w14:textId="190BC01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(25.05)</w:t>
            </w:r>
          </w:p>
        </w:tc>
        <w:tc>
          <w:tcPr>
            <w:tcW w:w="457" w:type="pct"/>
            <w:tcBorders>
              <w:top w:val="nil"/>
              <w:left w:val="nil"/>
              <w:bottom w:val="single" w:sz="4" w:space="0" w:color="auto"/>
              <w:right w:val="single" w:sz="4" w:space="0" w:color="auto"/>
            </w:tcBorders>
            <w:shd w:val="clear" w:color="auto" w:fill="auto"/>
            <w:noWrap/>
            <w:vAlign w:val="bottom"/>
            <w:hideMark/>
          </w:tcPr>
          <w:p w14:paraId="1D35C5D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17.1</w:t>
            </w:r>
          </w:p>
          <w:p w14:paraId="0A70E6AD" w14:textId="06343DDC"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(2.55)</w:t>
            </w:r>
          </w:p>
        </w:tc>
        <w:tc>
          <w:tcPr>
            <w:tcW w:w="442" w:type="pct"/>
            <w:tcBorders>
              <w:top w:val="nil"/>
              <w:left w:val="nil"/>
              <w:bottom w:val="single" w:sz="4" w:space="0" w:color="auto"/>
              <w:right w:val="single" w:sz="4" w:space="0" w:color="auto"/>
            </w:tcBorders>
            <w:shd w:val="clear" w:color="auto" w:fill="auto"/>
            <w:noWrap/>
            <w:vAlign w:val="bottom"/>
            <w:hideMark/>
          </w:tcPr>
          <w:p w14:paraId="1F1B5A4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16.08</w:t>
            </w:r>
          </w:p>
          <w:p w14:paraId="284E1F1D" w14:textId="02129CF0"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(1.74)</w:t>
            </w:r>
          </w:p>
        </w:tc>
      </w:tr>
      <w:tr w:rsidR="00604BE2" w:rsidRPr="0075291B" w14:paraId="4E32F0D4"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70813B3C"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Forestry</w:t>
            </w:r>
          </w:p>
        </w:tc>
        <w:tc>
          <w:tcPr>
            <w:tcW w:w="325" w:type="pct"/>
            <w:tcBorders>
              <w:top w:val="nil"/>
              <w:left w:val="nil"/>
              <w:bottom w:val="single" w:sz="4" w:space="0" w:color="auto"/>
              <w:right w:val="single" w:sz="4" w:space="0" w:color="auto"/>
            </w:tcBorders>
            <w:shd w:val="clear" w:color="auto" w:fill="auto"/>
            <w:noWrap/>
            <w:vAlign w:val="bottom"/>
            <w:hideMark/>
          </w:tcPr>
          <w:p w14:paraId="28CA621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7720BDA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3E179DB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B0A08E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B03C80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4885B37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560.4</w:t>
            </w:r>
          </w:p>
          <w:p w14:paraId="1B1D8D09" w14:textId="4E4502B5"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(22.81)</w:t>
            </w:r>
          </w:p>
        </w:tc>
        <w:tc>
          <w:tcPr>
            <w:tcW w:w="363" w:type="pct"/>
            <w:tcBorders>
              <w:top w:val="nil"/>
              <w:left w:val="nil"/>
              <w:bottom w:val="single" w:sz="4" w:space="0" w:color="auto"/>
              <w:right w:val="single" w:sz="4" w:space="0" w:color="auto"/>
            </w:tcBorders>
            <w:shd w:val="clear" w:color="auto" w:fill="auto"/>
            <w:noWrap/>
            <w:vAlign w:val="bottom"/>
            <w:hideMark/>
          </w:tcPr>
          <w:p w14:paraId="57B8599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56523FC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C65EFD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5DAFD61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3DB4096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3EDA0D0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67F9A0B7"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134DD7B3"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gas</w:t>
            </w:r>
          </w:p>
        </w:tc>
        <w:tc>
          <w:tcPr>
            <w:tcW w:w="325" w:type="pct"/>
            <w:tcBorders>
              <w:top w:val="nil"/>
              <w:left w:val="nil"/>
              <w:bottom w:val="single" w:sz="4" w:space="0" w:color="auto"/>
              <w:right w:val="single" w:sz="4" w:space="0" w:color="auto"/>
            </w:tcBorders>
            <w:shd w:val="clear" w:color="auto" w:fill="auto"/>
            <w:noWrap/>
            <w:vAlign w:val="bottom"/>
            <w:hideMark/>
          </w:tcPr>
          <w:p w14:paraId="2C58A9F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607D74E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47FB55C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017920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734A20B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1640F370"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-121.31</w:t>
            </w:r>
          </w:p>
          <w:p w14:paraId="7DD5BDDB" w14:textId="4C41E02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(-8.3)</w:t>
            </w:r>
          </w:p>
        </w:tc>
        <w:tc>
          <w:tcPr>
            <w:tcW w:w="363" w:type="pct"/>
            <w:tcBorders>
              <w:top w:val="nil"/>
              <w:left w:val="nil"/>
              <w:bottom w:val="single" w:sz="4" w:space="0" w:color="auto"/>
              <w:right w:val="single" w:sz="4" w:space="0" w:color="auto"/>
            </w:tcBorders>
            <w:shd w:val="clear" w:color="auto" w:fill="auto"/>
            <w:noWrap/>
            <w:vAlign w:val="bottom"/>
            <w:hideMark/>
          </w:tcPr>
          <w:p w14:paraId="30ADCD85"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117.29</w:t>
            </w:r>
          </w:p>
          <w:p w14:paraId="0BE16F60" w14:textId="1AC91EC3"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(5.45)</w:t>
            </w:r>
          </w:p>
        </w:tc>
        <w:tc>
          <w:tcPr>
            <w:tcW w:w="337" w:type="pct"/>
            <w:tcBorders>
              <w:top w:val="nil"/>
              <w:left w:val="nil"/>
              <w:bottom w:val="single" w:sz="4" w:space="0" w:color="auto"/>
              <w:right w:val="single" w:sz="4" w:space="0" w:color="auto"/>
            </w:tcBorders>
            <w:shd w:val="clear" w:color="auto" w:fill="auto"/>
            <w:noWrap/>
            <w:vAlign w:val="bottom"/>
            <w:hideMark/>
          </w:tcPr>
          <w:p w14:paraId="627A703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E30E77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2312285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1241.03</w:t>
            </w:r>
          </w:p>
          <w:p w14:paraId="052CC47C" w14:textId="73ABDB8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(17.95)</w:t>
            </w:r>
          </w:p>
        </w:tc>
        <w:tc>
          <w:tcPr>
            <w:tcW w:w="457" w:type="pct"/>
            <w:tcBorders>
              <w:top w:val="nil"/>
              <w:left w:val="nil"/>
              <w:bottom w:val="single" w:sz="4" w:space="0" w:color="auto"/>
              <w:right w:val="single" w:sz="4" w:space="0" w:color="auto"/>
            </w:tcBorders>
            <w:shd w:val="clear" w:color="auto" w:fill="auto"/>
            <w:noWrap/>
            <w:vAlign w:val="bottom"/>
            <w:hideMark/>
          </w:tcPr>
          <w:p w14:paraId="217A6D0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70B4ED1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05BEDB28"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E978064"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Mannec</w:t>
            </w:r>
          </w:p>
        </w:tc>
        <w:tc>
          <w:tcPr>
            <w:tcW w:w="325" w:type="pct"/>
            <w:tcBorders>
              <w:top w:val="nil"/>
              <w:left w:val="nil"/>
              <w:bottom w:val="single" w:sz="4" w:space="0" w:color="auto"/>
              <w:right w:val="single" w:sz="4" w:space="0" w:color="auto"/>
            </w:tcBorders>
            <w:shd w:val="clear" w:color="auto" w:fill="auto"/>
            <w:noWrap/>
            <w:vAlign w:val="bottom"/>
            <w:hideMark/>
          </w:tcPr>
          <w:p w14:paraId="45257C7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B849004"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91.12</w:t>
            </w:r>
          </w:p>
          <w:p w14:paraId="4A245F5B" w14:textId="2443E3B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(41.96)</w:t>
            </w:r>
          </w:p>
        </w:tc>
        <w:tc>
          <w:tcPr>
            <w:tcW w:w="399" w:type="pct"/>
            <w:tcBorders>
              <w:top w:val="nil"/>
              <w:left w:val="nil"/>
              <w:bottom w:val="single" w:sz="4" w:space="0" w:color="auto"/>
              <w:right w:val="single" w:sz="4" w:space="0" w:color="auto"/>
            </w:tcBorders>
            <w:shd w:val="clear" w:color="auto" w:fill="auto"/>
            <w:noWrap/>
            <w:vAlign w:val="bottom"/>
            <w:hideMark/>
          </w:tcPr>
          <w:p w14:paraId="706B118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68B6DD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FD9F8B5"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21.4</w:t>
            </w:r>
          </w:p>
          <w:p w14:paraId="3E017AD7" w14:textId="38F87CD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(7.09)</w:t>
            </w:r>
          </w:p>
        </w:tc>
        <w:tc>
          <w:tcPr>
            <w:tcW w:w="430" w:type="pct"/>
            <w:tcBorders>
              <w:top w:val="nil"/>
              <w:left w:val="nil"/>
              <w:bottom w:val="single" w:sz="4" w:space="0" w:color="auto"/>
              <w:right w:val="single" w:sz="4" w:space="0" w:color="auto"/>
            </w:tcBorders>
            <w:shd w:val="clear" w:color="auto" w:fill="auto"/>
            <w:noWrap/>
            <w:vAlign w:val="bottom"/>
            <w:hideMark/>
          </w:tcPr>
          <w:p w14:paraId="127C670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510.74</w:t>
            </w:r>
          </w:p>
          <w:p w14:paraId="59D26A9D" w14:textId="54C7DD2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(69)</w:t>
            </w:r>
          </w:p>
        </w:tc>
        <w:tc>
          <w:tcPr>
            <w:tcW w:w="363" w:type="pct"/>
            <w:tcBorders>
              <w:top w:val="nil"/>
              <w:left w:val="nil"/>
              <w:bottom w:val="single" w:sz="4" w:space="0" w:color="auto"/>
              <w:right w:val="single" w:sz="4" w:space="0" w:color="auto"/>
            </w:tcBorders>
            <w:shd w:val="clear" w:color="auto" w:fill="auto"/>
            <w:noWrap/>
            <w:vAlign w:val="bottom"/>
            <w:hideMark/>
          </w:tcPr>
          <w:p w14:paraId="7850E11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51D7802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79475D3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4.09</w:t>
            </w:r>
          </w:p>
          <w:p w14:paraId="535C2186" w14:textId="2CDB6F3E"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(51.39)</w:t>
            </w:r>
          </w:p>
        </w:tc>
        <w:tc>
          <w:tcPr>
            <w:tcW w:w="388" w:type="pct"/>
            <w:tcBorders>
              <w:top w:val="nil"/>
              <w:left w:val="nil"/>
              <w:bottom w:val="single" w:sz="4" w:space="0" w:color="auto"/>
              <w:right w:val="single" w:sz="4" w:space="0" w:color="auto"/>
            </w:tcBorders>
            <w:shd w:val="clear" w:color="auto" w:fill="auto"/>
            <w:noWrap/>
            <w:vAlign w:val="bottom"/>
            <w:hideMark/>
          </w:tcPr>
          <w:p w14:paraId="107EE4D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6F1E4A7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781CD90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129D9003"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05EA3985"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MetalProd</w:t>
            </w:r>
          </w:p>
        </w:tc>
        <w:tc>
          <w:tcPr>
            <w:tcW w:w="325" w:type="pct"/>
            <w:tcBorders>
              <w:top w:val="nil"/>
              <w:left w:val="nil"/>
              <w:bottom w:val="single" w:sz="4" w:space="0" w:color="auto"/>
              <w:right w:val="single" w:sz="4" w:space="0" w:color="auto"/>
            </w:tcBorders>
            <w:shd w:val="clear" w:color="auto" w:fill="auto"/>
            <w:noWrap/>
            <w:vAlign w:val="bottom"/>
            <w:hideMark/>
          </w:tcPr>
          <w:p w14:paraId="05AD485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1AAAE0C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71.97</w:t>
            </w:r>
          </w:p>
          <w:p w14:paraId="63BCB460" w14:textId="0795D8C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(32.61)</w:t>
            </w:r>
          </w:p>
        </w:tc>
        <w:tc>
          <w:tcPr>
            <w:tcW w:w="399" w:type="pct"/>
            <w:tcBorders>
              <w:top w:val="nil"/>
              <w:left w:val="nil"/>
              <w:bottom w:val="single" w:sz="4" w:space="0" w:color="auto"/>
              <w:right w:val="single" w:sz="4" w:space="0" w:color="auto"/>
            </w:tcBorders>
            <w:shd w:val="clear" w:color="auto" w:fill="auto"/>
            <w:noWrap/>
            <w:vAlign w:val="bottom"/>
            <w:hideMark/>
          </w:tcPr>
          <w:p w14:paraId="5960BC5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F270E6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4861793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5E73F22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11D540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7D2C66A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B6C038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69CFC4C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62BD00B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19510C1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17.16</w:t>
            </w:r>
          </w:p>
          <w:p w14:paraId="07D1B1C5" w14:textId="7762833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(28.82)</w:t>
            </w:r>
          </w:p>
        </w:tc>
      </w:tr>
      <w:tr w:rsidR="00604BE2" w:rsidRPr="0075291B" w14:paraId="5D15920E"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41AA7478"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Metalsnec</w:t>
            </w:r>
          </w:p>
        </w:tc>
        <w:tc>
          <w:tcPr>
            <w:tcW w:w="325" w:type="pct"/>
            <w:tcBorders>
              <w:top w:val="nil"/>
              <w:left w:val="nil"/>
              <w:bottom w:val="single" w:sz="4" w:space="0" w:color="auto"/>
              <w:right w:val="single" w:sz="4" w:space="0" w:color="auto"/>
            </w:tcBorders>
            <w:shd w:val="clear" w:color="auto" w:fill="auto"/>
            <w:noWrap/>
            <w:vAlign w:val="bottom"/>
            <w:hideMark/>
          </w:tcPr>
          <w:p w14:paraId="4342EDF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79B01CC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744D0EC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4B3BE3B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39CE3F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5A9B91C7"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-341.54</w:t>
            </w:r>
          </w:p>
          <w:p w14:paraId="44E147F4" w14:textId="498A52E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(-5.64)</w:t>
            </w:r>
          </w:p>
        </w:tc>
        <w:tc>
          <w:tcPr>
            <w:tcW w:w="363" w:type="pct"/>
            <w:tcBorders>
              <w:top w:val="nil"/>
              <w:left w:val="nil"/>
              <w:bottom w:val="single" w:sz="4" w:space="0" w:color="auto"/>
              <w:right w:val="single" w:sz="4" w:space="0" w:color="auto"/>
            </w:tcBorders>
            <w:shd w:val="clear" w:color="auto" w:fill="auto"/>
            <w:noWrap/>
            <w:vAlign w:val="bottom"/>
            <w:hideMark/>
          </w:tcPr>
          <w:p w14:paraId="38972DE9"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1381.68</w:t>
            </w:r>
          </w:p>
          <w:p w14:paraId="11922659" w14:textId="386C94D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(11.93)</w:t>
            </w:r>
          </w:p>
        </w:tc>
        <w:tc>
          <w:tcPr>
            <w:tcW w:w="337" w:type="pct"/>
            <w:tcBorders>
              <w:top w:val="nil"/>
              <w:left w:val="nil"/>
              <w:bottom w:val="single" w:sz="4" w:space="0" w:color="auto"/>
              <w:right w:val="single" w:sz="4" w:space="0" w:color="auto"/>
            </w:tcBorders>
            <w:shd w:val="clear" w:color="auto" w:fill="auto"/>
            <w:noWrap/>
            <w:vAlign w:val="bottom"/>
            <w:hideMark/>
          </w:tcPr>
          <w:p w14:paraId="5BEA297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129.68</w:t>
            </w:r>
          </w:p>
          <w:p w14:paraId="2ED5DB7B" w14:textId="1409ED8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(11.66)</w:t>
            </w:r>
          </w:p>
        </w:tc>
        <w:tc>
          <w:tcPr>
            <w:tcW w:w="363" w:type="pct"/>
            <w:tcBorders>
              <w:top w:val="nil"/>
              <w:left w:val="nil"/>
              <w:bottom w:val="single" w:sz="4" w:space="0" w:color="auto"/>
              <w:right w:val="single" w:sz="4" w:space="0" w:color="auto"/>
            </w:tcBorders>
            <w:shd w:val="clear" w:color="auto" w:fill="auto"/>
            <w:noWrap/>
            <w:vAlign w:val="bottom"/>
            <w:hideMark/>
          </w:tcPr>
          <w:p w14:paraId="1EE40689"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-126.73</w:t>
            </w:r>
          </w:p>
          <w:p w14:paraId="5D51CB88" w14:textId="6BE081E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(-16.55)</w:t>
            </w:r>
          </w:p>
        </w:tc>
        <w:tc>
          <w:tcPr>
            <w:tcW w:w="388" w:type="pct"/>
            <w:tcBorders>
              <w:top w:val="nil"/>
              <w:left w:val="nil"/>
              <w:bottom w:val="single" w:sz="4" w:space="0" w:color="auto"/>
              <w:right w:val="single" w:sz="4" w:space="0" w:color="auto"/>
            </w:tcBorders>
            <w:shd w:val="clear" w:color="auto" w:fill="auto"/>
            <w:noWrap/>
            <w:vAlign w:val="bottom"/>
            <w:hideMark/>
          </w:tcPr>
          <w:p w14:paraId="25FA160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67A5602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-333.76</w:t>
            </w:r>
          </w:p>
          <w:p w14:paraId="062C8495" w14:textId="32F477D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(-4.27)</w:t>
            </w:r>
          </w:p>
        </w:tc>
        <w:tc>
          <w:tcPr>
            <w:tcW w:w="442" w:type="pct"/>
            <w:tcBorders>
              <w:top w:val="nil"/>
              <w:left w:val="nil"/>
              <w:bottom w:val="single" w:sz="4" w:space="0" w:color="auto"/>
              <w:right w:val="single" w:sz="4" w:space="0" w:color="auto"/>
            </w:tcBorders>
            <w:shd w:val="clear" w:color="auto" w:fill="auto"/>
            <w:noWrap/>
            <w:vAlign w:val="bottom"/>
            <w:hideMark/>
          </w:tcPr>
          <w:p w14:paraId="1C5DD3A2"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-205.45</w:t>
            </w:r>
          </w:p>
          <w:p w14:paraId="74E700C6" w14:textId="554A3EF3"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(-13.35)</w:t>
            </w:r>
          </w:p>
        </w:tc>
      </w:tr>
      <w:tr w:rsidR="00604BE2" w:rsidRPr="0075291B" w14:paraId="5C397BBC"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1F91131B"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MinProd</w:t>
            </w:r>
          </w:p>
        </w:tc>
        <w:tc>
          <w:tcPr>
            <w:tcW w:w="325" w:type="pct"/>
            <w:tcBorders>
              <w:top w:val="nil"/>
              <w:left w:val="nil"/>
              <w:bottom w:val="single" w:sz="4" w:space="0" w:color="auto"/>
              <w:right w:val="single" w:sz="4" w:space="0" w:color="auto"/>
            </w:tcBorders>
            <w:shd w:val="clear" w:color="auto" w:fill="auto"/>
            <w:noWrap/>
            <w:vAlign w:val="bottom"/>
            <w:hideMark/>
          </w:tcPr>
          <w:p w14:paraId="1B96BB7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00A38B9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00655A8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-5.3</w:t>
            </w:r>
          </w:p>
          <w:p w14:paraId="1D2F1040" w14:textId="3088850F"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(-134.4)</w:t>
            </w:r>
          </w:p>
        </w:tc>
        <w:tc>
          <w:tcPr>
            <w:tcW w:w="362" w:type="pct"/>
            <w:tcBorders>
              <w:top w:val="nil"/>
              <w:left w:val="nil"/>
              <w:bottom w:val="single" w:sz="4" w:space="0" w:color="auto"/>
              <w:right w:val="single" w:sz="4" w:space="0" w:color="auto"/>
            </w:tcBorders>
            <w:shd w:val="clear" w:color="auto" w:fill="auto"/>
            <w:noWrap/>
            <w:vAlign w:val="bottom"/>
            <w:hideMark/>
          </w:tcPr>
          <w:p w14:paraId="318F2C6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CA7903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2354B54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3BA7F5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24B408B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9BE513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053E2F1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6B988A62"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47.38</w:t>
            </w:r>
          </w:p>
          <w:p w14:paraId="3DA1D1E9" w14:textId="4E674A4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(18.73)</w:t>
            </w:r>
          </w:p>
        </w:tc>
        <w:tc>
          <w:tcPr>
            <w:tcW w:w="442" w:type="pct"/>
            <w:tcBorders>
              <w:top w:val="nil"/>
              <w:left w:val="nil"/>
              <w:bottom w:val="single" w:sz="4" w:space="0" w:color="auto"/>
              <w:right w:val="single" w:sz="4" w:space="0" w:color="auto"/>
            </w:tcBorders>
            <w:shd w:val="clear" w:color="auto" w:fill="auto"/>
            <w:noWrap/>
            <w:vAlign w:val="bottom"/>
            <w:hideMark/>
          </w:tcPr>
          <w:p w14:paraId="03FEACD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09C1CDEF"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44CCE04"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Minrlsnec</w:t>
            </w:r>
          </w:p>
        </w:tc>
        <w:tc>
          <w:tcPr>
            <w:tcW w:w="325" w:type="pct"/>
            <w:tcBorders>
              <w:top w:val="nil"/>
              <w:left w:val="nil"/>
              <w:bottom w:val="single" w:sz="4" w:space="0" w:color="auto"/>
              <w:right w:val="single" w:sz="4" w:space="0" w:color="auto"/>
            </w:tcBorders>
            <w:shd w:val="clear" w:color="auto" w:fill="auto"/>
            <w:noWrap/>
            <w:vAlign w:val="bottom"/>
            <w:hideMark/>
          </w:tcPr>
          <w:p w14:paraId="3188267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4F37F00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3001209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64C93C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2CE1F5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28955BF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4F518C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49C33C5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A86AE7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-24.94</w:t>
            </w:r>
          </w:p>
          <w:p w14:paraId="61EDBC9A" w14:textId="138904B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(-4.33)</w:t>
            </w:r>
          </w:p>
        </w:tc>
        <w:tc>
          <w:tcPr>
            <w:tcW w:w="388" w:type="pct"/>
            <w:tcBorders>
              <w:top w:val="nil"/>
              <w:left w:val="nil"/>
              <w:bottom w:val="single" w:sz="4" w:space="0" w:color="auto"/>
              <w:right w:val="single" w:sz="4" w:space="0" w:color="auto"/>
            </w:tcBorders>
            <w:shd w:val="clear" w:color="auto" w:fill="auto"/>
            <w:noWrap/>
            <w:vAlign w:val="bottom"/>
            <w:hideMark/>
          </w:tcPr>
          <w:p w14:paraId="78693D3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1DEC083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-58.05</w:t>
            </w:r>
          </w:p>
          <w:p w14:paraId="785EDFBD" w14:textId="5601CB95"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(-4.31)</w:t>
            </w:r>
          </w:p>
        </w:tc>
        <w:tc>
          <w:tcPr>
            <w:tcW w:w="442" w:type="pct"/>
            <w:tcBorders>
              <w:top w:val="nil"/>
              <w:left w:val="nil"/>
              <w:bottom w:val="single" w:sz="4" w:space="0" w:color="auto"/>
              <w:right w:val="single" w:sz="4" w:space="0" w:color="auto"/>
            </w:tcBorders>
            <w:shd w:val="clear" w:color="auto" w:fill="auto"/>
            <w:noWrap/>
            <w:vAlign w:val="bottom"/>
            <w:hideMark/>
          </w:tcPr>
          <w:p w14:paraId="6ABA57A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497C38FA"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B05EDA3"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oil</w:t>
            </w:r>
          </w:p>
        </w:tc>
        <w:tc>
          <w:tcPr>
            <w:tcW w:w="325" w:type="pct"/>
            <w:tcBorders>
              <w:top w:val="nil"/>
              <w:left w:val="nil"/>
              <w:bottom w:val="single" w:sz="4" w:space="0" w:color="auto"/>
              <w:right w:val="single" w:sz="4" w:space="0" w:color="auto"/>
            </w:tcBorders>
            <w:shd w:val="clear" w:color="auto" w:fill="auto"/>
            <w:noWrap/>
            <w:vAlign w:val="bottom"/>
            <w:hideMark/>
          </w:tcPr>
          <w:p w14:paraId="5D7A7FA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3F80D44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4C5BBB9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7638AB5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7711B20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7CE84C0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73F74B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-280.84</w:t>
            </w:r>
          </w:p>
          <w:p w14:paraId="76B88D83" w14:textId="2E1ADA8F"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(-1.43)</w:t>
            </w:r>
          </w:p>
        </w:tc>
        <w:tc>
          <w:tcPr>
            <w:tcW w:w="337" w:type="pct"/>
            <w:tcBorders>
              <w:top w:val="nil"/>
              <w:left w:val="nil"/>
              <w:bottom w:val="single" w:sz="4" w:space="0" w:color="auto"/>
              <w:right w:val="single" w:sz="4" w:space="0" w:color="auto"/>
            </w:tcBorders>
            <w:shd w:val="clear" w:color="auto" w:fill="auto"/>
            <w:noWrap/>
            <w:vAlign w:val="bottom"/>
            <w:hideMark/>
          </w:tcPr>
          <w:p w14:paraId="2201E62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128.55</w:t>
            </w:r>
          </w:p>
          <w:p w14:paraId="2119E1FD" w14:textId="41457E0F"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(6.14)</w:t>
            </w:r>
          </w:p>
        </w:tc>
        <w:tc>
          <w:tcPr>
            <w:tcW w:w="363" w:type="pct"/>
            <w:tcBorders>
              <w:top w:val="nil"/>
              <w:left w:val="nil"/>
              <w:bottom w:val="single" w:sz="4" w:space="0" w:color="auto"/>
              <w:right w:val="single" w:sz="4" w:space="0" w:color="auto"/>
            </w:tcBorders>
            <w:shd w:val="clear" w:color="auto" w:fill="auto"/>
            <w:noWrap/>
            <w:vAlign w:val="bottom"/>
            <w:hideMark/>
          </w:tcPr>
          <w:p w14:paraId="78FF631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7888CAA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32D2971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53FA6ED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797CFA5B"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3DA2B21A"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oil_pcts</w:t>
            </w:r>
          </w:p>
        </w:tc>
        <w:tc>
          <w:tcPr>
            <w:tcW w:w="325" w:type="pct"/>
            <w:tcBorders>
              <w:top w:val="nil"/>
              <w:left w:val="nil"/>
              <w:bottom w:val="single" w:sz="4" w:space="0" w:color="auto"/>
              <w:right w:val="single" w:sz="4" w:space="0" w:color="auto"/>
            </w:tcBorders>
            <w:shd w:val="clear" w:color="auto" w:fill="auto"/>
            <w:noWrap/>
            <w:vAlign w:val="bottom"/>
            <w:hideMark/>
          </w:tcPr>
          <w:p w14:paraId="25975CC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3ACEDCC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2CF9087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8C6002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F0123A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39C2643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78213C7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-17.83</w:t>
            </w:r>
          </w:p>
          <w:p w14:paraId="718B4694" w14:textId="0EAC03F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(-4.06)</w:t>
            </w:r>
          </w:p>
        </w:tc>
        <w:tc>
          <w:tcPr>
            <w:tcW w:w="337" w:type="pct"/>
            <w:tcBorders>
              <w:top w:val="nil"/>
              <w:left w:val="nil"/>
              <w:bottom w:val="single" w:sz="4" w:space="0" w:color="auto"/>
              <w:right w:val="single" w:sz="4" w:space="0" w:color="auto"/>
            </w:tcBorders>
            <w:shd w:val="clear" w:color="auto" w:fill="auto"/>
            <w:noWrap/>
            <w:vAlign w:val="bottom"/>
            <w:hideMark/>
          </w:tcPr>
          <w:p w14:paraId="16AA8DE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-59.05</w:t>
            </w:r>
          </w:p>
          <w:p w14:paraId="071F893D" w14:textId="3DE85FA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(-16.73)</w:t>
            </w:r>
          </w:p>
        </w:tc>
        <w:tc>
          <w:tcPr>
            <w:tcW w:w="363" w:type="pct"/>
            <w:tcBorders>
              <w:top w:val="nil"/>
              <w:left w:val="nil"/>
              <w:bottom w:val="single" w:sz="4" w:space="0" w:color="auto"/>
              <w:right w:val="single" w:sz="4" w:space="0" w:color="auto"/>
            </w:tcBorders>
            <w:shd w:val="clear" w:color="auto" w:fill="auto"/>
            <w:noWrap/>
            <w:vAlign w:val="bottom"/>
            <w:hideMark/>
          </w:tcPr>
          <w:p w14:paraId="5FE0AB2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2A9841E2"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-46.66</w:t>
            </w:r>
          </w:p>
          <w:p w14:paraId="491391CC" w14:textId="0AA3023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(-4.34)</w:t>
            </w:r>
          </w:p>
        </w:tc>
        <w:tc>
          <w:tcPr>
            <w:tcW w:w="457" w:type="pct"/>
            <w:tcBorders>
              <w:top w:val="nil"/>
              <w:left w:val="nil"/>
              <w:bottom w:val="single" w:sz="4" w:space="0" w:color="auto"/>
              <w:right w:val="single" w:sz="4" w:space="0" w:color="auto"/>
            </w:tcBorders>
            <w:shd w:val="clear" w:color="auto" w:fill="auto"/>
            <w:noWrap/>
            <w:vAlign w:val="bottom"/>
            <w:hideMark/>
          </w:tcPr>
          <w:p w14:paraId="0ECD1EA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6E1D6A1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1EF30F45"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4A9D5FD5"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OilSeeds</w:t>
            </w:r>
          </w:p>
        </w:tc>
        <w:tc>
          <w:tcPr>
            <w:tcW w:w="325" w:type="pct"/>
            <w:tcBorders>
              <w:top w:val="nil"/>
              <w:left w:val="nil"/>
              <w:bottom w:val="single" w:sz="4" w:space="0" w:color="auto"/>
              <w:right w:val="single" w:sz="4" w:space="0" w:color="auto"/>
            </w:tcBorders>
            <w:shd w:val="clear" w:color="auto" w:fill="auto"/>
            <w:noWrap/>
            <w:vAlign w:val="bottom"/>
            <w:hideMark/>
          </w:tcPr>
          <w:p w14:paraId="75AD3395"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4796.78</w:t>
            </w:r>
          </w:p>
          <w:p w14:paraId="12724214" w14:textId="5A832EF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(110.71)</w:t>
            </w:r>
          </w:p>
        </w:tc>
        <w:tc>
          <w:tcPr>
            <w:tcW w:w="361" w:type="pct"/>
            <w:tcBorders>
              <w:top w:val="nil"/>
              <w:left w:val="nil"/>
              <w:bottom w:val="single" w:sz="4" w:space="0" w:color="auto"/>
              <w:right w:val="single" w:sz="4" w:space="0" w:color="auto"/>
            </w:tcBorders>
            <w:shd w:val="clear" w:color="auto" w:fill="auto"/>
            <w:noWrap/>
            <w:vAlign w:val="bottom"/>
            <w:hideMark/>
          </w:tcPr>
          <w:p w14:paraId="445DA89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581AADC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370ED4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-30.13</w:t>
            </w:r>
          </w:p>
          <w:p w14:paraId="128AB412" w14:textId="36937EB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(-29.82)</w:t>
            </w:r>
          </w:p>
        </w:tc>
        <w:tc>
          <w:tcPr>
            <w:tcW w:w="362" w:type="pct"/>
            <w:tcBorders>
              <w:top w:val="nil"/>
              <w:left w:val="nil"/>
              <w:bottom w:val="single" w:sz="4" w:space="0" w:color="auto"/>
              <w:right w:val="single" w:sz="4" w:space="0" w:color="auto"/>
            </w:tcBorders>
            <w:shd w:val="clear" w:color="auto" w:fill="auto"/>
            <w:noWrap/>
            <w:vAlign w:val="bottom"/>
            <w:hideMark/>
          </w:tcPr>
          <w:p w14:paraId="6E2AD02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7B80828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C1C090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2A93FE6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A92B41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3913C2E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4629DF8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4F7036C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74080D8"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D9D97C4"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OtherBus</w:t>
            </w:r>
          </w:p>
        </w:tc>
        <w:tc>
          <w:tcPr>
            <w:tcW w:w="325" w:type="pct"/>
            <w:tcBorders>
              <w:top w:val="nil"/>
              <w:left w:val="nil"/>
              <w:bottom w:val="single" w:sz="4" w:space="0" w:color="auto"/>
              <w:right w:val="single" w:sz="4" w:space="0" w:color="auto"/>
            </w:tcBorders>
            <w:shd w:val="clear" w:color="auto" w:fill="auto"/>
            <w:noWrap/>
            <w:vAlign w:val="bottom"/>
            <w:hideMark/>
          </w:tcPr>
          <w:p w14:paraId="51D421E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22583B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043BEE4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A312D5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BA4BBF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19CAF0E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4AF4068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71.71</w:t>
            </w:r>
          </w:p>
          <w:p w14:paraId="1987C9E6" w14:textId="328F9FD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(6.58)</w:t>
            </w:r>
          </w:p>
        </w:tc>
        <w:tc>
          <w:tcPr>
            <w:tcW w:w="337" w:type="pct"/>
            <w:tcBorders>
              <w:top w:val="nil"/>
              <w:left w:val="nil"/>
              <w:bottom w:val="single" w:sz="4" w:space="0" w:color="auto"/>
              <w:right w:val="single" w:sz="4" w:space="0" w:color="auto"/>
            </w:tcBorders>
            <w:shd w:val="clear" w:color="auto" w:fill="auto"/>
            <w:noWrap/>
            <w:vAlign w:val="bottom"/>
            <w:hideMark/>
          </w:tcPr>
          <w:p w14:paraId="09592E1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3D49B7F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502269F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5349467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3D21DDA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316A6F7"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09BB502"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OtherCrops</w:t>
            </w:r>
          </w:p>
        </w:tc>
        <w:tc>
          <w:tcPr>
            <w:tcW w:w="325" w:type="pct"/>
            <w:tcBorders>
              <w:top w:val="nil"/>
              <w:left w:val="nil"/>
              <w:bottom w:val="single" w:sz="4" w:space="0" w:color="auto"/>
              <w:right w:val="single" w:sz="4" w:space="0" w:color="auto"/>
            </w:tcBorders>
            <w:shd w:val="clear" w:color="auto" w:fill="auto"/>
            <w:noWrap/>
            <w:vAlign w:val="bottom"/>
            <w:hideMark/>
          </w:tcPr>
          <w:p w14:paraId="06A656A5"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10356.07</w:t>
            </w:r>
          </w:p>
          <w:p w14:paraId="507C0610" w14:textId="10A0DF6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(157.17)</w:t>
            </w:r>
          </w:p>
        </w:tc>
        <w:tc>
          <w:tcPr>
            <w:tcW w:w="361" w:type="pct"/>
            <w:tcBorders>
              <w:top w:val="nil"/>
              <w:left w:val="nil"/>
              <w:bottom w:val="single" w:sz="4" w:space="0" w:color="auto"/>
              <w:right w:val="single" w:sz="4" w:space="0" w:color="auto"/>
            </w:tcBorders>
            <w:shd w:val="clear" w:color="auto" w:fill="auto"/>
            <w:noWrap/>
            <w:vAlign w:val="bottom"/>
            <w:hideMark/>
          </w:tcPr>
          <w:p w14:paraId="2A0B8E4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-375.77</w:t>
            </w:r>
          </w:p>
          <w:p w14:paraId="410162B6" w14:textId="287EF862"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(-9.45)</w:t>
            </w:r>
          </w:p>
        </w:tc>
        <w:tc>
          <w:tcPr>
            <w:tcW w:w="399" w:type="pct"/>
            <w:tcBorders>
              <w:top w:val="nil"/>
              <w:left w:val="nil"/>
              <w:bottom w:val="single" w:sz="4" w:space="0" w:color="auto"/>
              <w:right w:val="single" w:sz="4" w:space="0" w:color="auto"/>
            </w:tcBorders>
            <w:shd w:val="clear" w:color="auto" w:fill="auto"/>
            <w:noWrap/>
            <w:vAlign w:val="bottom"/>
            <w:hideMark/>
          </w:tcPr>
          <w:p w14:paraId="4E60C5F0"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-106.89</w:t>
            </w:r>
          </w:p>
          <w:p w14:paraId="6D34C438" w14:textId="4B4FC5B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(-3.14)</w:t>
            </w:r>
          </w:p>
        </w:tc>
        <w:tc>
          <w:tcPr>
            <w:tcW w:w="362" w:type="pct"/>
            <w:tcBorders>
              <w:top w:val="nil"/>
              <w:left w:val="nil"/>
              <w:bottom w:val="single" w:sz="4" w:space="0" w:color="auto"/>
              <w:right w:val="single" w:sz="4" w:space="0" w:color="auto"/>
            </w:tcBorders>
            <w:shd w:val="clear" w:color="auto" w:fill="auto"/>
            <w:noWrap/>
            <w:vAlign w:val="bottom"/>
            <w:hideMark/>
          </w:tcPr>
          <w:p w14:paraId="44FE848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-102.24</w:t>
            </w:r>
          </w:p>
          <w:p w14:paraId="1C588BF6" w14:textId="2E4C6D0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(-42.38)</w:t>
            </w:r>
          </w:p>
        </w:tc>
        <w:tc>
          <w:tcPr>
            <w:tcW w:w="362" w:type="pct"/>
            <w:tcBorders>
              <w:top w:val="nil"/>
              <w:left w:val="nil"/>
              <w:bottom w:val="single" w:sz="4" w:space="0" w:color="auto"/>
              <w:right w:val="single" w:sz="4" w:space="0" w:color="auto"/>
            </w:tcBorders>
            <w:shd w:val="clear" w:color="auto" w:fill="auto"/>
            <w:noWrap/>
            <w:vAlign w:val="bottom"/>
            <w:hideMark/>
          </w:tcPr>
          <w:p w14:paraId="0BFE1A5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2E45110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AAB5E2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0B48273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13B14AA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-35.58</w:t>
            </w:r>
          </w:p>
          <w:p w14:paraId="6A14EDB3" w14:textId="0C72303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(-11.43)</w:t>
            </w:r>
          </w:p>
        </w:tc>
        <w:tc>
          <w:tcPr>
            <w:tcW w:w="388" w:type="pct"/>
            <w:tcBorders>
              <w:top w:val="nil"/>
              <w:left w:val="nil"/>
              <w:bottom w:val="single" w:sz="4" w:space="0" w:color="auto"/>
              <w:right w:val="single" w:sz="4" w:space="0" w:color="auto"/>
            </w:tcBorders>
            <w:shd w:val="clear" w:color="auto" w:fill="auto"/>
            <w:noWrap/>
            <w:vAlign w:val="bottom"/>
            <w:hideMark/>
          </w:tcPr>
          <w:p w14:paraId="3FEFD6E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732B43C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-64.12</w:t>
            </w:r>
          </w:p>
          <w:p w14:paraId="6F1329F6" w14:textId="030508B2"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w:t>
            </w:r>
          </w:p>
        </w:tc>
        <w:tc>
          <w:tcPr>
            <w:tcW w:w="442" w:type="pct"/>
            <w:tcBorders>
              <w:top w:val="nil"/>
              <w:left w:val="nil"/>
              <w:bottom w:val="single" w:sz="4" w:space="0" w:color="auto"/>
              <w:right w:val="single" w:sz="4" w:space="0" w:color="auto"/>
            </w:tcBorders>
            <w:shd w:val="clear" w:color="auto" w:fill="auto"/>
            <w:noWrap/>
            <w:vAlign w:val="bottom"/>
            <w:hideMark/>
          </w:tcPr>
          <w:p w14:paraId="7100EC8A"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-242.71</w:t>
            </w:r>
          </w:p>
          <w:p w14:paraId="4D3DB35C" w14:textId="568CC225"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(-7.65)</w:t>
            </w:r>
          </w:p>
        </w:tc>
      </w:tr>
      <w:tr w:rsidR="00604BE2" w:rsidRPr="0075291B" w14:paraId="1EF19B7F"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71023B4"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ProcRice</w:t>
            </w:r>
          </w:p>
        </w:tc>
        <w:tc>
          <w:tcPr>
            <w:tcW w:w="325" w:type="pct"/>
            <w:tcBorders>
              <w:top w:val="nil"/>
              <w:left w:val="nil"/>
              <w:bottom w:val="single" w:sz="4" w:space="0" w:color="auto"/>
              <w:right w:val="single" w:sz="4" w:space="0" w:color="auto"/>
            </w:tcBorders>
            <w:shd w:val="clear" w:color="auto" w:fill="auto"/>
            <w:noWrap/>
            <w:vAlign w:val="bottom"/>
            <w:hideMark/>
          </w:tcPr>
          <w:p w14:paraId="31367F4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12BE1DF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2291402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957492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49E11F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1F25194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6D47E17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79A11A7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34816D3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6446FDE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41FADE8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-105.43</w:t>
            </w:r>
          </w:p>
          <w:p w14:paraId="1286EECB" w14:textId="5DD4A640"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(-104.65)</w:t>
            </w:r>
          </w:p>
        </w:tc>
        <w:tc>
          <w:tcPr>
            <w:tcW w:w="442" w:type="pct"/>
            <w:tcBorders>
              <w:top w:val="nil"/>
              <w:left w:val="nil"/>
              <w:bottom w:val="single" w:sz="4" w:space="0" w:color="auto"/>
              <w:right w:val="single" w:sz="4" w:space="0" w:color="auto"/>
            </w:tcBorders>
            <w:shd w:val="clear" w:color="auto" w:fill="auto"/>
            <w:noWrap/>
            <w:vAlign w:val="bottom"/>
            <w:hideMark/>
          </w:tcPr>
          <w:p w14:paraId="5D83A8D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B1BC4C9"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35E72AFB"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PublicAdm</w:t>
            </w:r>
          </w:p>
        </w:tc>
        <w:tc>
          <w:tcPr>
            <w:tcW w:w="325" w:type="pct"/>
            <w:tcBorders>
              <w:top w:val="nil"/>
              <w:left w:val="nil"/>
              <w:bottom w:val="single" w:sz="4" w:space="0" w:color="auto"/>
              <w:right w:val="single" w:sz="4" w:space="0" w:color="auto"/>
            </w:tcBorders>
            <w:shd w:val="clear" w:color="auto" w:fill="auto"/>
            <w:noWrap/>
            <w:vAlign w:val="bottom"/>
            <w:hideMark/>
          </w:tcPr>
          <w:p w14:paraId="0068C2D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4E077BE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1029704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0C4A1A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27AE31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2F674F5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2661DB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91.26</w:t>
            </w:r>
          </w:p>
          <w:p w14:paraId="295A7500" w14:textId="0DB4211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(7.16)</w:t>
            </w:r>
          </w:p>
        </w:tc>
        <w:tc>
          <w:tcPr>
            <w:tcW w:w="337" w:type="pct"/>
            <w:tcBorders>
              <w:top w:val="nil"/>
              <w:left w:val="nil"/>
              <w:bottom w:val="single" w:sz="4" w:space="0" w:color="auto"/>
              <w:right w:val="single" w:sz="4" w:space="0" w:color="auto"/>
            </w:tcBorders>
            <w:shd w:val="clear" w:color="auto" w:fill="auto"/>
            <w:noWrap/>
            <w:vAlign w:val="bottom"/>
            <w:hideMark/>
          </w:tcPr>
          <w:p w14:paraId="0E4738A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D55F6C0"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45E7FC8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6FD01D5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1E0258F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72C948F0"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35930AE"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RbPlsProd</w:t>
            </w:r>
          </w:p>
        </w:tc>
        <w:tc>
          <w:tcPr>
            <w:tcW w:w="325" w:type="pct"/>
            <w:tcBorders>
              <w:top w:val="nil"/>
              <w:left w:val="nil"/>
              <w:bottom w:val="single" w:sz="4" w:space="0" w:color="auto"/>
              <w:right w:val="single" w:sz="4" w:space="0" w:color="auto"/>
            </w:tcBorders>
            <w:shd w:val="clear" w:color="auto" w:fill="auto"/>
            <w:noWrap/>
            <w:vAlign w:val="bottom"/>
            <w:hideMark/>
          </w:tcPr>
          <w:p w14:paraId="381A411A"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43.66</w:t>
            </w:r>
          </w:p>
          <w:p w14:paraId="1FAD5F00" w14:textId="3656B99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lastRenderedPageBreak/>
              <w:t>(13.04)</w:t>
            </w:r>
          </w:p>
        </w:tc>
        <w:tc>
          <w:tcPr>
            <w:tcW w:w="361" w:type="pct"/>
            <w:tcBorders>
              <w:top w:val="nil"/>
              <w:left w:val="nil"/>
              <w:bottom w:val="single" w:sz="4" w:space="0" w:color="auto"/>
              <w:right w:val="single" w:sz="4" w:space="0" w:color="auto"/>
            </w:tcBorders>
            <w:shd w:val="clear" w:color="auto" w:fill="auto"/>
            <w:noWrap/>
            <w:vAlign w:val="bottom"/>
            <w:hideMark/>
          </w:tcPr>
          <w:p w14:paraId="59224A0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lastRenderedPageBreak/>
              <w:t> </w:t>
            </w:r>
          </w:p>
        </w:tc>
        <w:tc>
          <w:tcPr>
            <w:tcW w:w="399" w:type="pct"/>
            <w:tcBorders>
              <w:top w:val="nil"/>
              <w:left w:val="nil"/>
              <w:bottom w:val="single" w:sz="4" w:space="0" w:color="auto"/>
              <w:right w:val="single" w:sz="4" w:space="0" w:color="auto"/>
            </w:tcBorders>
            <w:shd w:val="clear" w:color="auto" w:fill="auto"/>
            <w:noWrap/>
            <w:vAlign w:val="bottom"/>
            <w:hideMark/>
          </w:tcPr>
          <w:p w14:paraId="137EF63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8B95A2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B0C263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14.72</w:t>
            </w:r>
          </w:p>
          <w:p w14:paraId="49C360E8" w14:textId="5826FEDC"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lastRenderedPageBreak/>
              <w:t>(14.35)</w:t>
            </w:r>
          </w:p>
        </w:tc>
        <w:tc>
          <w:tcPr>
            <w:tcW w:w="430" w:type="pct"/>
            <w:tcBorders>
              <w:top w:val="nil"/>
              <w:left w:val="nil"/>
              <w:bottom w:val="single" w:sz="4" w:space="0" w:color="auto"/>
              <w:right w:val="single" w:sz="4" w:space="0" w:color="auto"/>
            </w:tcBorders>
            <w:shd w:val="clear" w:color="auto" w:fill="auto"/>
            <w:noWrap/>
            <w:vAlign w:val="bottom"/>
            <w:hideMark/>
          </w:tcPr>
          <w:p w14:paraId="6769719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lastRenderedPageBreak/>
              <w:t> </w:t>
            </w:r>
          </w:p>
        </w:tc>
        <w:tc>
          <w:tcPr>
            <w:tcW w:w="363" w:type="pct"/>
            <w:tcBorders>
              <w:top w:val="nil"/>
              <w:left w:val="nil"/>
              <w:bottom w:val="single" w:sz="4" w:space="0" w:color="auto"/>
              <w:right w:val="single" w:sz="4" w:space="0" w:color="auto"/>
            </w:tcBorders>
            <w:shd w:val="clear" w:color="auto" w:fill="auto"/>
            <w:noWrap/>
            <w:vAlign w:val="bottom"/>
            <w:hideMark/>
          </w:tcPr>
          <w:p w14:paraId="5338328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2DF7627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0689985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67A6406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7000D65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6B2B2F7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C1D4054"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F001580"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Realestate</w:t>
            </w:r>
          </w:p>
        </w:tc>
        <w:tc>
          <w:tcPr>
            <w:tcW w:w="325" w:type="pct"/>
            <w:tcBorders>
              <w:top w:val="nil"/>
              <w:left w:val="nil"/>
              <w:bottom w:val="single" w:sz="4" w:space="0" w:color="auto"/>
              <w:right w:val="single" w:sz="4" w:space="0" w:color="auto"/>
            </w:tcBorders>
            <w:shd w:val="clear" w:color="auto" w:fill="auto"/>
            <w:noWrap/>
            <w:vAlign w:val="bottom"/>
            <w:hideMark/>
          </w:tcPr>
          <w:p w14:paraId="3145A22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76A4CB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240D07A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2EC6ED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364CC4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2CFE878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3BA232E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588811E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77247F8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4206BCC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164.17</w:t>
            </w:r>
          </w:p>
          <w:p w14:paraId="4E3DFE84" w14:textId="2E244F6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(14.68)</w:t>
            </w:r>
          </w:p>
        </w:tc>
        <w:tc>
          <w:tcPr>
            <w:tcW w:w="457" w:type="pct"/>
            <w:tcBorders>
              <w:top w:val="nil"/>
              <w:left w:val="nil"/>
              <w:bottom w:val="single" w:sz="4" w:space="0" w:color="auto"/>
              <w:right w:val="single" w:sz="4" w:space="0" w:color="auto"/>
            </w:tcBorders>
            <w:shd w:val="clear" w:color="auto" w:fill="auto"/>
            <w:noWrap/>
            <w:vAlign w:val="bottom"/>
            <w:hideMark/>
          </w:tcPr>
          <w:p w14:paraId="3B59F41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04F5933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686E0241"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6939BBD1"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Sugar</w:t>
            </w:r>
          </w:p>
        </w:tc>
        <w:tc>
          <w:tcPr>
            <w:tcW w:w="325" w:type="pct"/>
            <w:tcBorders>
              <w:top w:val="nil"/>
              <w:left w:val="nil"/>
              <w:bottom w:val="single" w:sz="4" w:space="0" w:color="auto"/>
              <w:right w:val="single" w:sz="4" w:space="0" w:color="auto"/>
            </w:tcBorders>
            <w:shd w:val="clear" w:color="auto" w:fill="auto"/>
            <w:noWrap/>
            <w:vAlign w:val="bottom"/>
            <w:hideMark/>
          </w:tcPr>
          <w:p w14:paraId="66E730F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4E4D7C9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315B16C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-45.54</w:t>
            </w:r>
          </w:p>
          <w:p w14:paraId="0DB1B467" w14:textId="719662D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(-133.52)</w:t>
            </w:r>
          </w:p>
        </w:tc>
        <w:tc>
          <w:tcPr>
            <w:tcW w:w="362" w:type="pct"/>
            <w:tcBorders>
              <w:top w:val="nil"/>
              <w:left w:val="nil"/>
              <w:bottom w:val="single" w:sz="4" w:space="0" w:color="auto"/>
              <w:right w:val="single" w:sz="4" w:space="0" w:color="auto"/>
            </w:tcBorders>
            <w:shd w:val="clear" w:color="auto" w:fill="auto"/>
            <w:noWrap/>
            <w:vAlign w:val="bottom"/>
            <w:hideMark/>
          </w:tcPr>
          <w:p w14:paraId="66B810E0"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-28.62</w:t>
            </w:r>
          </w:p>
          <w:p w14:paraId="75629D72" w14:textId="732ED54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(-25.41)</w:t>
            </w:r>
          </w:p>
        </w:tc>
        <w:tc>
          <w:tcPr>
            <w:tcW w:w="362" w:type="pct"/>
            <w:tcBorders>
              <w:top w:val="nil"/>
              <w:left w:val="nil"/>
              <w:bottom w:val="single" w:sz="4" w:space="0" w:color="auto"/>
              <w:right w:val="single" w:sz="4" w:space="0" w:color="auto"/>
            </w:tcBorders>
            <w:shd w:val="clear" w:color="auto" w:fill="auto"/>
            <w:noWrap/>
            <w:vAlign w:val="bottom"/>
            <w:hideMark/>
          </w:tcPr>
          <w:p w14:paraId="7C7100F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-158.83</w:t>
            </w:r>
          </w:p>
          <w:p w14:paraId="633F09EF" w14:textId="4C232C8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(-22.29)</w:t>
            </w:r>
          </w:p>
        </w:tc>
        <w:tc>
          <w:tcPr>
            <w:tcW w:w="430" w:type="pct"/>
            <w:tcBorders>
              <w:top w:val="nil"/>
              <w:left w:val="nil"/>
              <w:bottom w:val="single" w:sz="4" w:space="0" w:color="auto"/>
              <w:right w:val="single" w:sz="4" w:space="0" w:color="auto"/>
            </w:tcBorders>
            <w:shd w:val="clear" w:color="auto" w:fill="auto"/>
            <w:noWrap/>
            <w:vAlign w:val="bottom"/>
            <w:hideMark/>
          </w:tcPr>
          <w:p w14:paraId="00C72B6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491.13</w:t>
            </w:r>
          </w:p>
          <w:p w14:paraId="046D08D8" w14:textId="1D34770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(98.35)</w:t>
            </w:r>
          </w:p>
        </w:tc>
        <w:tc>
          <w:tcPr>
            <w:tcW w:w="363" w:type="pct"/>
            <w:tcBorders>
              <w:top w:val="nil"/>
              <w:left w:val="nil"/>
              <w:bottom w:val="single" w:sz="4" w:space="0" w:color="auto"/>
              <w:right w:val="single" w:sz="4" w:space="0" w:color="auto"/>
            </w:tcBorders>
            <w:shd w:val="clear" w:color="auto" w:fill="auto"/>
            <w:noWrap/>
            <w:vAlign w:val="bottom"/>
            <w:hideMark/>
          </w:tcPr>
          <w:p w14:paraId="65F8F2F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1A8E369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CD1FE0C"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7F0C0A7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0BFA7DF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23BEC3E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5B7EC189"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F595E30"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Textiles</w:t>
            </w:r>
          </w:p>
        </w:tc>
        <w:tc>
          <w:tcPr>
            <w:tcW w:w="325" w:type="pct"/>
            <w:tcBorders>
              <w:top w:val="nil"/>
              <w:left w:val="nil"/>
              <w:bottom w:val="single" w:sz="4" w:space="0" w:color="auto"/>
              <w:right w:val="single" w:sz="4" w:space="0" w:color="auto"/>
            </w:tcBorders>
            <w:shd w:val="clear" w:color="auto" w:fill="auto"/>
            <w:noWrap/>
            <w:vAlign w:val="bottom"/>
            <w:hideMark/>
          </w:tcPr>
          <w:p w14:paraId="5852630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35.86</w:t>
            </w:r>
          </w:p>
          <w:p w14:paraId="027F4AD5" w14:textId="6240503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(27.5)</w:t>
            </w:r>
          </w:p>
        </w:tc>
        <w:tc>
          <w:tcPr>
            <w:tcW w:w="361" w:type="pct"/>
            <w:tcBorders>
              <w:top w:val="nil"/>
              <w:left w:val="nil"/>
              <w:bottom w:val="single" w:sz="4" w:space="0" w:color="auto"/>
              <w:right w:val="single" w:sz="4" w:space="0" w:color="auto"/>
            </w:tcBorders>
            <w:shd w:val="clear" w:color="auto" w:fill="auto"/>
            <w:noWrap/>
            <w:vAlign w:val="bottom"/>
            <w:hideMark/>
          </w:tcPr>
          <w:p w14:paraId="6866765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3DD7B55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754962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722BF227"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19.12</w:t>
            </w:r>
          </w:p>
          <w:p w14:paraId="231073CA" w14:textId="163E616B"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(8.12)</w:t>
            </w:r>
          </w:p>
        </w:tc>
        <w:tc>
          <w:tcPr>
            <w:tcW w:w="430" w:type="pct"/>
            <w:tcBorders>
              <w:top w:val="nil"/>
              <w:left w:val="nil"/>
              <w:bottom w:val="single" w:sz="4" w:space="0" w:color="auto"/>
              <w:right w:val="single" w:sz="4" w:space="0" w:color="auto"/>
            </w:tcBorders>
            <w:shd w:val="clear" w:color="auto" w:fill="auto"/>
            <w:noWrap/>
            <w:vAlign w:val="bottom"/>
            <w:hideMark/>
          </w:tcPr>
          <w:p w14:paraId="4936D34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753AB19"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3FD7BE4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2ABFF6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2B7259E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33774B03"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48.51</w:t>
            </w:r>
          </w:p>
          <w:p w14:paraId="5CEED471" w14:textId="5038F0B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(14.08)</w:t>
            </w:r>
          </w:p>
        </w:tc>
        <w:tc>
          <w:tcPr>
            <w:tcW w:w="442" w:type="pct"/>
            <w:tcBorders>
              <w:top w:val="nil"/>
              <w:left w:val="nil"/>
              <w:bottom w:val="single" w:sz="4" w:space="0" w:color="auto"/>
              <w:right w:val="single" w:sz="4" w:space="0" w:color="auto"/>
            </w:tcBorders>
            <w:shd w:val="clear" w:color="auto" w:fill="auto"/>
            <w:noWrap/>
            <w:vAlign w:val="bottom"/>
            <w:hideMark/>
          </w:tcPr>
          <w:p w14:paraId="71C33B20"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11.43</w:t>
            </w:r>
          </w:p>
          <w:p w14:paraId="5158ECBC" w14:textId="4B7F67F0"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(18.95)</w:t>
            </w:r>
          </w:p>
        </w:tc>
      </w:tr>
      <w:tr w:rsidR="00604BE2" w:rsidRPr="0075291B" w14:paraId="594AF249"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8D38B6C"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TranEqu</w:t>
            </w:r>
          </w:p>
        </w:tc>
        <w:tc>
          <w:tcPr>
            <w:tcW w:w="325" w:type="pct"/>
            <w:tcBorders>
              <w:top w:val="nil"/>
              <w:left w:val="nil"/>
              <w:bottom w:val="single" w:sz="4" w:space="0" w:color="auto"/>
              <w:right w:val="single" w:sz="4" w:space="0" w:color="auto"/>
            </w:tcBorders>
            <w:shd w:val="clear" w:color="auto" w:fill="auto"/>
            <w:noWrap/>
            <w:vAlign w:val="bottom"/>
            <w:hideMark/>
          </w:tcPr>
          <w:p w14:paraId="5698823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33C8DCA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3BC6275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3BDF4C2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0796C6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4D417FE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4FAF289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124.79</w:t>
            </w:r>
          </w:p>
          <w:p w14:paraId="64D4360D" w14:textId="569FE8B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(28.19)</w:t>
            </w:r>
          </w:p>
        </w:tc>
        <w:tc>
          <w:tcPr>
            <w:tcW w:w="337" w:type="pct"/>
            <w:tcBorders>
              <w:top w:val="nil"/>
              <w:left w:val="nil"/>
              <w:bottom w:val="single" w:sz="4" w:space="0" w:color="auto"/>
              <w:right w:val="single" w:sz="4" w:space="0" w:color="auto"/>
            </w:tcBorders>
            <w:shd w:val="clear" w:color="auto" w:fill="auto"/>
            <w:noWrap/>
            <w:vAlign w:val="bottom"/>
            <w:hideMark/>
          </w:tcPr>
          <w:p w14:paraId="04BFC610"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423.39</w:t>
            </w:r>
          </w:p>
          <w:p w14:paraId="3C2A8F6D" w14:textId="28133AB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(62.84)</w:t>
            </w:r>
          </w:p>
        </w:tc>
        <w:tc>
          <w:tcPr>
            <w:tcW w:w="363" w:type="pct"/>
            <w:tcBorders>
              <w:top w:val="nil"/>
              <w:left w:val="nil"/>
              <w:bottom w:val="single" w:sz="4" w:space="0" w:color="auto"/>
              <w:right w:val="single" w:sz="4" w:space="0" w:color="auto"/>
            </w:tcBorders>
            <w:shd w:val="clear" w:color="auto" w:fill="auto"/>
            <w:noWrap/>
            <w:vAlign w:val="bottom"/>
            <w:hideMark/>
          </w:tcPr>
          <w:p w14:paraId="47CD285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79D2FD4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200.36</w:t>
            </w:r>
          </w:p>
          <w:p w14:paraId="24920A25" w14:textId="17858F3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(39.48)</w:t>
            </w:r>
          </w:p>
        </w:tc>
        <w:tc>
          <w:tcPr>
            <w:tcW w:w="457" w:type="pct"/>
            <w:tcBorders>
              <w:top w:val="nil"/>
              <w:left w:val="nil"/>
              <w:bottom w:val="single" w:sz="4" w:space="0" w:color="auto"/>
              <w:right w:val="single" w:sz="4" w:space="0" w:color="auto"/>
            </w:tcBorders>
            <w:shd w:val="clear" w:color="auto" w:fill="auto"/>
            <w:noWrap/>
            <w:vAlign w:val="bottom"/>
            <w:hideMark/>
          </w:tcPr>
          <w:p w14:paraId="119BF42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0C5BE2D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61.27</w:t>
            </w:r>
          </w:p>
          <w:p w14:paraId="26F327CF" w14:textId="69C02BC4"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(72.14)</w:t>
            </w:r>
          </w:p>
        </w:tc>
      </w:tr>
      <w:tr w:rsidR="00604BE2" w:rsidRPr="0075291B" w14:paraId="39190225"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2B3DBC4D"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TranNec</w:t>
            </w:r>
          </w:p>
        </w:tc>
        <w:tc>
          <w:tcPr>
            <w:tcW w:w="325" w:type="pct"/>
            <w:tcBorders>
              <w:top w:val="nil"/>
              <w:left w:val="nil"/>
              <w:bottom w:val="single" w:sz="4" w:space="0" w:color="auto"/>
              <w:right w:val="single" w:sz="4" w:space="0" w:color="auto"/>
            </w:tcBorders>
            <w:shd w:val="clear" w:color="auto" w:fill="auto"/>
            <w:noWrap/>
            <w:vAlign w:val="bottom"/>
            <w:hideMark/>
          </w:tcPr>
          <w:p w14:paraId="7A6DB16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D3AED8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38B6D6F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9619EC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D71536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-60.14</w:t>
            </w:r>
          </w:p>
          <w:p w14:paraId="11159C27" w14:textId="1AF5A96C"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(-15.03)</w:t>
            </w:r>
          </w:p>
        </w:tc>
        <w:tc>
          <w:tcPr>
            <w:tcW w:w="430" w:type="pct"/>
            <w:tcBorders>
              <w:top w:val="nil"/>
              <w:left w:val="nil"/>
              <w:bottom w:val="single" w:sz="4" w:space="0" w:color="auto"/>
              <w:right w:val="single" w:sz="4" w:space="0" w:color="auto"/>
            </w:tcBorders>
            <w:shd w:val="clear" w:color="auto" w:fill="auto"/>
            <w:noWrap/>
            <w:vAlign w:val="bottom"/>
            <w:hideMark/>
          </w:tcPr>
          <w:p w14:paraId="00CC8A2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-54.4</w:t>
            </w:r>
          </w:p>
          <w:p w14:paraId="051445CF" w14:textId="73D9ACF1"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(-5.02)</w:t>
            </w:r>
          </w:p>
        </w:tc>
        <w:tc>
          <w:tcPr>
            <w:tcW w:w="363" w:type="pct"/>
            <w:tcBorders>
              <w:top w:val="nil"/>
              <w:left w:val="nil"/>
              <w:bottom w:val="single" w:sz="4" w:space="0" w:color="auto"/>
              <w:right w:val="single" w:sz="4" w:space="0" w:color="auto"/>
            </w:tcBorders>
            <w:shd w:val="clear" w:color="auto" w:fill="auto"/>
            <w:noWrap/>
            <w:vAlign w:val="bottom"/>
            <w:hideMark/>
          </w:tcPr>
          <w:p w14:paraId="75C6CE2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385504AF"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-27.97</w:t>
            </w:r>
          </w:p>
          <w:p w14:paraId="66E03BC2" w14:textId="4C1E0FE8"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(-6.32)</w:t>
            </w:r>
          </w:p>
        </w:tc>
        <w:tc>
          <w:tcPr>
            <w:tcW w:w="363" w:type="pct"/>
            <w:tcBorders>
              <w:top w:val="nil"/>
              <w:left w:val="nil"/>
              <w:bottom w:val="single" w:sz="4" w:space="0" w:color="auto"/>
              <w:right w:val="single" w:sz="4" w:space="0" w:color="auto"/>
            </w:tcBorders>
            <w:shd w:val="clear" w:color="auto" w:fill="auto"/>
            <w:noWrap/>
            <w:vAlign w:val="bottom"/>
            <w:hideMark/>
          </w:tcPr>
          <w:p w14:paraId="26BF1AC1"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-21.39</w:t>
            </w:r>
          </w:p>
          <w:p w14:paraId="4361704C" w14:textId="5247C78C"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(-15.97)</w:t>
            </w:r>
          </w:p>
        </w:tc>
        <w:tc>
          <w:tcPr>
            <w:tcW w:w="388" w:type="pct"/>
            <w:tcBorders>
              <w:top w:val="nil"/>
              <w:left w:val="nil"/>
              <w:bottom w:val="single" w:sz="4" w:space="0" w:color="auto"/>
              <w:right w:val="single" w:sz="4" w:space="0" w:color="auto"/>
            </w:tcBorders>
            <w:shd w:val="clear" w:color="auto" w:fill="auto"/>
            <w:noWrap/>
            <w:vAlign w:val="bottom"/>
            <w:hideMark/>
          </w:tcPr>
          <w:p w14:paraId="429E3D1E"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-1249.51</w:t>
            </w:r>
          </w:p>
          <w:p w14:paraId="0C1DDFE4" w14:textId="2E4C5D2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(-43.91)</w:t>
            </w:r>
          </w:p>
        </w:tc>
        <w:tc>
          <w:tcPr>
            <w:tcW w:w="457" w:type="pct"/>
            <w:tcBorders>
              <w:top w:val="nil"/>
              <w:left w:val="nil"/>
              <w:bottom w:val="single" w:sz="4" w:space="0" w:color="auto"/>
              <w:right w:val="single" w:sz="4" w:space="0" w:color="auto"/>
            </w:tcBorders>
            <w:shd w:val="clear" w:color="auto" w:fill="auto"/>
            <w:noWrap/>
            <w:vAlign w:val="bottom"/>
            <w:hideMark/>
          </w:tcPr>
          <w:p w14:paraId="7122DDD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4741DCC4"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-125.12</w:t>
            </w:r>
          </w:p>
          <w:p w14:paraId="61A604F4" w14:textId="3C19DD0C"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(-43.89)</w:t>
            </w:r>
          </w:p>
        </w:tc>
      </w:tr>
      <w:tr w:rsidR="00604BE2" w:rsidRPr="0075291B" w14:paraId="5584B70C"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0F7428CD"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VegFruits</w:t>
            </w:r>
          </w:p>
        </w:tc>
        <w:tc>
          <w:tcPr>
            <w:tcW w:w="325" w:type="pct"/>
            <w:tcBorders>
              <w:top w:val="nil"/>
              <w:left w:val="nil"/>
              <w:bottom w:val="single" w:sz="4" w:space="0" w:color="auto"/>
              <w:right w:val="single" w:sz="4" w:space="0" w:color="auto"/>
            </w:tcBorders>
            <w:shd w:val="clear" w:color="auto" w:fill="auto"/>
            <w:noWrap/>
            <w:vAlign w:val="bottom"/>
            <w:hideMark/>
          </w:tcPr>
          <w:p w14:paraId="764DEE6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26BFCC8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4EC1EFD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3.92</w:t>
            </w:r>
          </w:p>
          <w:p w14:paraId="2715E1C2" w14:textId="0E863C3F"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(1.43)</w:t>
            </w:r>
          </w:p>
        </w:tc>
        <w:tc>
          <w:tcPr>
            <w:tcW w:w="362" w:type="pct"/>
            <w:tcBorders>
              <w:top w:val="nil"/>
              <w:left w:val="nil"/>
              <w:bottom w:val="single" w:sz="4" w:space="0" w:color="auto"/>
              <w:right w:val="single" w:sz="4" w:space="0" w:color="auto"/>
            </w:tcBorders>
            <w:shd w:val="clear" w:color="auto" w:fill="auto"/>
            <w:noWrap/>
            <w:vAlign w:val="bottom"/>
            <w:hideMark/>
          </w:tcPr>
          <w:p w14:paraId="5EEDFC2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-56.73</w:t>
            </w:r>
          </w:p>
          <w:p w14:paraId="0D82A858" w14:textId="3E6C61BA"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(-32.79)</w:t>
            </w:r>
          </w:p>
        </w:tc>
        <w:tc>
          <w:tcPr>
            <w:tcW w:w="362" w:type="pct"/>
            <w:tcBorders>
              <w:top w:val="nil"/>
              <w:left w:val="nil"/>
              <w:bottom w:val="single" w:sz="4" w:space="0" w:color="auto"/>
              <w:right w:val="single" w:sz="4" w:space="0" w:color="auto"/>
            </w:tcBorders>
            <w:shd w:val="clear" w:color="auto" w:fill="auto"/>
            <w:noWrap/>
            <w:vAlign w:val="bottom"/>
            <w:hideMark/>
          </w:tcPr>
          <w:p w14:paraId="6880FBC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6883451B"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770.72</w:t>
            </w:r>
          </w:p>
          <w:p w14:paraId="3747E9E5" w14:textId="41DD794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(32.23)</w:t>
            </w:r>
          </w:p>
        </w:tc>
        <w:tc>
          <w:tcPr>
            <w:tcW w:w="363" w:type="pct"/>
            <w:tcBorders>
              <w:top w:val="nil"/>
              <w:left w:val="nil"/>
              <w:bottom w:val="single" w:sz="4" w:space="0" w:color="auto"/>
              <w:right w:val="single" w:sz="4" w:space="0" w:color="auto"/>
            </w:tcBorders>
            <w:shd w:val="clear" w:color="auto" w:fill="auto"/>
            <w:noWrap/>
            <w:vAlign w:val="bottom"/>
            <w:hideMark/>
          </w:tcPr>
          <w:p w14:paraId="5CE4BF8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4E95310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4C86CB3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6A2E9F2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199C480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1B84ECF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4C57183F"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5F6F1AFA"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VegOilFats</w:t>
            </w:r>
          </w:p>
        </w:tc>
        <w:tc>
          <w:tcPr>
            <w:tcW w:w="325" w:type="pct"/>
            <w:tcBorders>
              <w:top w:val="nil"/>
              <w:left w:val="nil"/>
              <w:bottom w:val="single" w:sz="4" w:space="0" w:color="auto"/>
              <w:right w:val="single" w:sz="4" w:space="0" w:color="auto"/>
            </w:tcBorders>
            <w:shd w:val="clear" w:color="auto" w:fill="auto"/>
            <w:noWrap/>
            <w:vAlign w:val="bottom"/>
            <w:hideMark/>
          </w:tcPr>
          <w:p w14:paraId="446ADDEF"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510BD796"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-306.11</w:t>
            </w:r>
          </w:p>
          <w:p w14:paraId="52D0EFFE" w14:textId="185D5ED5"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(-54.06)</w:t>
            </w:r>
          </w:p>
        </w:tc>
        <w:tc>
          <w:tcPr>
            <w:tcW w:w="399" w:type="pct"/>
            <w:tcBorders>
              <w:top w:val="nil"/>
              <w:left w:val="nil"/>
              <w:bottom w:val="single" w:sz="4" w:space="0" w:color="auto"/>
              <w:right w:val="single" w:sz="4" w:space="0" w:color="auto"/>
            </w:tcBorders>
            <w:shd w:val="clear" w:color="auto" w:fill="auto"/>
            <w:noWrap/>
            <w:vAlign w:val="bottom"/>
            <w:hideMark/>
          </w:tcPr>
          <w:p w14:paraId="3493B8C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22241AB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1769BFB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-43.5</w:t>
            </w:r>
          </w:p>
          <w:p w14:paraId="5E2173FC" w14:textId="5F994E9D"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(-23.84)</w:t>
            </w:r>
          </w:p>
        </w:tc>
        <w:tc>
          <w:tcPr>
            <w:tcW w:w="430" w:type="pct"/>
            <w:tcBorders>
              <w:top w:val="nil"/>
              <w:left w:val="nil"/>
              <w:bottom w:val="single" w:sz="4" w:space="0" w:color="auto"/>
              <w:right w:val="single" w:sz="4" w:space="0" w:color="auto"/>
            </w:tcBorders>
            <w:shd w:val="clear" w:color="auto" w:fill="auto"/>
            <w:noWrap/>
            <w:vAlign w:val="bottom"/>
            <w:hideMark/>
          </w:tcPr>
          <w:p w14:paraId="446B696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67B792F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088E2C4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5145871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735D763E"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638E1B63"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5DBD905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026F65B3"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4449FD08"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WaterTran</w:t>
            </w:r>
          </w:p>
        </w:tc>
        <w:tc>
          <w:tcPr>
            <w:tcW w:w="325" w:type="pct"/>
            <w:tcBorders>
              <w:top w:val="nil"/>
              <w:left w:val="nil"/>
              <w:bottom w:val="single" w:sz="4" w:space="0" w:color="auto"/>
              <w:right w:val="single" w:sz="4" w:space="0" w:color="auto"/>
            </w:tcBorders>
            <w:shd w:val="clear" w:color="auto" w:fill="auto"/>
            <w:noWrap/>
            <w:vAlign w:val="bottom"/>
            <w:hideMark/>
          </w:tcPr>
          <w:p w14:paraId="657CF51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7F90347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-243.28</w:t>
            </w:r>
          </w:p>
          <w:p w14:paraId="05D2933A" w14:textId="4E5A76E6"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(-40.61)</w:t>
            </w:r>
          </w:p>
        </w:tc>
        <w:tc>
          <w:tcPr>
            <w:tcW w:w="399" w:type="pct"/>
            <w:tcBorders>
              <w:top w:val="nil"/>
              <w:left w:val="nil"/>
              <w:bottom w:val="single" w:sz="4" w:space="0" w:color="auto"/>
              <w:right w:val="single" w:sz="4" w:space="0" w:color="auto"/>
            </w:tcBorders>
            <w:shd w:val="clear" w:color="auto" w:fill="auto"/>
            <w:noWrap/>
            <w:vAlign w:val="bottom"/>
            <w:hideMark/>
          </w:tcPr>
          <w:p w14:paraId="7A66C9D2"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54596E81"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05F1366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30" w:type="pct"/>
            <w:tcBorders>
              <w:top w:val="nil"/>
              <w:left w:val="nil"/>
              <w:bottom w:val="single" w:sz="4" w:space="0" w:color="auto"/>
              <w:right w:val="single" w:sz="4" w:space="0" w:color="auto"/>
            </w:tcBorders>
            <w:shd w:val="clear" w:color="auto" w:fill="auto"/>
            <w:noWrap/>
            <w:vAlign w:val="bottom"/>
            <w:hideMark/>
          </w:tcPr>
          <w:p w14:paraId="6817DB27"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-376.79</w:t>
            </w:r>
          </w:p>
          <w:p w14:paraId="11C0408B" w14:textId="0EFF02B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(-32.83)</w:t>
            </w:r>
          </w:p>
        </w:tc>
        <w:tc>
          <w:tcPr>
            <w:tcW w:w="363" w:type="pct"/>
            <w:tcBorders>
              <w:top w:val="nil"/>
              <w:left w:val="nil"/>
              <w:bottom w:val="single" w:sz="4" w:space="0" w:color="auto"/>
              <w:right w:val="single" w:sz="4" w:space="0" w:color="auto"/>
            </w:tcBorders>
            <w:shd w:val="clear" w:color="auto" w:fill="auto"/>
            <w:noWrap/>
            <w:vAlign w:val="bottom"/>
            <w:hideMark/>
          </w:tcPr>
          <w:p w14:paraId="77AA2D7C"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-182.37</w:t>
            </w:r>
          </w:p>
          <w:p w14:paraId="1778E067" w14:textId="763F5B9B"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(-22.25)</w:t>
            </w:r>
          </w:p>
        </w:tc>
        <w:tc>
          <w:tcPr>
            <w:tcW w:w="337" w:type="pct"/>
            <w:tcBorders>
              <w:top w:val="nil"/>
              <w:left w:val="nil"/>
              <w:bottom w:val="single" w:sz="4" w:space="0" w:color="auto"/>
              <w:right w:val="single" w:sz="4" w:space="0" w:color="auto"/>
            </w:tcBorders>
            <w:shd w:val="clear" w:color="auto" w:fill="auto"/>
            <w:noWrap/>
            <w:vAlign w:val="bottom"/>
            <w:hideMark/>
          </w:tcPr>
          <w:p w14:paraId="3DBB375D"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-31.52</w:t>
            </w:r>
          </w:p>
          <w:p w14:paraId="134582F9" w14:textId="30A1796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(-7.03)</w:t>
            </w:r>
          </w:p>
        </w:tc>
        <w:tc>
          <w:tcPr>
            <w:tcW w:w="363" w:type="pct"/>
            <w:tcBorders>
              <w:top w:val="nil"/>
              <w:left w:val="nil"/>
              <w:bottom w:val="single" w:sz="4" w:space="0" w:color="auto"/>
              <w:right w:val="single" w:sz="4" w:space="0" w:color="auto"/>
            </w:tcBorders>
            <w:shd w:val="clear" w:color="auto" w:fill="auto"/>
            <w:noWrap/>
            <w:vAlign w:val="bottom"/>
            <w:hideMark/>
          </w:tcPr>
          <w:p w14:paraId="6CBE3CBB"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265FF1C2"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-25.02</w:t>
            </w:r>
          </w:p>
          <w:p w14:paraId="592CCD90" w14:textId="4B9B783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(-12.27)</w:t>
            </w:r>
          </w:p>
        </w:tc>
        <w:tc>
          <w:tcPr>
            <w:tcW w:w="457" w:type="pct"/>
            <w:tcBorders>
              <w:top w:val="nil"/>
              <w:left w:val="nil"/>
              <w:bottom w:val="single" w:sz="4" w:space="0" w:color="auto"/>
              <w:right w:val="single" w:sz="4" w:space="0" w:color="auto"/>
            </w:tcBorders>
            <w:shd w:val="clear" w:color="auto" w:fill="auto"/>
            <w:noWrap/>
            <w:vAlign w:val="bottom"/>
            <w:hideMark/>
          </w:tcPr>
          <w:p w14:paraId="26D7026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2184E5C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r w:rsidR="00604BE2" w:rsidRPr="0075291B" w14:paraId="205671C5" w14:textId="77777777" w:rsidTr="0075291B">
        <w:trPr>
          <w:trHeight w:val="310"/>
        </w:trPr>
        <w:tc>
          <w:tcPr>
            <w:tcW w:w="411" w:type="pct"/>
            <w:tcBorders>
              <w:top w:val="nil"/>
              <w:left w:val="single" w:sz="4" w:space="0" w:color="auto"/>
              <w:bottom w:val="single" w:sz="4" w:space="0" w:color="auto"/>
              <w:right w:val="single" w:sz="4" w:space="0" w:color="auto"/>
            </w:tcBorders>
            <w:shd w:val="clear" w:color="auto" w:fill="auto"/>
            <w:noWrap/>
            <w:vAlign w:val="bottom"/>
            <w:hideMark/>
          </w:tcPr>
          <w:p w14:paraId="069D412C" w14:textId="77777777" w:rsidR="0075291B" w:rsidRPr="0075291B" w:rsidRDefault="0075291B" w:rsidP="0075291B">
            <w:pPr>
              <w:spacing w:after="0" w:line="240" w:lineRule="auto"/>
              <w:rPr>
                <w:rFonts w:ascii="Times New Roman" w:eastAsia="Times New Roman" w:hAnsi="Times New Roman" w:cs="Times New Roman"/>
                <w:b/>
                <w:bCs/>
                <w:color w:val="000000"/>
                <w:lang w:eastAsia="en-IN"/>
                <w14:ligatures w14:val="none"/>
              </w:rPr>
            </w:pPr>
            <w:r w:rsidRPr="0075291B">
              <w:rPr>
                <w:rFonts w:ascii="Times New Roman" w:eastAsia="Times New Roman" w:hAnsi="Times New Roman" w:cs="Times New Roman"/>
                <w:b/>
                <w:bCs/>
                <w:color w:val="000000"/>
                <w:lang w:eastAsia="en-IN"/>
                <w14:ligatures w14:val="none"/>
              </w:rPr>
              <w:t>WearApp</w:t>
            </w:r>
          </w:p>
        </w:tc>
        <w:tc>
          <w:tcPr>
            <w:tcW w:w="325" w:type="pct"/>
            <w:tcBorders>
              <w:top w:val="nil"/>
              <w:left w:val="nil"/>
              <w:bottom w:val="single" w:sz="4" w:space="0" w:color="auto"/>
              <w:right w:val="single" w:sz="4" w:space="0" w:color="auto"/>
            </w:tcBorders>
            <w:shd w:val="clear" w:color="auto" w:fill="auto"/>
            <w:noWrap/>
            <w:vAlign w:val="bottom"/>
            <w:hideMark/>
          </w:tcPr>
          <w:p w14:paraId="59D9F0DA"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1" w:type="pct"/>
            <w:tcBorders>
              <w:top w:val="nil"/>
              <w:left w:val="nil"/>
              <w:bottom w:val="single" w:sz="4" w:space="0" w:color="auto"/>
              <w:right w:val="single" w:sz="4" w:space="0" w:color="auto"/>
            </w:tcBorders>
            <w:shd w:val="clear" w:color="auto" w:fill="auto"/>
            <w:noWrap/>
            <w:vAlign w:val="bottom"/>
            <w:hideMark/>
          </w:tcPr>
          <w:p w14:paraId="18F9D10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99" w:type="pct"/>
            <w:tcBorders>
              <w:top w:val="nil"/>
              <w:left w:val="nil"/>
              <w:bottom w:val="single" w:sz="4" w:space="0" w:color="auto"/>
              <w:right w:val="single" w:sz="4" w:space="0" w:color="auto"/>
            </w:tcBorders>
            <w:shd w:val="clear" w:color="auto" w:fill="auto"/>
            <w:noWrap/>
            <w:vAlign w:val="bottom"/>
            <w:hideMark/>
          </w:tcPr>
          <w:p w14:paraId="7D0509A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17.28</w:t>
            </w:r>
          </w:p>
          <w:p w14:paraId="42D59F90" w14:textId="011AD25E"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(1.1)</w:t>
            </w:r>
          </w:p>
        </w:tc>
        <w:tc>
          <w:tcPr>
            <w:tcW w:w="362" w:type="pct"/>
            <w:tcBorders>
              <w:top w:val="nil"/>
              <w:left w:val="nil"/>
              <w:bottom w:val="single" w:sz="4" w:space="0" w:color="auto"/>
              <w:right w:val="single" w:sz="4" w:space="0" w:color="auto"/>
            </w:tcBorders>
            <w:shd w:val="clear" w:color="auto" w:fill="auto"/>
            <w:noWrap/>
            <w:vAlign w:val="bottom"/>
            <w:hideMark/>
          </w:tcPr>
          <w:p w14:paraId="185727D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2" w:type="pct"/>
            <w:tcBorders>
              <w:top w:val="nil"/>
              <w:left w:val="nil"/>
              <w:bottom w:val="single" w:sz="4" w:space="0" w:color="auto"/>
              <w:right w:val="single" w:sz="4" w:space="0" w:color="auto"/>
            </w:tcBorders>
            <w:shd w:val="clear" w:color="auto" w:fill="auto"/>
            <w:noWrap/>
            <w:vAlign w:val="bottom"/>
            <w:hideMark/>
          </w:tcPr>
          <w:p w14:paraId="696D51D8" w14:textId="77777777" w:rsid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27.27</w:t>
            </w:r>
          </w:p>
          <w:p w14:paraId="62A106E0" w14:textId="4EECB1C9"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(2.33)</w:t>
            </w:r>
          </w:p>
        </w:tc>
        <w:tc>
          <w:tcPr>
            <w:tcW w:w="430" w:type="pct"/>
            <w:tcBorders>
              <w:top w:val="nil"/>
              <w:left w:val="nil"/>
              <w:bottom w:val="single" w:sz="4" w:space="0" w:color="auto"/>
              <w:right w:val="single" w:sz="4" w:space="0" w:color="auto"/>
            </w:tcBorders>
            <w:shd w:val="clear" w:color="auto" w:fill="auto"/>
            <w:noWrap/>
            <w:vAlign w:val="bottom"/>
            <w:hideMark/>
          </w:tcPr>
          <w:p w14:paraId="5691A50D"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C75D03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37" w:type="pct"/>
            <w:tcBorders>
              <w:top w:val="nil"/>
              <w:left w:val="nil"/>
              <w:bottom w:val="single" w:sz="4" w:space="0" w:color="auto"/>
              <w:right w:val="single" w:sz="4" w:space="0" w:color="auto"/>
            </w:tcBorders>
            <w:shd w:val="clear" w:color="auto" w:fill="auto"/>
            <w:noWrap/>
            <w:vAlign w:val="bottom"/>
            <w:hideMark/>
          </w:tcPr>
          <w:p w14:paraId="3EC1CEC8"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63" w:type="pct"/>
            <w:tcBorders>
              <w:top w:val="nil"/>
              <w:left w:val="nil"/>
              <w:bottom w:val="single" w:sz="4" w:space="0" w:color="auto"/>
              <w:right w:val="single" w:sz="4" w:space="0" w:color="auto"/>
            </w:tcBorders>
            <w:shd w:val="clear" w:color="auto" w:fill="auto"/>
            <w:noWrap/>
            <w:vAlign w:val="bottom"/>
            <w:hideMark/>
          </w:tcPr>
          <w:p w14:paraId="2C26B1B7"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388" w:type="pct"/>
            <w:tcBorders>
              <w:top w:val="nil"/>
              <w:left w:val="nil"/>
              <w:bottom w:val="single" w:sz="4" w:space="0" w:color="auto"/>
              <w:right w:val="single" w:sz="4" w:space="0" w:color="auto"/>
            </w:tcBorders>
            <w:shd w:val="clear" w:color="auto" w:fill="auto"/>
            <w:noWrap/>
            <w:vAlign w:val="bottom"/>
            <w:hideMark/>
          </w:tcPr>
          <w:p w14:paraId="637C71E6"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57" w:type="pct"/>
            <w:tcBorders>
              <w:top w:val="nil"/>
              <w:left w:val="nil"/>
              <w:bottom w:val="single" w:sz="4" w:space="0" w:color="auto"/>
              <w:right w:val="single" w:sz="4" w:space="0" w:color="auto"/>
            </w:tcBorders>
            <w:shd w:val="clear" w:color="auto" w:fill="auto"/>
            <w:noWrap/>
            <w:vAlign w:val="bottom"/>
            <w:hideMark/>
          </w:tcPr>
          <w:p w14:paraId="382A7C24"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c>
          <w:tcPr>
            <w:tcW w:w="442" w:type="pct"/>
            <w:tcBorders>
              <w:top w:val="nil"/>
              <w:left w:val="nil"/>
              <w:bottom w:val="single" w:sz="4" w:space="0" w:color="auto"/>
              <w:right w:val="single" w:sz="4" w:space="0" w:color="auto"/>
            </w:tcBorders>
            <w:shd w:val="clear" w:color="auto" w:fill="auto"/>
            <w:noWrap/>
            <w:vAlign w:val="bottom"/>
            <w:hideMark/>
          </w:tcPr>
          <w:p w14:paraId="50E94705" w14:textId="77777777" w:rsidR="0075291B" w:rsidRPr="0075291B" w:rsidRDefault="0075291B" w:rsidP="0075291B">
            <w:pPr>
              <w:spacing w:after="0" w:line="240" w:lineRule="auto"/>
              <w:rPr>
                <w:rFonts w:ascii="Times New Roman" w:eastAsia="Times New Roman" w:hAnsi="Times New Roman" w:cs="Times New Roman"/>
                <w:color w:val="000000"/>
                <w:lang w:eastAsia="en-IN"/>
                <w14:ligatures w14:val="none"/>
              </w:rPr>
            </w:pPr>
            <w:r w:rsidRPr="0075291B">
              <w:rPr>
                <w:rFonts w:ascii="Times New Roman" w:eastAsia="Times New Roman" w:hAnsi="Times New Roman" w:cs="Times New Roman"/>
                <w:color w:val="000000"/>
                <w:lang w:eastAsia="en-IN"/>
                <w14:ligatures w14:val="none"/>
              </w:rPr>
              <w:t> </w:t>
            </w:r>
          </w:p>
        </w:tc>
      </w:tr>
    </w:tbl>
    <w:p w14:paraId="1E57D6D2" w14:textId="6E9A8E12" w:rsidR="00642B5F" w:rsidRPr="009A2DAF" w:rsidRDefault="00642B5F" w:rsidP="00642B5F">
      <w:pPr>
        <w:spacing w:before="240" w:after="0"/>
        <w:jc w:val="both"/>
        <w:rPr>
          <w:rFonts w:ascii="Times New Roman" w:hAnsi="Times New Roman" w:cs="Times New Roman"/>
          <w:b/>
          <w:i/>
          <w:iCs/>
          <w:sz w:val="24"/>
          <w:szCs w:val="24"/>
        </w:rPr>
      </w:pPr>
      <w:r>
        <w:rPr>
          <w:rFonts w:ascii="Times New Roman" w:hAnsi="Times New Roman" w:cs="Times New Roman"/>
          <w:b/>
          <w:bCs/>
          <w:i/>
          <w:iCs/>
          <w:sz w:val="24"/>
          <w:szCs w:val="24"/>
        </w:rPr>
        <w:t xml:space="preserve"> </w:t>
      </w: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7</w:t>
      </w:r>
      <w:r w:rsidRPr="009A2DAF">
        <w:rPr>
          <w:rFonts w:ascii="Times New Roman" w:hAnsi="Times New Roman" w:cs="Times New Roman"/>
          <w:b/>
          <w:i/>
          <w:iCs/>
          <w:sz w:val="24"/>
          <w:szCs w:val="24"/>
        </w:rPr>
        <w:t xml:space="preserve">: Scenario 1 </w:t>
      </w:r>
      <w:r w:rsidR="00FB682D" w:rsidRPr="009A2DAF">
        <w:rPr>
          <w:rFonts w:ascii="Times New Roman" w:hAnsi="Times New Roman" w:cs="Times New Roman"/>
          <w:b/>
          <w:i/>
          <w:iCs/>
          <w:sz w:val="24"/>
          <w:szCs w:val="24"/>
        </w:rPr>
        <w:t>–</w:t>
      </w:r>
      <w:r w:rsidRPr="009A2DAF">
        <w:rPr>
          <w:rFonts w:ascii="Times New Roman" w:hAnsi="Times New Roman" w:cs="Times New Roman"/>
          <w:b/>
          <w:i/>
          <w:iCs/>
          <w:sz w:val="24"/>
          <w:szCs w:val="24"/>
        </w:rPr>
        <w:t xml:space="preserve"> </w:t>
      </w:r>
      <w:r w:rsidR="00FB682D" w:rsidRPr="009A2DAF">
        <w:rPr>
          <w:rFonts w:ascii="Times New Roman" w:hAnsi="Times New Roman" w:cs="Times New Roman"/>
          <w:b/>
          <w:i/>
          <w:iCs/>
          <w:sz w:val="24"/>
          <w:szCs w:val="24"/>
        </w:rPr>
        <w:t>North Africa</w:t>
      </w:r>
      <w:r w:rsidRPr="009A2DAF">
        <w:rPr>
          <w:rFonts w:ascii="Times New Roman" w:hAnsi="Times New Roman" w:cs="Times New Roman"/>
          <w:b/>
          <w:i/>
          <w:iCs/>
          <w:sz w:val="24"/>
          <w:szCs w:val="24"/>
        </w:rPr>
        <w:t xml:space="preserve"> Total Export Changes</w:t>
      </w:r>
    </w:p>
    <w:tbl>
      <w:tblPr>
        <w:tblW w:w="12469" w:type="dxa"/>
        <w:tblLook w:val="04A0" w:firstRow="1" w:lastRow="0" w:firstColumn="1" w:lastColumn="0" w:noHBand="0" w:noVBand="1"/>
      </w:tblPr>
      <w:tblGrid>
        <w:gridCol w:w="2122"/>
        <w:gridCol w:w="2126"/>
        <w:gridCol w:w="2551"/>
        <w:gridCol w:w="2977"/>
        <w:gridCol w:w="2693"/>
      </w:tblGrid>
      <w:tr w:rsidR="00FB682D" w:rsidRPr="00FB682D" w14:paraId="22934E03" w14:textId="77777777" w:rsidTr="00FB682D">
        <w:trPr>
          <w:trHeight w:val="31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E5824" w14:textId="77777777" w:rsidR="00FB682D" w:rsidRPr="00FB682D" w:rsidRDefault="00FB682D" w:rsidP="00FB682D">
            <w:pPr>
              <w:spacing w:after="0" w:line="240" w:lineRule="auto"/>
              <w:rPr>
                <w:rFonts w:ascii="Calibri" w:eastAsia="Times New Roman" w:hAnsi="Calibri" w:cs="Calibri"/>
                <w:b/>
                <w:bCs/>
                <w:color w:val="000000"/>
                <w:lang w:eastAsia="en-IN"/>
                <w14:ligatures w14:val="none"/>
              </w:rPr>
            </w:pPr>
            <w:r w:rsidRPr="00FB682D">
              <w:rPr>
                <w:rFonts w:ascii="Calibri" w:eastAsia="Times New Roman" w:hAnsi="Calibri" w:cs="Calibri"/>
                <w:b/>
                <w:bCs/>
                <w:color w:val="000000"/>
                <w:lang w:eastAsia="en-IN"/>
                <w14:ligatures w14:val="none"/>
              </w:rPr>
              <w:t> </w:t>
            </w:r>
          </w:p>
        </w:tc>
        <w:tc>
          <w:tcPr>
            <w:tcW w:w="10347" w:type="dxa"/>
            <w:gridSpan w:val="4"/>
            <w:tcBorders>
              <w:top w:val="single" w:sz="4" w:space="0" w:color="auto"/>
              <w:left w:val="nil"/>
              <w:bottom w:val="single" w:sz="4" w:space="0" w:color="auto"/>
              <w:right w:val="single" w:sz="4" w:space="0" w:color="auto"/>
            </w:tcBorders>
            <w:shd w:val="clear" w:color="auto" w:fill="auto"/>
            <w:noWrap/>
            <w:vAlign w:val="bottom"/>
            <w:hideMark/>
          </w:tcPr>
          <w:p w14:paraId="0E3857F7" w14:textId="069F5EBB" w:rsidR="00FB682D" w:rsidRPr="00FB682D" w:rsidRDefault="00FB682D" w:rsidP="00FB682D">
            <w:pPr>
              <w:spacing w:after="0" w:line="240" w:lineRule="auto"/>
              <w:jc w:val="center"/>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Absolute Change in million USD (% Change)</w:t>
            </w:r>
          </w:p>
        </w:tc>
      </w:tr>
      <w:tr w:rsidR="00FB682D" w:rsidRPr="00FB682D" w14:paraId="440016C6"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7D8E2C1" w14:textId="77777777" w:rsidR="00FB682D" w:rsidRPr="00604BE2"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Region →</w:t>
            </w:r>
          </w:p>
          <w:p w14:paraId="0824942C" w14:textId="167FCBE0" w:rsidR="00152549" w:rsidRPr="00FB682D" w:rsidRDefault="00152549"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Sector↓</w:t>
            </w:r>
          </w:p>
        </w:tc>
        <w:tc>
          <w:tcPr>
            <w:tcW w:w="2126" w:type="dxa"/>
            <w:tcBorders>
              <w:top w:val="nil"/>
              <w:left w:val="nil"/>
              <w:bottom w:val="single" w:sz="4" w:space="0" w:color="auto"/>
              <w:right w:val="single" w:sz="4" w:space="0" w:color="auto"/>
            </w:tcBorders>
            <w:shd w:val="clear" w:color="auto" w:fill="auto"/>
            <w:noWrap/>
            <w:vAlign w:val="bottom"/>
            <w:hideMark/>
          </w:tcPr>
          <w:p w14:paraId="7E550F9B"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Egypt</w:t>
            </w:r>
          </w:p>
        </w:tc>
        <w:tc>
          <w:tcPr>
            <w:tcW w:w="2551" w:type="dxa"/>
            <w:tcBorders>
              <w:top w:val="nil"/>
              <w:left w:val="nil"/>
              <w:bottom w:val="single" w:sz="4" w:space="0" w:color="auto"/>
              <w:right w:val="single" w:sz="4" w:space="0" w:color="auto"/>
            </w:tcBorders>
            <w:shd w:val="clear" w:color="auto" w:fill="auto"/>
            <w:noWrap/>
            <w:vAlign w:val="bottom"/>
            <w:hideMark/>
          </w:tcPr>
          <w:p w14:paraId="2044B348"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Morocco</w:t>
            </w:r>
          </w:p>
        </w:tc>
        <w:tc>
          <w:tcPr>
            <w:tcW w:w="2977" w:type="dxa"/>
            <w:tcBorders>
              <w:top w:val="nil"/>
              <w:left w:val="nil"/>
              <w:bottom w:val="single" w:sz="4" w:space="0" w:color="auto"/>
              <w:right w:val="single" w:sz="4" w:space="0" w:color="auto"/>
            </w:tcBorders>
            <w:shd w:val="clear" w:color="auto" w:fill="auto"/>
            <w:noWrap/>
            <w:vAlign w:val="bottom"/>
            <w:hideMark/>
          </w:tcPr>
          <w:p w14:paraId="069EA24F"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RoNA</w:t>
            </w:r>
          </w:p>
        </w:tc>
        <w:tc>
          <w:tcPr>
            <w:tcW w:w="2693" w:type="dxa"/>
            <w:tcBorders>
              <w:top w:val="nil"/>
              <w:left w:val="nil"/>
              <w:bottom w:val="single" w:sz="4" w:space="0" w:color="auto"/>
              <w:right w:val="single" w:sz="4" w:space="0" w:color="auto"/>
            </w:tcBorders>
            <w:shd w:val="clear" w:color="auto" w:fill="auto"/>
            <w:noWrap/>
            <w:vAlign w:val="bottom"/>
            <w:hideMark/>
          </w:tcPr>
          <w:p w14:paraId="0EC55950"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Tunisia</w:t>
            </w:r>
          </w:p>
        </w:tc>
      </w:tr>
      <w:tr w:rsidR="00FB682D" w:rsidRPr="00FB682D" w14:paraId="41AA5640"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276730F"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AirTran</w:t>
            </w:r>
          </w:p>
        </w:tc>
        <w:tc>
          <w:tcPr>
            <w:tcW w:w="2126" w:type="dxa"/>
            <w:tcBorders>
              <w:top w:val="nil"/>
              <w:left w:val="nil"/>
              <w:bottom w:val="single" w:sz="4" w:space="0" w:color="auto"/>
              <w:right w:val="single" w:sz="4" w:space="0" w:color="auto"/>
            </w:tcBorders>
            <w:shd w:val="clear" w:color="auto" w:fill="auto"/>
            <w:noWrap/>
            <w:vAlign w:val="bottom"/>
            <w:hideMark/>
          </w:tcPr>
          <w:p w14:paraId="2528EB14"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-44(-0.86)</w:t>
            </w:r>
          </w:p>
        </w:tc>
        <w:tc>
          <w:tcPr>
            <w:tcW w:w="2551" w:type="dxa"/>
            <w:tcBorders>
              <w:top w:val="nil"/>
              <w:left w:val="nil"/>
              <w:bottom w:val="single" w:sz="4" w:space="0" w:color="auto"/>
              <w:right w:val="single" w:sz="4" w:space="0" w:color="auto"/>
            </w:tcBorders>
            <w:shd w:val="clear" w:color="auto" w:fill="auto"/>
            <w:noWrap/>
            <w:vAlign w:val="bottom"/>
            <w:hideMark/>
          </w:tcPr>
          <w:p w14:paraId="2DCF35EF"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-100.41(-3.64)</w:t>
            </w:r>
          </w:p>
        </w:tc>
        <w:tc>
          <w:tcPr>
            <w:tcW w:w="2977" w:type="dxa"/>
            <w:tcBorders>
              <w:top w:val="nil"/>
              <w:left w:val="nil"/>
              <w:bottom w:val="single" w:sz="4" w:space="0" w:color="auto"/>
              <w:right w:val="single" w:sz="4" w:space="0" w:color="auto"/>
            </w:tcBorders>
            <w:shd w:val="clear" w:color="auto" w:fill="auto"/>
            <w:noWrap/>
            <w:vAlign w:val="bottom"/>
            <w:hideMark/>
          </w:tcPr>
          <w:p w14:paraId="0154D93C"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-65.35(-3.58)</w:t>
            </w:r>
          </w:p>
        </w:tc>
        <w:tc>
          <w:tcPr>
            <w:tcW w:w="2693" w:type="dxa"/>
            <w:tcBorders>
              <w:top w:val="nil"/>
              <w:left w:val="nil"/>
              <w:bottom w:val="single" w:sz="4" w:space="0" w:color="auto"/>
              <w:right w:val="single" w:sz="4" w:space="0" w:color="auto"/>
            </w:tcBorders>
            <w:shd w:val="clear" w:color="auto" w:fill="auto"/>
            <w:noWrap/>
            <w:vAlign w:val="bottom"/>
            <w:hideMark/>
          </w:tcPr>
          <w:p w14:paraId="2F1E8A3F"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-132.34(-8.61)</w:t>
            </w:r>
          </w:p>
        </w:tc>
      </w:tr>
      <w:tr w:rsidR="00FB682D" w:rsidRPr="00FB682D" w14:paraId="6C204A99"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EBB9F8B"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ChemProd</w:t>
            </w:r>
          </w:p>
        </w:tc>
        <w:tc>
          <w:tcPr>
            <w:tcW w:w="2126" w:type="dxa"/>
            <w:tcBorders>
              <w:top w:val="nil"/>
              <w:left w:val="nil"/>
              <w:bottom w:val="single" w:sz="4" w:space="0" w:color="auto"/>
              <w:right w:val="single" w:sz="4" w:space="0" w:color="auto"/>
            </w:tcBorders>
            <w:shd w:val="clear" w:color="auto" w:fill="auto"/>
            <w:noWrap/>
            <w:vAlign w:val="bottom"/>
            <w:hideMark/>
          </w:tcPr>
          <w:p w14:paraId="3EE461D3"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-123.65(-0.83)</w:t>
            </w:r>
          </w:p>
        </w:tc>
        <w:tc>
          <w:tcPr>
            <w:tcW w:w="2551" w:type="dxa"/>
            <w:tcBorders>
              <w:top w:val="nil"/>
              <w:left w:val="nil"/>
              <w:bottom w:val="single" w:sz="4" w:space="0" w:color="auto"/>
              <w:right w:val="single" w:sz="4" w:space="0" w:color="auto"/>
            </w:tcBorders>
            <w:shd w:val="clear" w:color="auto" w:fill="auto"/>
            <w:noWrap/>
            <w:vAlign w:val="bottom"/>
            <w:hideMark/>
          </w:tcPr>
          <w:p w14:paraId="5A89BCAF"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12.18(0.11)</w:t>
            </w:r>
          </w:p>
        </w:tc>
        <w:tc>
          <w:tcPr>
            <w:tcW w:w="2977" w:type="dxa"/>
            <w:tcBorders>
              <w:top w:val="nil"/>
              <w:left w:val="nil"/>
              <w:bottom w:val="single" w:sz="4" w:space="0" w:color="auto"/>
              <w:right w:val="single" w:sz="4" w:space="0" w:color="auto"/>
            </w:tcBorders>
            <w:shd w:val="clear" w:color="auto" w:fill="auto"/>
            <w:noWrap/>
            <w:vAlign w:val="bottom"/>
            <w:hideMark/>
          </w:tcPr>
          <w:p w14:paraId="71186807"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-23.14(-2.86)</w:t>
            </w:r>
          </w:p>
        </w:tc>
        <w:tc>
          <w:tcPr>
            <w:tcW w:w="2693" w:type="dxa"/>
            <w:tcBorders>
              <w:top w:val="nil"/>
              <w:left w:val="nil"/>
              <w:bottom w:val="single" w:sz="4" w:space="0" w:color="auto"/>
              <w:right w:val="single" w:sz="4" w:space="0" w:color="auto"/>
            </w:tcBorders>
            <w:shd w:val="clear" w:color="auto" w:fill="auto"/>
            <w:noWrap/>
            <w:vAlign w:val="bottom"/>
            <w:hideMark/>
          </w:tcPr>
          <w:p w14:paraId="505BC84E"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0D8A30FF"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DDACFDC"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ElecEq</w:t>
            </w:r>
          </w:p>
        </w:tc>
        <w:tc>
          <w:tcPr>
            <w:tcW w:w="2126" w:type="dxa"/>
            <w:tcBorders>
              <w:top w:val="nil"/>
              <w:left w:val="nil"/>
              <w:bottom w:val="single" w:sz="4" w:space="0" w:color="auto"/>
              <w:right w:val="single" w:sz="4" w:space="0" w:color="auto"/>
            </w:tcBorders>
            <w:shd w:val="clear" w:color="auto" w:fill="auto"/>
            <w:noWrap/>
            <w:vAlign w:val="bottom"/>
            <w:hideMark/>
          </w:tcPr>
          <w:p w14:paraId="3E650390"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4468095"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13.46(0.17)</w:t>
            </w:r>
          </w:p>
        </w:tc>
        <w:tc>
          <w:tcPr>
            <w:tcW w:w="2977" w:type="dxa"/>
            <w:tcBorders>
              <w:top w:val="nil"/>
              <w:left w:val="nil"/>
              <w:bottom w:val="single" w:sz="4" w:space="0" w:color="auto"/>
              <w:right w:val="single" w:sz="4" w:space="0" w:color="auto"/>
            </w:tcBorders>
            <w:shd w:val="clear" w:color="auto" w:fill="auto"/>
            <w:noWrap/>
            <w:vAlign w:val="bottom"/>
            <w:hideMark/>
          </w:tcPr>
          <w:p w14:paraId="5FBFA2BA"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55D2A82A"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1D29C7B9"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9866308"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FerrMetals</w:t>
            </w:r>
          </w:p>
        </w:tc>
        <w:tc>
          <w:tcPr>
            <w:tcW w:w="2126" w:type="dxa"/>
            <w:tcBorders>
              <w:top w:val="nil"/>
              <w:left w:val="nil"/>
              <w:bottom w:val="single" w:sz="4" w:space="0" w:color="auto"/>
              <w:right w:val="single" w:sz="4" w:space="0" w:color="auto"/>
            </w:tcBorders>
            <w:shd w:val="clear" w:color="auto" w:fill="auto"/>
            <w:noWrap/>
            <w:vAlign w:val="bottom"/>
            <w:hideMark/>
          </w:tcPr>
          <w:p w14:paraId="0391ECD2"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-208.74(-5.86)</w:t>
            </w:r>
          </w:p>
        </w:tc>
        <w:tc>
          <w:tcPr>
            <w:tcW w:w="2551" w:type="dxa"/>
            <w:tcBorders>
              <w:top w:val="nil"/>
              <w:left w:val="nil"/>
              <w:bottom w:val="single" w:sz="4" w:space="0" w:color="auto"/>
              <w:right w:val="single" w:sz="4" w:space="0" w:color="auto"/>
            </w:tcBorders>
            <w:shd w:val="clear" w:color="auto" w:fill="auto"/>
            <w:noWrap/>
            <w:vAlign w:val="bottom"/>
            <w:hideMark/>
          </w:tcPr>
          <w:p w14:paraId="1036EFA3"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2693EE4C"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-5.05(-0.51)</w:t>
            </w:r>
          </w:p>
        </w:tc>
        <w:tc>
          <w:tcPr>
            <w:tcW w:w="2693" w:type="dxa"/>
            <w:tcBorders>
              <w:top w:val="nil"/>
              <w:left w:val="nil"/>
              <w:bottom w:val="single" w:sz="4" w:space="0" w:color="auto"/>
              <w:right w:val="single" w:sz="4" w:space="0" w:color="auto"/>
            </w:tcBorders>
            <w:shd w:val="clear" w:color="auto" w:fill="auto"/>
            <w:noWrap/>
            <w:vAlign w:val="bottom"/>
            <w:hideMark/>
          </w:tcPr>
          <w:p w14:paraId="1429A849"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541F9D2B"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6DFB775" w14:textId="5686DAB5" w:rsidR="00FB682D" w:rsidRPr="00FB682D" w:rsidRDefault="0006316A"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G</w:t>
            </w:r>
            <w:r w:rsidR="00FB682D" w:rsidRPr="00FB682D">
              <w:rPr>
                <w:rFonts w:ascii="Times New Roman" w:eastAsia="Times New Roman" w:hAnsi="Times New Roman" w:cs="Times New Roman"/>
                <w:b/>
                <w:bCs/>
                <w:color w:val="000000"/>
                <w:lang w:eastAsia="en-IN"/>
                <w14:ligatures w14:val="none"/>
              </w:rPr>
              <w:t>as</w:t>
            </w:r>
          </w:p>
        </w:tc>
        <w:tc>
          <w:tcPr>
            <w:tcW w:w="2126" w:type="dxa"/>
            <w:tcBorders>
              <w:top w:val="nil"/>
              <w:left w:val="nil"/>
              <w:bottom w:val="single" w:sz="4" w:space="0" w:color="auto"/>
              <w:right w:val="single" w:sz="4" w:space="0" w:color="auto"/>
            </w:tcBorders>
            <w:shd w:val="clear" w:color="auto" w:fill="auto"/>
            <w:noWrap/>
            <w:vAlign w:val="bottom"/>
            <w:hideMark/>
          </w:tcPr>
          <w:p w14:paraId="2F8DE6A3"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-77.65(-6)</w:t>
            </w:r>
          </w:p>
        </w:tc>
        <w:tc>
          <w:tcPr>
            <w:tcW w:w="2551" w:type="dxa"/>
            <w:tcBorders>
              <w:top w:val="nil"/>
              <w:left w:val="nil"/>
              <w:bottom w:val="single" w:sz="4" w:space="0" w:color="auto"/>
              <w:right w:val="single" w:sz="4" w:space="0" w:color="auto"/>
            </w:tcBorders>
            <w:shd w:val="clear" w:color="auto" w:fill="auto"/>
            <w:noWrap/>
            <w:vAlign w:val="bottom"/>
            <w:hideMark/>
          </w:tcPr>
          <w:p w14:paraId="71D5BA9A"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2F649969"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974.76(8.36)</w:t>
            </w:r>
          </w:p>
        </w:tc>
        <w:tc>
          <w:tcPr>
            <w:tcW w:w="2693" w:type="dxa"/>
            <w:tcBorders>
              <w:top w:val="nil"/>
              <w:left w:val="nil"/>
              <w:bottom w:val="single" w:sz="4" w:space="0" w:color="auto"/>
              <w:right w:val="single" w:sz="4" w:space="0" w:color="auto"/>
            </w:tcBorders>
            <w:shd w:val="clear" w:color="auto" w:fill="auto"/>
            <w:noWrap/>
            <w:vAlign w:val="bottom"/>
            <w:hideMark/>
          </w:tcPr>
          <w:p w14:paraId="415E2789"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231C659E"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BDD51C3"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Metalsnec</w:t>
            </w:r>
          </w:p>
        </w:tc>
        <w:tc>
          <w:tcPr>
            <w:tcW w:w="2126" w:type="dxa"/>
            <w:tcBorders>
              <w:top w:val="nil"/>
              <w:left w:val="nil"/>
              <w:bottom w:val="single" w:sz="4" w:space="0" w:color="auto"/>
              <w:right w:val="single" w:sz="4" w:space="0" w:color="auto"/>
            </w:tcBorders>
            <w:shd w:val="clear" w:color="auto" w:fill="auto"/>
            <w:noWrap/>
            <w:vAlign w:val="bottom"/>
            <w:hideMark/>
          </w:tcPr>
          <w:p w14:paraId="54968932"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2E1A1776"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-6.3(-0.48)</w:t>
            </w:r>
          </w:p>
        </w:tc>
        <w:tc>
          <w:tcPr>
            <w:tcW w:w="2977" w:type="dxa"/>
            <w:tcBorders>
              <w:top w:val="nil"/>
              <w:left w:val="nil"/>
              <w:bottom w:val="single" w:sz="4" w:space="0" w:color="auto"/>
              <w:right w:val="single" w:sz="4" w:space="0" w:color="auto"/>
            </w:tcBorders>
            <w:shd w:val="clear" w:color="auto" w:fill="auto"/>
            <w:noWrap/>
            <w:vAlign w:val="bottom"/>
            <w:hideMark/>
          </w:tcPr>
          <w:p w14:paraId="3A02CA9B"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-14.78(-0.18)</w:t>
            </w:r>
          </w:p>
        </w:tc>
        <w:tc>
          <w:tcPr>
            <w:tcW w:w="2693" w:type="dxa"/>
            <w:tcBorders>
              <w:top w:val="nil"/>
              <w:left w:val="nil"/>
              <w:bottom w:val="single" w:sz="4" w:space="0" w:color="auto"/>
              <w:right w:val="single" w:sz="4" w:space="0" w:color="auto"/>
            </w:tcBorders>
            <w:shd w:val="clear" w:color="auto" w:fill="auto"/>
            <w:noWrap/>
            <w:vAlign w:val="bottom"/>
            <w:hideMark/>
          </w:tcPr>
          <w:p w14:paraId="182373C1"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0D58FAFD"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3732236"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MinProd</w:t>
            </w:r>
          </w:p>
        </w:tc>
        <w:tc>
          <w:tcPr>
            <w:tcW w:w="2126" w:type="dxa"/>
            <w:tcBorders>
              <w:top w:val="nil"/>
              <w:left w:val="nil"/>
              <w:bottom w:val="single" w:sz="4" w:space="0" w:color="auto"/>
              <w:right w:val="single" w:sz="4" w:space="0" w:color="auto"/>
            </w:tcBorders>
            <w:shd w:val="clear" w:color="auto" w:fill="auto"/>
            <w:noWrap/>
            <w:vAlign w:val="bottom"/>
            <w:hideMark/>
          </w:tcPr>
          <w:p w14:paraId="42F433DB"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2D7621EA"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-10.41(-2.26)</w:t>
            </w:r>
          </w:p>
        </w:tc>
        <w:tc>
          <w:tcPr>
            <w:tcW w:w="2977" w:type="dxa"/>
            <w:tcBorders>
              <w:top w:val="nil"/>
              <w:left w:val="nil"/>
              <w:bottom w:val="single" w:sz="4" w:space="0" w:color="auto"/>
              <w:right w:val="single" w:sz="4" w:space="0" w:color="auto"/>
            </w:tcBorders>
            <w:shd w:val="clear" w:color="auto" w:fill="auto"/>
            <w:noWrap/>
            <w:vAlign w:val="bottom"/>
            <w:hideMark/>
          </w:tcPr>
          <w:p w14:paraId="27FFE12E"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1E6E6D04"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-34.35(-14.6)</w:t>
            </w:r>
          </w:p>
        </w:tc>
      </w:tr>
      <w:tr w:rsidR="00FB682D" w:rsidRPr="00FB682D" w14:paraId="6ABFC7E3"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9A168CB"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MotVehPar</w:t>
            </w:r>
          </w:p>
        </w:tc>
        <w:tc>
          <w:tcPr>
            <w:tcW w:w="2126" w:type="dxa"/>
            <w:tcBorders>
              <w:top w:val="nil"/>
              <w:left w:val="nil"/>
              <w:bottom w:val="single" w:sz="4" w:space="0" w:color="auto"/>
              <w:right w:val="single" w:sz="4" w:space="0" w:color="auto"/>
            </w:tcBorders>
            <w:shd w:val="clear" w:color="auto" w:fill="auto"/>
            <w:noWrap/>
            <w:vAlign w:val="bottom"/>
            <w:hideMark/>
          </w:tcPr>
          <w:p w14:paraId="303E0605"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679B23A"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3.7(0.05)</w:t>
            </w:r>
          </w:p>
        </w:tc>
        <w:tc>
          <w:tcPr>
            <w:tcW w:w="2977" w:type="dxa"/>
            <w:tcBorders>
              <w:top w:val="nil"/>
              <w:left w:val="nil"/>
              <w:bottom w:val="single" w:sz="4" w:space="0" w:color="auto"/>
              <w:right w:val="single" w:sz="4" w:space="0" w:color="auto"/>
            </w:tcBorders>
            <w:shd w:val="clear" w:color="auto" w:fill="auto"/>
            <w:noWrap/>
            <w:vAlign w:val="bottom"/>
            <w:hideMark/>
          </w:tcPr>
          <w:p w14:paraId="15B72EB1"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2F870B0D"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60CA21BD"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A644B52" w14:textId="0BF3BD96" w:rsidR="00FB682D" w:rsidRPr="00FB682D" w:rsidRDefault="0006316A"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lastRenderedPageBreak/>
              <w:t>O</w:t>
            </w:r>
            <w:r w:rsidR="00FB682D" w:rsidRPr="00FB682D">
              <w:rPr>
                <w:rFonts w:ascii="Times New Roman" w:eastAsia="Times New Roman" w:hAnsi="Times New Roman" w:cs="Times New Roman"/>
                <w:b/>
                <w:bCs/>
                <w:color w:val="000000"/>
                <w:lang w:eastAsia="en-IN"/>
                <w14:ligatures w14:val="none"/>
              </w:rPr>
              <w:t>il</w:t>
            </w:r>
          </w:p>
        </w:tc>
        <w:tc>
          <w:tcPr>
            <w:tcW w:w="2126" w:type="dxa"/>
            <w:tcBorders>
              <w:top w:val="nil"/>
              <w:left w:val="nil"/>
              <w:bottom w:val="single" w:sz="4" w:space="0" w:color="auto"/>
              <w:right w:val="single" w:sz="4" w:space="0" w:color="auto"/>
            </w:tcBorders>
            <w:shd w:val="clear" w:color="auto" w:fill="auto"/>
            <w:noWrap/>
            <w:vAlign w:val="bottom"/>
            <w:hideMark/>
          </w:tcPr>
          <w:p w14:paraId="54AA6C4B"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30.04(0.14)</w:t>
            </w:r>
          </w:p>
        </w:tc>
        <w:tc>
          <w:tcPr>
            <w:tcW w:w="2551" w:type="dxa"/>
            <w:tcBorders>
              <w:top w:val="nil"/>
              <w:left w:val="nil"/>
              <w:bottom w:val="single" w:sz="4" w:space="0" w:color="auto"/>
              <w:right w:val="single" w:sz="4" w:space="0" w:color="auto"/>
            </w:tcBorders>
            <w:shd w:val="clear" w:color="auto" w:fill="auto"/>
            <w:noWrap/>
            <w:vAlign w:val="bottom"/>
            <w:hideMark/>
          </w:tcPr>
          <w:p w14:paraId="29095B7B"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6707362D"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1AB65AE7"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27E2D58F"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57D36FC"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oil_pcts</w:t>
            </w:r>
          </w:p>
        </w:tc>
        <w:tc>
          <w:tcPr>
            <w:tcW w:w="2126" w:type="dxa"/>
            <w:tcBorders>
              <w:top w:val="nil"/>
              <w:left w:val="nil"/>
              <w:bottom w:val="single" w:sz="4" w:space="0" w:color="auto"/>
              <w:right w:val="single" w:sz="4" w:space="0" w:color="auto"/>
            </w:tcBorders>
            <w:shd w:val="clear" w:color="auto" w:fill="auto"/>
            <w:noWrap/>
            <w:vAlign w:val="bottom"/>
            <w:hideMark/>
          </w:tcPr>
          <w:p w14:paraId="6FB34DE4"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3.69(0.15)</w:t>
            </w:r>
          </w:p>
        </w:tc>
        <w:tc>
          <w:tcPr>
            <w:tcW w:w="2551" w:type="dxa"/>
            <w:tcBorders>
              <w:top w:val="nil"/>
              <w:left w:val="nil"/>
              <w:bottom w:val="single" w:sz="4" w:space="0" w:color="auto"/>
              <w:right w:val="single" w:sz="4" w:space="0" w:color="auto"/>
            </w:tcBorders>
            <w:shd w:val="clear" w:color="auto" w:fill="auto"/>
            <w:noWrap/>
            <w:vAlign w:val="bottom"/>
            <w:hideMark/>
          </w:tcPr>
          <w:p w14:paraId="4CC016B1"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00336FAD"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16.18(0.81)</w:t>
            </w:r>
          </w:p>
        </w:tc>
        <w:tc>
          <w:tcPr>
            <w:tcW w:w="2693" w:type="dxa"/>
            <w:tcBorders>
              <w:top w:val="nil"/>
              <w:left w:val="nil"/>
              <w:bottom w:val="single" w:sz="4" w:space="0" w:color="auto"/>
              <w:right w:val="single" w:sz="4" w:space="0" w:color="auto"/>
            </w:tcBorders>
            <w:shd w:val="clear" w:color="auto" w:fill="auto"/>
            <w:noWrap/>
            <w:vAlign w:val="bottom"/>
            <w:hideMark/>
          </w:tcPr>
          <w:p w14:paraId="504FFE7D"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0DE793CC"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4279023"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TranEqu</w:t>
            </w:r>
          </w:p>
        </w:tc>
        <w:tc>
          <w:tcPr>
            <w:tcW w:w="2126" w:type="dxa"/>
            <w:tcBorders>
              <w:top w:val="nil"/>
              <w:left w:val="nil"/>
              <w:bottom w:val="single" w:sz="4" w:space="0" w:color="auto"/>
              <w:right w:val="single" w:sz="4" w:space="0" w:color="auto"/>
            </w:tcBorders>
            <w:shd w:val="clear" w:color="auto" w:fill="auto"/>
            <w:noWrap/>
            <w:vAlign w:val="bottom"/>
            <w:hideMark/>
          </w:tcPr>
          <w:p w14:paraId="3CD1699A"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8CD1F72"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3.3(0.23)</w:t>
            </w:r>
          </w:p>
        </w:tc>
        <w:tc>
          <w:tcPr>
            <w:tcW w:w="2977" w:type="dxa"/>
            <w:tcBorders>
              <w:top w:val="nil"/>
              <w:left w:val="nil"/>
              <w:bottom w:val="single" w:sz="4" w:space="0" w:color="auto"/>
              <w:right w:val="single" w:sz="4" w:space="0" w:color="auto"/>
            </w:tcBorders>
            <w:shd w:val="clear" w:color="auto" w:fill="auto"/>
            <w:noWrap/>
            <w:vAlign w:val="bottom"/>
            <w:hideMark/>
          </w:tcPr>
          <w:p w14:paraId="003C44D7"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23299937"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7923D6FB"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81DBF8C"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TranNec</w:t>
            </w:r>
          </w:p>
        </w:tc>
        <w:tc>
          <w:tcPr>
            <w:tcW w:w="2126" w:type="dxa"/>
            <w:tcBorders>
              <w:top w:val="nil"/>
              <w:left w:val="nil"/>
              <w:bottom w:val="single" w:sz="4" w:space="0" w:color="auto"/>
              <w:right w:val="single" w:sz="4" w:space="0" w:color="auto"/>
            </w:tcBorders>
            <w:shd w:val="clear" w:color="auto" w:fill="auto"/>
            <w:noWrap/>
            <w:vAlign w:val="bottom"/>
            <w:hideMark/>
          </w:tcPr>
          <w:p w14:paraId="784A0771"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-372.14(-3.08)</w:t>
            </w:r>
          </w:p>
        </w:tc>
        <w:tc>
          <w:tcPr>
            <w:tcW w:w="2551" w:type="dxa"/>
            <w:tcBorders>
              <w:top w:val="nil"/>
              <w:left w:val="nil"/>
              <w:bottom w:val="single" w:sz="4" w:space="0" w:color="auto"/>
              <w:right w:val="single" w:sz="4" w:space="0" w:color="auto"/>
            </w:tcBorders>
            <w:shd w:val="clear" w:color="auto" w:fill="auto"/>
            <w:noWrap/>
            <w:vAlign w:val="bottom"/>
            <w:hideMark/>
          </w:tcPr>
          <w:p w14:paraId="4B0C72FC"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-5.41(-0.45)</w:t>
            </w:r>
          </w:p>
        </w:tc>
        <w:tc>
          <w:tcPr>
            <w:tcW w:w="2977" w:type="dxa"/>
            <w:tcBorders>
              <w:top w:val="nil"/>
              <w:left w:val="nil"/>
              <w:bottom w:val="single" w:sz="4" w:space="0" w:color="auto"/>
              <w:right w:val="single" w:sz="4" w:space="0" w:color="auto"/>
            </w:tcBorders>
            <w:shd w:val="clear" w:color="auto" w:fill="auto"/>
            <w:noWrap/>
            <w:vAlign w:val="bottom"/>
            <w:hideMark/>
          </w:tcPr>
          <w:p w14:paraId="37A40DFB"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-10.87(-1.8)</w:t>
            </w:r>
          </w:p>
        </w:tc>
        <w:tc>
          <w:tcPr>
            <w:tcW w:w="2693" w:type="dxa"/>
            <w:tcBorders>
              <w:top w:val="nil"/>
              <w:left w:val="nil"/>
              <w:bottom w:val="single" w:sz="4" w:space="0" w:color="auto"/>
              <w:right w:val="single" w:sz="4" w:space="0" w:color="auto"/>
            </w:tcBorders>
            <w:shd w:val="clear" w:color="auto" w:fill="auto"/>
            <w:noWrap/>
            <w:vAlign w:val="bottom"/>
            <w:hideMark/>
          </w:tcPr>
          <w:p w14:paraId="2BB92742"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-26.8(-2.74)</w:t>
            </w:r>
          </w:p>
        </w:tc>
      </w:tr>
      <w:tr w:rsidR="00FB682D" w:rsidRPr="00FB682D" w14:paraId="44154019"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EFB4A60"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VegFruits</w:t>
            </w:r>
          </w:p>
        </w:tc>
        <w:tc>
          <w:tcPr>
            <w:tcW w:w="2126" w:type="dxa"/>
            <w:tcBorders>
              <w:top w:val="nil"/>
              <w:left w:val="nil"/>
              <w:bottom w:val="single" w:sz="4" w:space="0" w:color="auto"/>
              <w:right w:val="single" w:sz="4" w:space="0" w:color="auto"/>
            </w:tcBorders>
            <w:shd w:val="clear" w:color="auto" w:fill="auto"/>
            <w:noWrap/>
            <w:vAlign w:val="bottom"/>
            <w:hideMark/>
          </w:tcPr>
          <w:p w14:paraId="396133FF"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1147F7F"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-34.11(-0.72)</w:t>
            </w:r>
          </w:p>
        </w:tc>
        <w:tc>
          <w:tcPr>
            <w:tcW w:w="2977" w:type="dxa"/>
            <w:tcBorders>
              <w:top w:val="nil"/>
              <w:left w:val="nil"/>
              <w:bottom w:val="single" w:sz="4" w:space="0" w:color="auto"/>
              <w:right w:val="single" w:sz="4" w:space="0" w:color="auto"/>
            </w:tcBorders>
            <w:shd w:val="clear" w:color="auto" w:fill="auto"/>
            <w:noWrap/>
            <w:vAlign w:val="bottom"/>
            <w:hideMark/>
          </w:tcPr>
          <w:p w14:paraId="6A6C1E60"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50D630A6"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r>
      <w:tr w:rsidR="00FB682D" w:rsidRPr="00FB682D" w14:paraId="4AB98343"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E48D938"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WaterTran</w:t>
            </w:r>
          </w:p>
        </w:tc>
        <w:tc>
          <w:tcPr>
            <w:tcW w:w="2126" w:type="dxa"/>
            <w:tcBorders>
              <w:top w:val="nil"/>
              <w:left w:val="nil"/>
              <w:bottom w:val="single" w:sz="4" w:space="0" w:color="auto"/>
              <w:right w:val="single" w:sz="4" w:space="0" w:color="auto"/>
            </w:tcBorders>
            <w:shd w:val="clear" w:color="auto" w:fill="auto"/>
            <w:noWrap/>
            <w:vAlign w:val="bottom"/>
            <w:hideMark/>
          </w:tcPr>
          <w:p w14:paraId="4BC226E3"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25AC1E1"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1ECCD8C4"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33A48CC7"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-15.24(-2.69)</w:t>
            </w:r>
          </w:p>
        </w:tc>
      </w:tr>
      <w:tr w:rsidR="00FB682D" w:rsidRPr="00FB682D" w14:paraId="47F22987" w14:textId="77777777" w:rsidTr="00FB682D">
        <w:trPr>
          <w:trHeight w:val="31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9ED7A6E" w14:textId="77777777" w:rsidR="00FB682D" w:rsidRPr="00FB682D" w:rsidRDefault="00FB682D" w:rsidP="00FB682D">
            <w:pPr>
              <w:spacing w:after="0" w:line="240" w:lineRule="auto"/>
              <w:rPr>
                <w:rFonts w:ascii="Times New Roman" w:eastAsia="Times New Roman" w:hAnsi="Times New Roman" w:cs="Times New Roman"/>
                <w:b/>
                <w:bCs/>
                <w:color w:val="000000"/>
                <w:lang w:eastAsia="en-IN"/>
                <w14:ligatures w14:val="none"/>
              </w:rPr>
            </w:pPr>
            <w:r w:rsidRPr="00FB682D">
              <w:rPr>
                <w:rFonts w:ascii="Times New Roman" w:eastAsia="Times New Roman" w:hAnsi="Times New Roman" w:cs="Times New Roman"/>
                <w:b/>
                <w:bCs/>
                <w:color w:val="000000"/>
                <w:lang w:eastAsia="en-IN"/>
                <w14:ligatures w14:val="none"/>
              </w:rPr>
              <w:t>WearApp</w:t>
            </w:r>
          </w:p>
        </w:tc>
        <w:tc>
          <w:tcPr>
            <w:tcW w:w="2126" w:type="dxa"/>
            <w:tcBorders>
              <w:top w:val="nil"/>
              <w:left w:val="nil"/>
              <w:bottom w:val="single" w:sz="4" w:space="0" w:color="auto"/>
              <w:right w:val="single" w:sz="4" w:space="0" w:color="auto"/>
            </w:tcBorders>
            <w:shd w:val="clear" w:color="auto" w:fill="auto"/>
            <w:noWrap/>
            <w:vAlign w:val="bottom"/>
            <w:hideMark/>
          </w:tcPr>
          <w:p w14:paraId="367EA6AD"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3CD1716"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8.48(0.1)</w:t>
            </w:r>
          </w:p>
        </w:tc>
        <w:tc>
          <w:tcPr>
            <w:tcW w:w="2977" w:type="dxa"/>
            <w:tcBorders>
              <w:top w:val="nil"/>
              <w:left w:val="nil"/>
              <w:bottom w:val="single" w:sz="4" w:space="0" w:color="auto"/>
              <w:right w:val="single" w:sz="4" w:space="0" w:color="auto"/>
            </w:tcBorders>
            <w:shd w:val="clear" w:color="auto" w:fill="auto"/>
            <w:noWrap/>
            <w:vAlign w:val="bottom"/>
            <w:hideMark/>
          </w:tcPr>
          <w:p w14:paraId="5DFB7178"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 </w:t>
            </w:r>
          </w:p>
        </w:tc>
        <w:tc>
          <w:tcPr>
            <w:tcW w:w="2693" w:type="dxa"/>
            <w:tcBorders>
              <w:top w:val="nil"/>
              <w:left w:val="nil"/>
              <w:bottom w:val="single" w:sz="4" w:space="0" w:color="auto"/>
              <w:right w:val="single" w:sz="4" w:space="0" w:color="auto"/>
            </w:tcBorders>
            <w:shd w:val="clear" w:color="auto" w:fill="auto"/>
            <w:noWrap/>
            <w:vAlign w:val="bottom"/>
            <w:hideMark/>
          </w:tcPr>
          <w:p w14:paraId="123CF791" w14:textId="77777777" w:rsidR="00FB682D" w:rsidRPr="00FB682D" w:rsidRDefault="00FB682D" w:rsidP="00FB682D">
            <w:pPr>
              <w:spacing w:after="0" w:line="240" w:lineRule="auto"/>
              <w:rPr>
                <w:rFonts w:ascii="Times New Roman" w:eastAsia="Times New Roman" w:hAnsi="Times New Roman" w:cs="Times New Roman"/>
                <w:color w:val="000000"/>
                <w:lang w:eastAsia="en-IN"/>
                <w14:ligatures w14:val="none"/>
              </w:rPr>
            </w:pPr>
            <w:r w:rsidRPr="00FB682D">
              <w:rPr>
                <w:rFonts w:ascii="Times New Roman" w:eastAsia="Times New Roman" w:hAnsi="Times New Roman" w:cs="Times New Roman"/>
                <w:color w:val="000000"/>
                <w:lang w:eastAsia="en-IN"/>
                <w14:ligatures w14:val="none"/>
              </w:rPr>
              <w:t>-26.18(-0.59)</w:t>
            </w:r>
          </w:p>
        </w:tc>
      </w:tr>
    </w:tbl>
    <w:p w14:paraId="592EF6D2" w14:textId="3A493AE1" w:rsidR="00FB682D" w:rsidRPr="009A2DAF" w:rsidRDefault="00FB682D" w:rsidP="00FB682D">
      <w:pPr>
        <w:spacing w:before="240" w:after="0"/>
        <w:jc w:val="both"/>
        <w:rPr>
          <w:rFonts w:ascii="Times New Roman" w:hAnsi="Times New Roman" w:cs="Times New Roman"/>
          <w:b/>
          <w:i/>
          <w:iCs/>
          <w:sz w:val="24"/>
          <w:szCs w:val="24"/>
        </w:rPr>
      </w:pPr>
      <w:r>
        <w:rPr>
          <w:rFonts w:ascii="Times New Roman" w:hAnsi="Times New Roman" w:cs="Times New Roman"/>
          <w:b/>
          <w:bCs/>
          <w:i/>
          <w:iCs/>
          <w:sz w:val="24"/>
          <w:szCs w:val="24"/>
        </w:rPr>
        <w:t xml:space="preserve"> </w:t>
      </w: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8</w:t>
      </w:r>
      <w:r w:rsidRPr="009A2DAF">
        <w:rPr>
          <w:rFonts w:ascii="Times New Roman" w:hAnsi="Times New Roman" w:cs="Times New Roman"/>
          <w:b/>
          <w:i/>
          <w:iCs/>
          <w:sz w:val="24"/>
          <w:szCs w:val="24"/>
        </w:rPr>
        <w:t>: Scenario 2 – North Africa Total Export Changes</w:t>
      </w:r>
    </w:p>
    <w:tbl>
      <w:tblPr>
        <w:tblW w:w="12469" w:type="dxa"/>
        <w:tblLook w:val="04A0" w:firstRow="1" w:lastRow="0" w:firstColumn="1" w:lastColumn="0" w:noHBand="0" w:noVBand="1"/>
      </w:tblPr>
      <w:tblGrid>
        <w:gridCol w:w="2122"/>
        <w:gridCol w:w="2126"/>
        <w:gridCol w:w="2551"/>
        <w:gridCol w:w="2835"/>
        <w:gridCol w:w="2835"/>
      </w:tblGrid>
      <w:tr w:rsidR="00AC5D42" w:rsidRPr="00AC5D42" w14:paraId="293F0949" w14:textId="77777777" w:rsidTr="00AC5D42">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68F30B" w14:textId="77777777" w:rsidR="00AC5D42" w:rsidRPr="00AC5D4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 </w:t>
            </w:r>
          </w:p>
        </w:tc>
        <w:tc>
          <w:tcPr>
            <w:tcW w:w="10347"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40A677" w14:textId="4F19D91E" w:rsidR="00AC5D42" w:rsidRPr="00AC5D42" w:rsidRDefault="00AC5D42" w:rsidP="00AC5D42">
            <w:pPr>
              <w:spacing w:after="0" w:line="240" w:lineRule="auto"/>
              <w:jc w:val="center"/>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Absolute Change in million USD (% Change)</w:t>
            </w:r>
          </w:p>
        </w:tc>
      </w:tr>
      <w:tr w:rsidR="00AC5D42" w:rsidRPr="00AC5D42" w14:paraId="288DDE66"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06FEE5B" w14:textId="77777777" w:rsidR="00AC5D42" w:rsidRPr="00604BE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Region →</w:t>
            </w:r>
          </w:p>
          <w:p w14:paraId="7253F847" w14:textId="7117F8AA" w:rsidR="00AC5D42" w:rsidRPr="00AC5D4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Sector↓</w:t>
            </w:r>
          </w:p>
        </w:tc>
        <w:tc>
          <w:tcPr>
            <w:tcW w:w="2126" w:type="dxa"/>
            <w:tcBorders>
              <w:top w:val="nil"/>
              <w:left w:val="nil"/>
              <w:bottom w:val="single" w:sz="4" w:space="0" w:color="auto"/>
              <w:right w:val="single" w:sz="4" w:space="0" w:color="auto"/>
            </w:tcBorders>
            <w:shd w:val="clear" w:color="auto" w:fill="auto"/>
            <w:noWrap/>
            <w:vAlign w:val="bottom"/>
            <w:hideMark/>
          </w:tcPr>
          <w:p w14:paraId="1A68B5EE" w14:textId="77777777" w:rsidR="00AC5D42" w:rsidRPr="00AC5D4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Egypt</w:t>
            </w:r>
          </w:p>
        </w:tc>
        <w:tc>
          <w:tcPr>
            <w:tcW w:w="2551" w:type="dxa"/>
            <w:tcBorders>
              <w:top w:val="nil"/>
              <w:left w:val="nil"/>
              <w:bottom w:val="single" w:sz="4" w:space="0" w:color="auto"/>
              <w:right w:val="single" w:sz="4" w:space="0" w:color="auto"/>
            </w:tcBorders>
            <w:shd w:val="clear" w:color="auto" w:fill="auto"/>
            <w:noWrap/>
            <w:vAlign w:val="bottom"/>
            <w:hideMark/>
          </w:tcPr>
          <w:p w14:paraId="3E1821EF" w14:textId="77777777" w:rsidR="00AC5D42" w:rsidRPr="00AC5D4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3EDAA9B0" w14:textId="77777777" w:rsidR="00AC5D42" w:rsidRPr="00AC5D4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RoNA</w:t>
            </w:r>
          </w:p>
        </w:tc>
        <w:tc>
          <w:tcPr>
            <w:tcW w:w="2835" w:type="dxa"/>
            <w:tcBorders>
              <w:top w:val="nil"/>
              <w:left w:val="nil"/>
              <w:bottom w:val="single" w:sz="4" w:space="0" w:color="auto"/>
              <w:right w:val="single" w:sz="4" w:space="0" w:color="auto"/>
            </w:tcBorders>
            <w:shd w:val="clear" w:color="auto" w:fill="auto"/>
            <w:noWrap/>
            <w:vAlign w:val="bottom"/>
            <w:hideMark/>
          </w:tcPr>
          <w:p w14:paraId="65AC92F0" w14:textId="77777777" w:rsidR="00AC5D42" w:rsidRPr="00AC5D42" w:rsidRDefault="00AC5D42" w:rsidP="00AC5D42">
            <w:pPr>
              <w:spacing w:after="0" w:line="240" w:lineRule="auto"/>
              <w:rPr>
                <w:rFonts w:ascii="Times New Roman" w:eastAsia="Times New Roman" w:hAnsi="Times New Roman" w:cs="Times New Roman"/>
                <w:b/>
                <w:color w:val="000000"/>
                <w:lang w:eastAsia="en-IN"/>
                <w14:ligatures w14:val="none"/>
              </w:rPr>
            </w:pPr>
            <w:r w:rsidRPr="00AC5D42">
              <w:rPr>
                <w:rFonts w:ascii="Times New Roman" w:eastAsia="Times New Roman" w:hAnsi="Times New Roman" w:cs="Times New Roman"/>
                <w:b/>
                <w:color w:val="000000"/>
                <w:lang w:eastAsia="en-IN"/>
                <w14:ligatures w14:val="none"/>
              </w:rPr>
              <w:t>Tunisia</w:t>
            </w:r>
          </w:p>
        </w:tc>
      </w:tr>
      <w:tr w:rsidR="00AC5D42" w:rsidRPr="00AC5D42" w14:paraId="64EBE2E1"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599C765"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AccFoodSer</w:t>
            </w:r>
          </w:p>
        </w:tc>
        <w:tc>
          <w:tcPr>
            <w:tcW w:w="2126" w:type="dxa"/>
            <w:tcBorders>
              <w:top w:val="nil"/>
              <w:left w:val="nil"/>
              <w:bottom w:val="single" w:sz="4" w:space="0" w:color="auto"/>
              <w:right w:val="single" w:sz="4" w:space="0" w:color="auto"/>
            </w:tcBorders>
            <w:shd w:val="clear" w:color="auto" w:fill="auto"/>
            <w:noWrap/>
            <w:vAlign w:val="bottom"/>
            <w:hideMark/>
          </w:tcPr>
          <w:p w14:paraId="57834D7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33F13DC"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535.56(3.9)</w:t>
            </w:r>
          </w:p>
        </w:tc>
        <w:tc>
          <w:tcPr>
            <w:tcW w:w="2835" w:type="dxa"/>
            <w:tcBorders>
              <w:top w:val="nil"/>
              <w:left w:val="nil"/>
              <w:bottom w:val="single" w:sz="4" w:space="0" w:color="auto"/>
              <w:right w:val="single" w:sz="4" w:space="0" w:color="auto"/>
            </w:tcBorders>
            <w:shd w:val="clear" w:color="auto" w:fill="auto"/>
            <w:noWrap/>
            <w:vAlign w:val="bottom"/>
            <w:hideMark/>
          </w:tcPr>
          <w:p w14:paraId="05E9CC0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544A146"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264.76(7.29)</w:t>
            </w:r>
          </w:p>
        </w:tc>
      </w:tr>
      <w:tr w:rsidR="00AC5D42" w:rsidRPr="00AC5D42" w14:paraId="38C6B6EB"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86BB3AB"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AirTran</w:t>
            </w:r>
          </w:p>
        </w:tc>
        <w:tc>
          <w:tcPr>
            <w:tcW w:w="2126" w:type="dxa"/>
            <w:tcBorders>
              <w:top w:val="nil"/>
              <w:left w:val="nil"/>
              <w:bottom w:val="single" w:sz="4" w:space="0" w:color="auto"/>
              <w:right w:val="single" w:sz="4" w:space="0" w:color="auto"/>
            </w:tcBorders>
            <w:shd w:val="clear" w:color="auto" w:fill="auto"/>
            <w:noWrap/>
            <w:vAlign w:val="bottom"/>
            <w:hideMark/>
          </w:tcPr>
          <w:p w14:paraId="66D89078"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1D2B344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D810B64"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-15.95(-0.87)</w:t>
            </w:r>
          </w:p>
        </w:tc>
        <w:tc>
          <w:tcPr>
            <w:tcW w:w="2835" w:type="dxa"/>
            <w:tcBorders>
              <w:top w:val="nil"/>
              <w:left w:val="nil"/>
              <w:bottom w:val="single" w:sz="4" w:space="0" w:color="auto"/>
              <w:right w:val="single" w:sz="4" w:space="0" w:color="auto"/>
            </w:tcBorders>
            <w:shd w:val="clear" w:color="auto" w:fill="auto"/>
            <w:noWrap/>
            <w:vAlign w:val="bottom"/>
            <w:hideMark/>
          </w:tcPr>
          <w:p w14:paraId="7A9ECA60"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-85.03(-5.53)</w:t>
            </w:r>
          </w:p>
        </w:tc>
      </w:tr>
      <w:tr w:rsidR="00AC5D42" w:rsidRPr="00AC5D42" w14:paraId="3D3B2FD2"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A641A88"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ChemProd</w:t>
            </w:r>
          </w:p>
        </w:tc>
        <w:tc>
          <w:tcPr>
            <w:tcW w:w="2126" w:type="dxa"/>
            <w:tcBorders>
              <w:top w:val="nil"/>
              <w:left w:val="nil"/>
              <w:bottom w:val="single" w:sz="4" w:space="0" w:color="auto"/>
              <w:right w:val="single" w:sz="4" w:space="0" w:color="auto"/>
            </w:tcBorders>
            <w:shd w:val="clear" w:color="auto" w:fill="auto"/>
            <w:noWrap/>
            <w:vAlign w:val="bottom"/>
            <w:hideMark/>
          </w:tcPr>
          <w:p w14:paraId="2D5A9FFC"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1769.09(11.81)</w:t>
            </w:r>
          </w:p>
        </w:tc>
        <w:tc>
          <w:tcPr>
            <w:tcW w:w="2551" w:type="dxa"/>
            <w:tcBorders>
              <w:top w:val="nil"/>
              <w:left w:val="nil"/>
              <w:bottom w:val="single" w:sz="4" w:space="0" w:color="auto"/>
              <w:right w:val="single" w:sz="4" w:space="0" w:color="auto"/>
            </w:tcBorders>
            <w:shd w:val="clear" w:color="auto" w:fill="auto"/>
            <w:noWrap/>
            <w:vAlign w:val="bottom"/>
            <w:hideMark/>
          </w:tcPr>
          <w:p w14:paraId="08B85274"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752.66(6.52)</w:t>
            </w:r>
          </w:p>
        </w:tc>
        <w:tc>
          <w:tcPr>
            <w:tcW w:w="2835" w:type="dxa"/>
            <w:tcBorders>
              <w:top w:val="nil"/>
              <w:left w:val="nil"/>
              <w:bottom w:val="single" w:sz="4" w:space="0" w:color="auto"/>
              <w:right w:val="single" w:sz="4" w:space="0" w:color="auto"/>
            </w:tcBorders>
            <w:shd w:val="clear" w:color="auto" w:fill="auto"/>
            <w:noWrap/>
            <w:vAlign w:val="bottom"/>
            <w:hideMark/>
          </w:tcPr>
          <w:p w14:paraId="223FDFB2"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61.29(7.57)</w:t>
            </w:r>
          </w:p>
        </w:tc>
        <w:tc>
          <w:tcPr>
            <w:tcW w:w="2835" w:type="dxa"/>
            <w:tcBorders>
              <w:top w:val="nil"/>
              <w:left w:val="nil"/>
              <w:bottom w:val="single" w:sz="4" w:space="0" w:color="auto"/>
              <w:right w:val="single" w:sz="4" w:space="0" w:color="auto"/>
            </w:tcBorders>
            <w:shd w:val="clear" w:color="auto" w:fill="auto"/>
            <w:noWrap/>
            <w:vAlign w:val="bottom"/>
            <w:hideMark/>
          </w:tcPr>
          <w:p w14:paraId="077561F2"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304.01(22)</w:t>
            </w:r>
          </w:p>
        </w:tc>
      </w:tr>
      <w:tr w:rsidR="00AC5D42" w:rsidRPr="00AC5D42" w14:paraId="552E9CAA"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2A659E4"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CmpEleOpt</w:t>
            </w:r>
          </w:p>
        </w:tc>
        <w:tc>
          <w:tcPr>
            <w:tcW w:w="2126" w:type="dxa"/>
            <w:tcBorders>
              <w:top w:val="nil"/>
              <w:left w:val="nil"/>
              <w:bottom w:val="single" w:sz="4" w:space="0" w:color="auto"/>
              <w:right w:val="single" w:sz="4" w:space="0" w:color="auto"/>
            </w:tcBorders>
            <w:shd w:val="clear" w:color="auto" w:fill="auto"/>
            <w:noWrap/>
            <w:vAlign w:val="bottom"/>
            <w:hideMark/>
          </w:tcPr>
          <w:p w14:paraId="62D3480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2066.54(70.7)</w:t>
            </w:r>
          </w:p>
        </w:tc>
        <w:tc>
          <w:tcPr>
            <w:tcW w:w="2551" w:type="dxa"/>
            <w:tcBorders>
              <w:top w:val="nil"/>
              <w:left w:val="nil"/>
              <w:bottom w:val="single" w:sz="4" w:space="0" w:color="auto"/>
              <w:right w:val="single" w:sz="4" w:space="0" w:color="auto"/>
            </w:tcBorders>
            <w:shd w:val="clear" w:color="auto" w:fill="auto"/>
            <w:noWrap/>
            <w:vAlign w:val="bottom"/>
            <w:hideMark/>
          </w:tcPr>
          <w:p w14:paraId="5E80452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9EAFED4"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73EF44A"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0036D5E5"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83D012B"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ElecEq</w:t>
            </w:r>
          </w:p>
        </w:tc>
        <w:tc>
          <w:tcPr>
            <w:tcW w:w="2126" w:type="dxa"/>
            <w:tcBorders>
              <w:top w:val="nil"/>
              <w:left w:val="nil"/>
              <w:bottom w:val="single" w:sz="4" w:space="0" w:color="auto"/>
              <w:right w:val="single" w:sz="4" w:space="0" w:color="auto"/>
            </w:tcBorders>
            <w:shd w:val="clear" w:color="auto" w:fill="auto"/>
            <w:noWrap/>
            <w:vAlign w:val="bottom"/>
            <w:hideMark/>
          </w:tcPr>
          <w:p w14:paraId="5762BF8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25AE0C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906.65(11.23)</w:t>
            </w:r>
          </w:p>
        </w:tc>
        <w:tc>
          <w:tcPr>
            <w:tcW w:w="2835" w:type="dxa"/>
            <w:tcBorders>
              <w:top w:val="nil"/>
              <w:left w:val="nil"/>
              <w:bottom w:val="single" w:sz="4" w:space="0" w:color="auto"/>
              <w:right w:val="single" w:sz="4" w:space="0" w:color="auto"/>
            </w:tcBorders>
            <w:shd w:val="clear" w:color="auto" w:fill="auto"/>
            <w:noWrap/>
            <w:vAlign w:val="bottom"/>
            <w:hideMark/>
          </w:tcPr>
          <w:p w14:paraId="736E35B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60F9E3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333.79(7.4)</w:t>
            </w:r>
          </w:p>
        </w:tc>
      </w:tr>
      <w:tr w:rsidR="00AC5D42" w:rsidRPr="00AC5D42" w14:paraId="1AD3DDF4"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2B86119"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Fishing</w:t>
            </w:r>
          </w:p>
        </w:tc>
        <w:tc>
          <w:tcPr>
            <w:tcW w:w="2126" w:type="dxa"/>
            <w:tcBorders>
              <w:top w:val="nil"/>
              <w:left w:val="nil"/>
              <w:bottom w:val="single" w:sz="4" w:space="0" w:color="auto"/>
              <w:right w:val="single" w:sz="4" w:space="0" w:color="auto"/>
            </w:tcBorders>
            <w:shd w:val="clear" w:color="auto" w:fill="auto"/>
            <w:noWrap/>
            <w:vAlign w:val="bottom"/>
            <w:hideMark/>
          </w:tcPr>
          <w:p w14:paraId="0671CAB0"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6797231"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C1E9AB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D2335CE"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-3.07(-2.78)</w:t>
            </w:r>
          </w:p>
        </w:tc>
      </w:tr>
      <w:tr w:rsidR="00AC5D42" w:rsidRPr="00AC5D42" w14:paraId="344640FE"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CF6A35F"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FoodProd</w:t>
            </w:r>
          </w:p>
        </w:tc>
        <w:tc>
          <w:tcPr>
            <w:tcW w:w="2126" w:type="dxa"/>
            <w:tcBorders>
              <w:top w:val="nil"/>
              <w:left w:val="nil"/>
              <w:bottom w:val="single" w:sz="4" w:space="0" w:color="auto"/>
              <w:right w:val="single" w:sz="4" w:space="0" w:color="auto"/>
            </w:tcBorders>
            <w:shd w:val="clear" w:color="auto" w:fill="auto"/>
            <w:noWrap/>
            <w:vAlign w:val="bottom"/>
            <w:hideMark/>
          </w:tcPr>
          <w:p w14:paraId="2CE6432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974.82(16.85)</w:t>
            </w:r>
          </w:p>
        </w:tc>
        <w:tc>
          <w:tcPr>
            <w:tcW w:w="2551" w:type="dxa"/>
            <w:tcBorders>
              <w:top w:val="nil"/>
              <w:left w:val="nil"/>
              <w:bottom w:val="single" w:sz="4" w:space="0" w:color="auto"/>
              <w:right w:val="single" w:sz="4" w:space="0" w:color="auto"/>
            </w:tcBorders>
            <w:shd w:val="clear" w:color="auto" w:fill="auto"/>
            <w:noWrap/>
            <w:vAlign w:val="bottom"/>
            <w:hideMark/>
          </w:tcPr>
          <w:p w14:paraId="18AB58F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838.37(13.97)</w:t>
            </w:r>
          </w:p>
        </w:tc>
        <w:tc>
          <w:tcPr>
            <w:tcW w:w="2835" w:type="dxa"/>
            <w:tcBorders>
              <w:top w:val="nil"/>
              <w:left w:val="nil"/>
              <w:bottom w:val="single" w:sz="4" w:space="0" w:color="auto"/>
              <w:right w:val="single" w:sz="4" w:space="0" w:color="auto"/>
            </w:tcBorders>
            <w:shd w:val="clear" w:color="auto" w:fill="auto"/>
            <w:noWrap/>
            <w:vAlign w:val="bottom"/>
            <w:hideMark/>
          </w:tcPr>
          <w:p w14:paraId="0080796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BBE72C8"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17CC269B"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6382984" w14:textId="6EB170D6" w:rsidR="00AC5D42" w:rsidRPr="00AC5D42" w:rsidRDefault="0006316A"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G</w:t>
            </w:r>
            <w:r w:rsidR="00AC5D42" w:rsidRPr="00AC5D42">
              <w:rPr>
                <w:rFonts w:ascii="Times New Roman" w:eastAsia="Times New Roman" w:hAnsi="Times New Roman" w:cs="Times New Roman"/>
                <w:b/>
                <w:bCs/>
                <w:color w:val="000000"/>
                <w:lang w:eastAsia="en-IN"/>
                <w14:ligatures w14:val="none"/>
              </w:rPr>
              <w:t>as</w:t>
            </w:r>
          </w:p>
        </w:tc>
        <w:tc>
          <w:tcPr>
            <w:tcW w:w="2126" w:type="dxa"/>
            <w:tcBorders>
              <w:top w:val="nil"/>
              <w:left w:val="nil"/>
              <w:bottom w:val="single" w:sz="4" w:space="0" w:color="auto"/>
              <w:right w:val="single" w:sz="4" w:space="0" w:color="auto"/>
            </w:tcBorders>
            <w:shd w:val="clear" w:color="auto" w:fill="auto"/>
            <w:noWrap/>
            <w:vAlign w:val="bottom"/>
            <w:hideMark/>
          </w:tcPr>
          <w:p w14:paraId="339D6D3E"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974B78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DB1348B"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978.38(8.39)</w:t>
            </w:r>
          </w:p>
        </w:tc>
        <w:tc>
          <w:tcPr>
            <w:tcW w:w="2835" w:type="dxa"/>
            <w:tcBorders>
              <w:top w:val="nil"/>
              <w:left w:val="nil"/>
              <w:bottom w:val="single" w:sz="4" w:space="0" w:color="auto"/>
              <w:right w:val="single" w:sz="4" w:space="0" w:color="auto"/>
            </w:tcBorders>
            <w:shd w:val="clear" w:color="auto" w:fill="auto"/>
            <w:noWrap/>
            <w:vAlign w:val="bottom"/>
            <w:hideMark/>
          </w:tcPr>
          <w:p w14:paraId="2239A06C"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7D54B600"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DF1B3D8"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Metalsnec</w:t>
            </w:r>
          </w:p>
        </w:tc>
        <w:tc>
          <w:tcPr>
            <w:tcW w:w="2126" w:type="dxa"/>
            <w:tcBorders>
              <w:top w:val="nil"/>
              <w:left w:val="nil"/>
              <w:bottom w:val="single" w:sz="4" w:space="0" w:color="auto"/>
              <w:right w:val="single" w:sz="4" w:space="0" w:color="auto"/>
            </w:tcBorders>
            <w:shd w:val="clear" w:color="auto" w:fill="auto"/>
            <w:noWrap/>
            <w:vAlign w:val="bottom"/>
            <w:hideMark/>
          </w:tcPr>
          <w:p w14:paraId="0C8D2D6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1525.69(16.53)</w:t>
            </w:r>
          </w:p>
        </w:tc>
        <w:tc>
          <w:tcPr>
            <w:tcW w:w="2551" w:type="dxa"/>
            <w:tcBorders>
              <w:top w:val="nil"/>
              <w:left w:val="nil"/>
              <w:bottom w:val="single" w:sz="4" w:space="0" w:color="auto"/>
              <w:right w:val="single" w:sz="4" w:space="0" w:color="auto"/>
            </w:tcBorders>
            <w:shd w:val="clear" w:color="auto" w:fill="auto"/>
            <w:noWrap/>
            <w:vAlign w:val="bottom"/>
            <w:hideMark/>
          </w:tcPr>
          <w:p w14:paraId="1F138A48"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BACB908"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663.84(7.97)</w:t>
            </w:r>
          </w:p>
        </w:tc>
        <w:tc>
          <w:tcPr>
            <w:tcW w:w="2835" w:type="dxa"/>
            <w:tcBorders>
              <w:top w:val="nil"/>
              <w:left w:val="nil"/>
              <w:bottom w:val="single" w:sz="4" w:space="0" w:color="auto"/>
              <w:right w:val="single" w:sz="4" w:space="0" w:color="auto"/>
            </w:tcBorders>
            <w:shd w:val="clear" w:color="auto" w:fill="auto"/>
            <w:noWrap/>
            <w:vAlign w:val="bottom"/>
            <w:hideMark/>
          </w:tcPr>
          <w:p w14:paraId="3C434FA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1342FE25"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5D71E81"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Minrlsnec</w:t>
            </w:r>
          </w:p>
        </w:tc>
        <w:tc>
          <w:tcPr>
            <w:tcW w:w="2126" w:type="dxa"/>
            <w:tcBorders>
              <w:top w:val="nil"/>
              <w:left w:val="nil"/>
              <w:bottom w:val="single" w:sz="4" w:space="0" w:color="auto"/>
              <w:right w:val="single" w:sz="4" w:space="0" w:color="auto"/>
            </w:tcBorders>
            <w:shd w:val="clear" w:color="auto" w:fill="auto"/>
            <w:noWrap/>
            <w:vAlign w:val="bottom"/>
            <w:hideMark/>
          </w:tcPr>
          <w:p w14:paraId="18BA021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2F02F2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-14.87(-0.34)</w:t>
            </w:r>
          </w:p>
        </w:tc>
        <w:tc>
          <w:tcPr>
            <w:tcW w:w="2835" w:type="dxa"/>
            <w:tcBorders>
              <w:top w:val="nil"/>
              <w:left w:val="nil"/>
              <w:bottom w:val="single" w:sz="4" w:space="0" w:color="auto"/>
              <w:right w:val="single" w:sz="4" w:space="0" w:color="auto"/>
            </w:tcBorders>
            <w:shd w:val="clear" w:color="auto" w:fill="auto"/>
            <w:noWrap/>
            <w:vAlign w:val="bottom"/>
            <w:hideMark/>
          </w:tcPr>
          <w:p w14:paraId="434D1D51"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06A90D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620C5956"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C1C7EDA" w14:textId="244AF056" w:rsidR="00AC5D42" w:rsidRPr="00AC5D42" w:rsidRDefault="0006316A"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O</w:t>
            </w:r>
            <w:r w:rsidR="00AC5D42" w:rsidRPr="00AC5D42">
              <w:rPr>
                <w:rFonts w:ascii="Times New Roman" w:eastAsia="Times New Roman" w:hAnsi="Times New Roman" w:cs="Times New Roman"/>
                <w:b/>
                <w:bCs/>
                <w:color w:val="000000"/>
                <w:lang w:eastAsia="en-IN"/>
                <w14:ligatures w14:val="none"/>
              </w:rPr>
              <w:t>il</w:t>
            </w:r>
          </w:p>
        </w:tc>
        <w:tc>
          <w:tcPr>
            <w:tcW w:w="2126" w:type="dxa"/>
            <w:tcBorders>
              <w:top w:val="nil"/>
              <w:left w:val="nil"/>
              <w:bottom w:val="single" w:sz="4" w:space="0" w:color="auto"/>
              <w:right w:val="single" w:sz="4" w:space="0" w:color="auto"/>
            </w:tcBorders>
            <w:shd w:val="clear" w:color="auto" w:fill="auto"/>
            <w:noWrap/>
            <w:vAlign w:val="bottom"/>
            <w:hideMark/>
          </w:tcPr>
          <w:p w14:paraId="3C3B330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6212364"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05789F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570.96(0.53)</w:t>
            </w:r>
          </w:p>
        </w:tc>
        <w:tc>
          <w:tcPr>
            <w:tcW w:w="2835" w:type="dxa"/>
            <w:tcBorders>
              <w:top w:val="nil"/>
              <w:left w:val="nil"/>
              <w:bottom w:val="single" w:sz="4" w:space="0" w:color="auto"/>
              <w:right w:val="single" w:sz="4" w:space="0" w:color="auto"/>
            </w:tcBorders>
            <w:shd w:val="clear" w:color="auto" w:fill="auto"/>
            <w:noWrap/>
            <w:vAlign w:val="bottom"/>
            <w:hideMark/>
          </w:tcPr>
          <w:p w14:paraId="3953E1DB"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02416934"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ECC2B1C"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oil_pcts</w:t>
            </w:r>
          </w:p>
        </w:tc>
        <w:tc>
          <w:tcPr>
            <w:tcW w:w="2126" w:type="dxa"/>
            <w:tcBorders>
              <w:top w:val="nil"/>
              <w:left w:val="nil"/>
              <w:bottom w:val="single" w:sz="4" w:space="0" w:color="auto"/>
              <w:right w:val="single" w:sz="4" w:space="0" w:color="auto"/>
            </w:tcBorders>
            <w:shd w:val="clear" w:color="auto" w:fill="auto"/>
            <w:noWrap/>
            <w:vAlign w:val="bottom"/>
            <w:hideMark/>
          </w:tcPr>
          <w:p w14:paraId="499E961B"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3F167D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F29A1BC"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66.46(3.34)</w:t>
            </w:r>
          </w:p>
        </w:tc>
        <w:tc>
          <w:tcPr>
            <w:tcW w:w="2835" w:type="dxa"/>
            <w:tcBorders>
              <w:top w:val="nil"/>
              <w:left w:val="nil"/>
              <w:bottom w:val="single" w:sz="4" w:space="0" w:color="auto"/>
              <w:right w:val="single" w:sz="4" w:space="0" w:color="auto"/>
            </w:tcBorders>
            <w:shd w:val="clear" w:color="auto" w:fill="auto"/>
            <w:noWrap/>
            <w:vAlign w:val="bottom"/>
            <w:hideMark/>
          </w:tcPr>
          <w:p w14:paraId="3B2E8216"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1561759B"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26D8FE3"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OilSeeds</w:t>
            </w:r>
          </w:p>
        </w:tc>
        <w:tc>
          <w:tcPr>
            <w:tcW w:w="2126" w:type="dxa"/>
            <w:tcBorders>
              <w:top w:val="nil"/>
              <w:left w:val="nil"/>
              <w:bottom w:val="single" w:sz="4" w:space="0" w:color="auto"/>
              <w:right w:val="single" w:sz="4" w:space="0" w:color="auto"/>
            </w:tcBorders>
            <w:shd w:val="clear" w:color="auto" w:fill="auto"/>
            <w:noWrap/>
            <w:vAlign w:val="bottom"/>
            <w:hideMark/>
          </w:tcPr>
          <w:p w14:paraId="6035C072"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-18.54(-4.99)</w:t>
            </w:r>
          </w:p>
        </w:tc>
        <w:tc>
          <w:tcPr>
            <w:tcW w:w="2551" w:type="dxa"/>
            <w:tcBorders>
              <w:top w:val="nil"/>
              <w:left w:val="nil"/>
              <w:bottom w:val="single" w:sz="4" w:space="0" w:color="auto"/>
              <w:right w:val="single" w:sz="4" w:space="0" w:color="auto"/>
            </w:tcBorders>
            <w:shd w:val="clear" w:color="auto" w:fill="auto"/>
            <w:noWrap/>
            <w:vAlign w:val="bottom"/>
            <w:hideMark/>
          </w:tcPr>
          <w:p w14:paraId="0924C31D"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25DE00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667C0E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7D282965"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6E97A8C"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OtherCrops</w:t>
            </w:r>
          </w:p>
        </w:tc>
        <w:tc>
          <w:tcPr>
            <w:tcW w:w="2126" w:type="dxa"/>
            <w:tcBorders>
              <w:top w:val="nil"/>
              <w:left w:val="nil"/>
              <w:bottom w:val="single" w:sz="4" w:space="0" w:color="auto"/>
              <w:right w:val="single" w:sz="4" w:space="0" w:color="auto"/>
            </w:tcBorders>
            <w:shd w:val="clear" w:color="auto" w:fill="auto"/>
            <w:noWrap/>
            <w:vAlign w:val="bottom"/>
            <w:hideMark/>
          </w:tcPr>
          <w:p w14:paraId="560F326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-4(-0.56)</w:t>
            </w:r>
          </w:p>
        </w:tc>
        <w:tc>
          <w:tcPr>
            <w:tcW w:w="2551" w:type="dxa"/>
            <w:tcBorders>
              <w:top w:val="nil"/>
              <w:left w:val="nil"/>
              <w:bottom w:val="single" w:sz="4" w:space="0" w:color="auto"/>
              <w:right w:val="single" w:sz="4" w:space="0" w:color="auto"/>
            </w:tcBorders>
            <w:shd w:val="clear" w:color="auto" w:fill="auto"/>
            <w:noWrap/>
            <w:vAlign w:val="bottom"/>
            <w:hideMark/>
          </w:tcPr>
          <w:p w14:paraId="200CDE8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8C19D5D"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6BEB4BB"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6A69FEF3"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8C90221"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PlantFibre</w:t>
            </w:r>
          </w:p>
        </w:tc>
        <w:tc>
          <w:tcPr>
            <w:tcW w:w="2126" w:type="dxa"/>
            <w:tcBorders>
              <w:top w:val="nil"/>
              <w:left w:val="nil"/>
              <w:bottom w:val="single" w:sz="4" w:space="0" w:color="auto"/>
              <w:right w:val="single" w:sz="4" w:space="0" w:color="auto"/>
            </w:tcBorders>
            <w:shd w:val="clear" w:color="auto" w:fill="auto"/>
            <w:noWrap/>
            <w:vAlign w:val="bottom"/>
            <w:hideMark/>
          </w:tcPr>
          <w:p w14:paraId="226357F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-7.86(-1.82)</w:t>
            </w:r>
          </w:p>
        </w:tc>
        <w:tc>
          <w:tcPr>
            <w:tcW w:w="2551" w:type="dxa"/>
            <w:tcBorders>
              <w:top w:val="nil"/>
              <w:left w:val="nil"/>
              <w:bottom w:val="single" w:sz="4" w:space="0" w:color="auto"/>
              <w:right w:val="single" w:sz="4" w:space="0" w:color="auto"/>
            </w:tcBorders>
            <w:shd w:val="clear" w:color="auto" w:fill="auto"/>
            <w:noWrap/>
            <w:vAlign w:val="bottom"/>
            <w:hideMark/>
          </w:tcPr>
          <w:p w14:paraId="5832B6D5"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C9CFF3E"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DF8BCA6"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3DE8F34F"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F669786"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RbPlsProd</w:t>
            </w:r>
          </w:p>
        </w:tc>
        <w:tc>
          <w:tcPr>
            <w:tcW w:w="2126" w:type="dxa"/>
            <w:tcBorders>
              <w:top w:val="nil"/>
              <w:left w:val="nil"/>
              <w:bottom w:val="single" w:sz="4" w:space="0" w:color="auto"/>
              <w:right w:val="single" w:sz="4" w:space="0" w:color="auto"/>
            </w:tcBorders>
            <w:shd w:val="clear" w:color="auto" w:fill="auto"/>
            <w:noWrap/>
            <w:vAlign w:val="bottom"/>
            <w:hideMark/>
          </w:tcPr>
          <w:p w14:paraId="1DCFFB6C"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EED2EEE"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C2E525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81A2422"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208.24(28.16)</w:t>
            </w:r>
          </w:p>
        </w:tc>
      </w:tr>
      <w:tr w:rsidR="00AC5D42" w:rsidRPr="00AC5D42" w14:paraId="295C1853"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CCAF810"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Sugar</w:t>
            </w:r>
          </w:p>
        </w:tc>
        <w:tc>
          <w:tcPr>
            <w:tcW w:w="2126" w:type="dxa"/>
            <w:tcBorders>
              <w:top w:val="nil"/>
              <w:left w:val="nil"/>
              <w:bottom w:val="single" w:sz="4" w:space="0" w:color="auto"/>
              <w:right w:val="single" w:sz="4" w:space="0" w:color="auto"/>
            </w:tcBorders>
            <w:shd w:val="clear" w:color="auto" w:fill="auto"/>
            <w:noWrap/>
            <w:vAlign w:val="bottom"/>
            <w:hideMark/>
          </w:tcPr>
          <w:p w14:paraId="019B59E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-166.48(-10.46)</w:t>
            </w:r>
          </w:p>
        </w:tc>
        <w:tc>
          <w:tcPr>
            <w:tcW w:w="2551" w:type="dxa"/>
            <w:tcBorders>
              <w:top w:val="nil"/>
              <w:left w:val="nil"/>
              <w:bottom w:val="single" w:sz="4" w:space="0" w:color="auto"/>
              <w:right w:val="single" w:sz="4" w:space="0" w:color="auto"/>
            </w:tcBorders>
            <w:shd w:val="clear" w:color="auto" w:fill="auto"/>
            <w:noWrap/>
            <w:vAlign w:val="bottom"/>
            <w:hideMark/>
          </w:tcPr>
          <w:p w14:paraId="3FD4AF76"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D5C12B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046DB69"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5A188AC0"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D1DDF13"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Textiles</w:t>
            </w:r>
          </w:p>
        </w:tc>
        <w:tc>
          <w:tcPr>
            <w:tcW w:w="2126" w:type="dxa"/>
            <w:tcBorders>
              <w:top w:val="nil"/>
              <w:left w:val="nil"/>
              <w:bottom w:val="single" w:sz="4" w:space="0" w:color="auto"/>
              <w:right w:val="single" w:sz="4" w:space="0" w:color="auto"/>
            </w:tcBorders>
            <w:shd w:val="clear" w:color="auto" w:fill="auto"/>
            <w:noWrap/>
            <w:vAlign w:val="bottom"/>
            <w:hideMark/>
          </w:tcPr>
          <w:p w14:paraId="0E03BB3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979.18(21.65)</w:t>
            </w:r>
          </w:p>
        </w:tc>
        <w:tc>
          <w:tcPr>
            <w:tcW w:w="2551" w:type="dxa"/>
            <w:tcBorders>
              <w:top w:val="nil"/>
              <w:left w:val="nil"/>
              <w:bottom w:val="single" w:sz="4" w:space="0" w:color="auto"/>
              <w:right w:val="single" w:sz="4" w:space="0" w:color="auto"/>
            </w:tcBorders>
            <w:shd w:val="clear" w:color="auto" w:fill="auto"/>
            <w:noWrap/>
            <w:vAlign w:val="bottom"/>
            <w:hideMark/>
          </w:tcPr>
          <w:p w14:paraId="4031E241"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4C1B712"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699171D"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r>
      <w:tr w:rsidR="00AC5D42" w:rsidRPr="00AC5D42" w14:paraId="7EFF9B82"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A8FD212"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lastRenderedPageBreak/>
              <w:t>TranNec</w:t>
            </w:r>
          </w:p>
        </w:tc>
        <w:tc>
          <w:tcPr>
            <w:tcW w:w="2126" w:type="dxa"/>
            <w:tcBorders>
              <w:top w:val="nil"/>
              <w:left w:val="nil"/>
              <w:bottom w:val="single" w:sz="4" w:space="0" w:color="auto"/>
              <w:right w:val="single" w:sz="4" w:space="0" w:color="auto"/>
            </w:tcBorders>
            <w:shd w:val="clear" w:color="auto" w:fill="auto"/>
            <w:noWrap/>
            <w:vAlign w:val="bottom"/>
            <w:hideMark/>
          </w:tcPr>
          <w:p w14:paraId="7A7AF31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9CC0787"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349A7FA"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BBDE4CF"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-10.35(-1.06)</w:t>
            </w:r>
          </w:p>
        </w:tc>
      </w:tr>
      <w:tr w:rsidR="00AC5D42" w:rsidRPr="00AC5D42" w14:paraId="3245075F" w14:textId="77777777" w:rsidTr="00AC5D42">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EFDD7EB" w14:textId="77777777" w:rsidR="00AC5D42" w:rsidRPr="00AC5D42" w:rsidRDefault="00AC5D42" w:rsidP="00AC5D42">
            <w:pPr>
              <w:spacing w:after="0" w:line="240" w:lineRule="auto"/>
              <w:rPr>
                <w:rFonts w:ascii="Times New Roman" w:eastAsia="Times New Roman" w:hAnsi="Times New Roman" w:cs="Times New Roman"/>
                <w:b/>
                <w:bCs/>
                <w:color w:val="000000"/>
                <w:lang w:eastAsia="en-IN"/>
                <w14:ligatures w14:val="none"/>
              </w:rPr>
            </w:pPr>
            <w:r w:rsidRPr="00AC5D42">
              <w:rPr>
                <w:rFonts w:ascii="Times New Roman" w:eastAsia="Times New Roman" w:hAnsi="Times New Roman" w:cs="Times New Roman"/>
                <w:b/>
                <w:bCs/>
                <w:color w:val="000000"/>
                <w:lang w:eastAsia="en-IN"/>
                <w14:ligatures w14:val="none"/>
              </w:rPr>
              <w:t>WearApp</w:t>
            </w:r>
          </w:p>
        </w:tc>
        <w:tc>
          <w:tcPr>
            <w:tcW w:w="2126" w:type="dxa"/>
            <w:tcBorders>
              <w:top w:val="nil"/>
              <w:left w:val="nil"/>
              <w:bottom w:val="single" w:sz="4" w:space="0" w:color="auto"/>
              <w:right w:val="single" w:sz="4" w:space="0" w:color="auto"/>
            </w:tcBorders>
            <w:shd w:val="clear" w:color="auto" w:fill="auto"/>
            <w:noWrap/>
            <w:vAlign w:val="bottom"/>
            <w:hideMark/>
          </w:tcPr>
          <w:p w14:paraId="5B51186D"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123076E"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895.53(10.18)</w:t>
            </w:r>
          </w:p>
        </w:tc>
        <w:tc>
          <w:tcPr>
            <w:tcW w:w="2835" w:type="dxa"/>
            <w:tcBorders>
              <w:top w:val="nil"/>
              <w:left w:val="nil"/>
              <w:bottom w:val="single" w:sz="4" w:space="0" w:color="auto"/>
              <w:right w:val="single" w:sz="4" w:space="0" w:color="auto"/>
            </w:tcBorders>
            <w:shd w:val="clear" w:color="auto" w:fill="auto"/>
            <w:noWrap/>
            <w:vAlign w:val="bottom"/>
            <w:hideMark/>
          </w:tcPr>
          <w:p w14:paraId="47E0EE23"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B1C9321" w14:textId="77777777" w:rsidR="00AC5D42" w:rsidRPr="00AC5D42" w:rsidRDefault="00AC5D42" w:rsidP="00AC5D42">
            <w:pPr>
              <w:spacing w:after="0" w:line="240" w:lineRule="auto"/>
              <w:rPr>
                <w:rFonts w:ascii="Times New Roman" w:eastAsia="Times New Roman" w:hAnsi="Times New Roman" w:cs="Times New Roman"/>
                <w:color w:val="000000"/>
                <w:lang w:eastAsia="en-IN"/>
                <w14:ligatures w14:val="none"/>
              </w:rPr>
            </w:pPr>
            <w:r w:rsidRPr="00AC5D42">
              <w:rPr>
                <w:rFonts w:ascii="Times New Roman" w:eastAsia="Times New Roman" w:hAnsi="Times New Roman" w:cs="Times New Roman"/>
                <w:color w:val="000000"/>
                <w:lang w:eastAsia="en-IN"/>
                <w14:ligatures w14:val="none"/>
              </w:rPr>
              <w:t>289.72(6.56)</w:t>
            </w:r>
          </w:p>
        </w:tc>
      </w:tr>
    </w:tbl>
    <w:p w14:paraId="7AE32BE1" w14:textId="77777777" w:rsidR="00AC5D42" w:rsidRDefault="00AC5D42" w:rsidP="009106BA">
      <w:pPr>
        <w:jc w:val="both"/>
        <w:rPr>
          <w:rFonts w:ascii="Times New Roman" w:hAnsi="Times New Roman" w:cs="Times New Roman"/>
          <w:b/>
          <w:bCs/>
          <w:i/>
          <w:iCs/>
          <w:sz w:val="24"/>
          <w:szCs w:val="24"/>
        </w:rPr>
      </w:pPr>
    </w:p>
    <w:p w14:paraId="36B89F55" w14:textId="2664AAC6" w:rsidR="005B6210" w:rsidRPr="009A2DAF" w:rsidRDefault="005B6210" w:rsidP="005B6210">
      <w:pPr>
        <w:spacing w:before="240" w:after="0"/>
        <w:jc w:val="both"/>
        <w:rPr>
          <w:rFonts w:ascii="Times New Roman" w:hAnsi="Times New Roman" w:cs="Times New Roman"/>
          <w:b/>
          <w:i/>
          <w:iCs/>
          <w:sz w:val="24"/>
          <w:szCs w:val="24"/>
        </w:rPr>
      </w:pPr>
      <w:r w:rsidRPr="00604BE2">
        <w:rPr>
          <w:rFonts w:ascii="Times New Roman" w:hAnsi="Times New Roman" w:cs="Times New Roman"/>
          <w:b/>
          <w:i/>
          <w:iCs/>
          <w:sz w:val="24"/>
          <w:szCs w:val="24"/>
        </w:rPr>
        <w:t xml:space="preserve"> </w:t>
      </w: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9</w:t>
      </w:r>
      <w:r w:rsidRPr="009A2DAF">
        <w:rPr>
          <w:rFonts w:ascii="Times New Roman" w:hAnsi="Times New Roman" w:cs="Times New Roman"/>
          <w:b/>
          <w:i/>
          <w:iCs/>
          <w:sz w:val="24"/>
          <w:szCs w:val="24"/>
        </w:rPr>
        <w:t>: Scenario 3 – North Africa Total Export Changes</w:t>
      </w:r>
    </w:p>
    <w:tbl>
      <w:tblPr>
        <w:tblW w:w="12469" w:type="dxa"/>
        <w:tblLook w:val="04A0" w:firstRow="1" w:lastRow="0" w:firstColumn="1" w:lastColumn="0" w:noHBand="0" w:noVBand="1"/>
      </w:tblPr>
      <w:tblGrid>
        <w:gridCol w:w="2122"/>
        <w:gridCol w:w="2126"/>
        <w:gridCol w:w="2551"/>
        <w:gridCol w:w="2835"/>
        <w:gridCol w:w="2835"/>
      </w:tblGrid>
      <w:tr w:rsidR="002C5BD8" w:rsidRPr="002C5BD8" w14:paraId="441B0D86" w14:textId="77777777" w:rsidTr="002C5BD8">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C7BB17" w14:textId="77777777" w:rsidR="002C5BD8" w:rsidRPr="002C5BD8" w:rsidRDefault="002C5BD8"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 </w:t>
            </w:r>
          </w:p>
        </w:tc>
        <w:tc>
          <w:tcPr>
            <w:tcW w:w="10347" w:type="dxa"/>
            <w:gridSpan w:val="4"/>
            <w:tcBorders>
              <w:top w:val="single" w:sz="4" w:space="0" w:color="auto"/>
              <w:left w:val="nil"/>
              <w:bottom w:val="single" w:sz="4" w:space="0" w:color="auto"/>
              <w:right w:val="single" w:sz="4" w:space="0" w:color="auto"/>
            </w:tcBorders>
            <w:shd w:val="clear" w:color="auto" w:fill="auto"/>
            <w:noWrap/>
            <w:vAlign w:val="bottom"/>
            <w:hideMark/>
          </w:tcPr>
          <w:p w14:paraId="57612025" w14:textId="07547BB1" w:rsidR="002C5BD8" w:rsidRPr="002C5BD8" w:rsidRDefault="002C5BD8" w:rsidP="002C5BD8">
            <w:pPr>
              <w:spacing w:after="0" w:line="240" w:lineRule="auto"/>
              <w:jc w:val="center"/>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Absolute Change in million USD (% Change)</w:t>
            </w:r>
          </w:p>
        </w:tc>
      </w:tr>
      <w:tr w:rsidR="002C5BD8" w:rsidRPr="002C5BD8" w14:paraId="24A350FF"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A012740" w14:textId="77777777" w:rsidR="002C5BD8" w:rsidRPr="00604BE2" w:rsidRDefault="002C5BD8"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Region →</w:t>
            </w:r>
          </w:p>
          <w:p w14:paraId="5CE29E9A" w14:textId="194BC41A" w:rsidR="00050B6D" w:rsidRPr="002C5BD8" w:rsidRDefault="00050B6D"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Sector↓</w:t>
            </w:r>
          </w:p>
        </w:tc>
        <w:tc>
          <w:tcPr>
            <w:tcW w:w="2126" w:type="dxa"/>
            <w:tcBorders>
              <w:top w:val="nil"/>
              <w:left w:val="nil"/>
              <w:bottom w:val="single" w:sz="4" w:space="0" w:color="auto"/>
              <w:right w:val="single" w:sz="4" w:space="0" w:color="auto"/>
            </w:tcBorders>
            <w:shd w:val="clear" w:color="auto" w:fill="auto"/>
            <w:noWrap/>
            <w:vAlign w:val="bottom"/>
            <w:hideMark/>
          </w:tcPr>
          <w:p w14:paraId="7CEB5A60" w14:textId="77777777" w:rsidR="002C5BD8" w:rsidRPr="002C5BD8" w:rsidRDefault="002C5BD8"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Egypt</w:t>
            </w:r>
          </w:p>
        </w:tc>
        <w:tc>
          <w:tcPr>
            <w:tcW w:w="2551" w:type="dxa"/>
            <w:tcBorders>
              <w:top w:val="nil"/>
              <w:left w:val="nil"/>
              <w:bottom w:val="single" w:sz="4" w:space="0" w:color="auto"/>
              <w:right w:val="single" w:sz="4" w:space="0" w:color="auto"/>
            </w:tcBorders>
            <w:shd w:val="clear" w:color="auto" w:fill="auto"/>
            <w:noWrap/>
            <w:vAlign w:val="bottom"/>
            <w:hideMark/>
          </w:tcPr>
          <w:p w14:paraId="6BF70C4F" w14:textId="77777777" w:rsidR="002C5BD8" w:rsidRPr="002C5BD8" w:rsidRDefault="002C5BD8"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7FA02137" w14:textId="77777777" w:rsidR="002C5BD8" w:rsidRPr="002C5BD8" w:rsidRDefault="002C5BD8"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RoNA</w:t>
            </w:r>
          </w:p>
        </w:tc>
        <w:tc>
          <w:tcPr>
            <w:tcW w:w="2835" w:type="dxa"/>
            <w:tcBorders>
              <w:top w:val="nil"/>
              <w:left w:val="nil"/>
              <w:bottom w:val="single" w:sz="4" w:space="0" w:color="auto"/>
              <w:right w:val="single" w:sz="4" w:space="0" w:color="auto"/>
            </w:tcBorders>
            <w:shd w:val="clear" w:color="auto" w:fill="auto"/>
            <w:noWrap/>
            <w:vAlign w:val="bottom"/>
            <w:hideMark/>
          </w:tcPr>
          <w:p w14:paraId="3D273830" w14:textId="77777777" w:rsidR="002C5BD8" w:rsidRPr="002C5BD8" w:rsidRDefault="002C5BD8" w:rsidP="002C5BD8">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Tunisia</w:t>
            </w:r>
          </w:p>
        </w:tc>
      </w:tr>
      <w:tr w:rsidR="002C5BD8" w:rsidRPr="002C5BD8" w14:paraId="588D447E"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8670C06"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AccFoodSer</w:t>
            </w:r>
          </w:p>
        </w:tc>
        <w:tc>
          <w:tcPr>
            <w:tcW w:w="2126" w:type="dxa"/>
            <w:tcBorders>
              <w:top w:val="nil"/>
              <w:left w:val="nil"/>
              <w:bottom w:val="single" w:sz="4" w:space="0" w:color="auto"/>
              <w:right w:val="single" w:sz="4" w:space="0" w:color="auto"/>
            </w:tcBorders>
            <w:shd w:val="clear" w:color="auto" w:fill="auto"/>
            <w:noWrap/>
            <w:vAlign w:val="bottom"/>
            <w:hideMark/>
          </w:tcPr>
          <w:p w14:paraId="1444FD4D"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908.54(5.38)</w:t>
            </w:r>
          </w:p>
        </w:tc>
        <w:tc>
          <w:tcPr>
            <w:tcW w:w="2551" w:type="dxa"/>
            <w:tcBorders>
              <w:top w:val="nil"/>
              <w:left w:val="nil"/>
              <w:bottom w:val="single" w:sz="4" w:space="0" w:color="auto"/>
              <w:right w:val="single" w:sz="4" w:space="0" w:color="auto"/>
            </w:tcBorders>
            <w:shd w:val="clear" w:color="auto" w:fill="auto"/>
            <w:noWrap/>
            <w:vAlign w:val="bottom"/>
            <w:hideMark/>
          </w:tcPr>
          <w:p w14:paraId="35B63283"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437.94(3.19)</w:t>
            </w:r>
          </w:p>
        </w:tc>
        <w:tc>
          <w:tcPr>
            <w:tcW w:w="2835" w:type="dxa"/>
            <w:tcBorders>
              <w:top w:val="nil"/>
              <w:left w:val="nil"/>
              <w:bottom w:val="single" w:sz="4" w:space="0" w:color="auto"/>
              <w:right w:val="single" w:sz="4" w:space="0" w:color="auto"/>
            </w:tcBorders>
            <w:shd w:val="clear" w:color="auto" w:fill="auto"/>
            <w:noWrap/>
            <w:vAlign w:val="bottom"/>
            <w:hideMark/>
          </w:tcPr>
          <w:p w14:paraId="29BCA6A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66.99(9)</w:t>
            </w:r>
          </w:p>
        </w:tc>
        <w:tc>
          <w:tcPr>
            <w:tcW w:w="2835" w:type="dxa"/>
            <w:tcBorders>
              <w:top w:val="nil"/>
              <w:left w:val="nil"/>
              <w:bottom w:val="single" w:sz="4" w:space="0" w:color="auto"/>
              <w:right w:val="single" w:sz="4" w:space="0" w:color="auto"/>
            </w:tcBorders>
            <w:shd w:val="clear" w:color="auto" w:fill="auto"/>
            <w:noWrap/>
            <w:vAlign w:val="bottom"/>
            <w:hideMark/>
          </w:tcPr>
          <w:p w14:paraId="45513C90"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219.46(6.04)</w:t>
            </w:r>
          </w:p>
        </w:tc>
      </w:tr>
      <w:tr w:rsidR="002C5BD8" w:rsidRPr="002C5BD8" w14:paraId="3452DB3E"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E8969FE"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AirTran</w:t>
            </w:r>
          </w:p>
        </w:tc>
        <w:tc>
          <w:tcPr>
            <w:tcW w:w="2126" w:type="dxa"/>
            <w:tcBorders>
              <w:top w:val="nil"/>
              <w:left w:val="nil"/>
              <w:bottom w:val="single" w:sz="4" w:space="0" w:color="auto"/>
              <w:right w:val="single" w:sz="4" w:space="0" w:color="auto"/>
            </w:tcBorders>
            <w:shd w:val="clear" w:color="auto" w:fill="auto"/>
            <w:noWrap/>
            <w:vAlign w:val="bottom"/>
            <w:hideMark/>
          </w:tcPr>
          <w:p w14:paraId="38B41568"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FA6125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-515.93(-18.69)</w:t>
            </w:r>
          </w:p>
        </w:tc>
        <w:tc>
          <w:tcPr>
            <w:tcW w:w="2835" w:type="dxa"/>
            <w:tcBorders>
              <w:top w:val="nil"/>
              <w:left w:val="nil"/>
              <w:bottom w:val="single" w:sz="4" w:space="0" w:color="auto"/>
              <w:right w:val="single" w:sz="4" w:space="0" w:color="auto"/>
            </w:tcBorders>
            <w:shd w:val="clear" w:color="auto" w:fill="auto"/>
            <w:noWrap/>
            <w:vAlign w:val="bottom"/>
            <w:hideMark/>
          </w:tcPr>
          <w:p w14:paraId="511A927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-70.37(-3.85)</w:t>
            </w:r>
          </w:p>
        </w:tc>
        <w:tc>
          <w:tcPr>
            <w:tcW w:w="2835" w:type="dxa"/>
            <w:tcBorders>
              <w:top w:val="nil"/>
              <w:left w:val="nil"/>
              <w:bottom w:val="single" w:sz="4" w:space="0" w:color="auto"/>
              <w:right w:val="single" w:sz="4" w:space="0" w:color="auto"/>
            </w:tcBorders>
            <w:shd w:val="clear" w:color="auto" w:fill="auto"/>
            <w:noWrap/>
            <w:vAlign w:val="bottom"/>
            <w:hideMark/>
          </w:tcPr>
          <w:p w14:paraId="0371804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-214.26(-13.94)</w:t>
            </w:r>
          </w:p>
        </w:tc>
      </w:tr>
      <w:tr w:rsidR="002C5BD8" w:rsidRPr="002C5BD8" w14:paraId="64F6E62B"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9B19CE2"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ChemProd</w:t>
            </w:r>
          </w:p>
        </w:tc>
        <w:tc>
          <w:tcPr>
            <w:tcW w:w="2126" w:type="dxa"/>
            <w:tcBorders>
              <w:top w:val="nil"/>
              <w:left w:val="nil"/>
              <w:bottom w:val="single" w:sz="4" w:space="0" w:color="auto"/>
              <w:right w:val="single" w:sz="4" w:space="0" w:color="auto"/>
            </w:tcBorders>
            <w:shd w:val="clear" w:color="auto" w:fill="auto"/>
            <w:noWrap/>
            <w:vAlign w:val="bottom"/>
            <w:hideMark/>
          </w:tcPr>
          <w:p w14:paraId="5DDC6F4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1562.35(10.43)</w:t>
            </w:r>
          </w:p>
        </w:tc>
        <w:tc>
          <w:tcPr>
            <w:tcW w:w="2551" w:type="dxa"/>
            <w:tcBorders>
              <w:top w:val="nil"/>
              <w:left w:val="nil"/>
              <w:bottom w:val="single" w:sz="4" w:space="0" w:color="auto"/>
              <w:right w:val="single" w:sz="4" w:space="0" w:color="auto"/>
            </w:tcBorders>
            <w:shd w:val="clear" w:color="auto" w:fill="auto"/>
            <w:noWrap/>
            <w:vAlign w:val="bottom"/>
            <w:hideMark/>
          </w:tcPr>
          <w:p w14:paraId="6CA4F2B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EFF679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630.46(5.46)</w:t>
            </w:r>
          </w:p>
        </w:tc>
        <w:tc>
          <w:tcPr>
            <w:tcW w:w="2835" w:type="dxa"/>
            <w:tcBorders>
              <w:top w:val="nil"/>
              <w:left w:val="nil"/>
              <w:bottom w:val="single" w:sz="4" w:space="0" w:color="auto"/>
              <w:right w:val="single" w:sz="4" w:space="0" w:color="auto"/>
            </w:tcBorders>
            <w:shd w:val="clear" w:color="auto" w:fill="auto"/>
            <w:noWrap/>
            <w:vAlign w:val="bottom"/>
            <w:hideMark/>
          </w:tcPr>
          <w:p w14:paraId="7735C5EC"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177.11(12.81)</w:t>
            </w:r>
          </w:p>
        </w:tc>
      </w:tr>
      <w:tr w:rsidR="002C5BD8" w:rsidRPr="002C5BD8" w14:paraId="51F31BB8"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EE8EE23"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CmpEleOpt</w:t>
            </w:r>
          </w:p>
        </w:tc>
        <w:tc>
          <w:tcPr>
            <w:tcW w:w="2126" w:type="dxa"/>
            <w:tcBorders>
              <w:top w:val="nil"/>
              <w:left w:val="nil"/>
              <w:bottom w:val="single" w:sz="4" w:space="0" w:color="auto"/>
              <w:right w:val="single" w:sz="4" w:space="0" w:color="auto"/>
            </w:tcBorders>
            <w:shd w:val="clear" w:color="auto" w:fill="auto"/>
            <w:noWrap/>
            <w:vAlign w:val="bottom"/>
            <w:hideMark/>
          </w:tcPr>
          <w:p w14:paraId="7904B1D8"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1169.52(40.01)</w:t>
            </w:r>
          </w:p>
        </w:tc>
        <w:tc>
          <w:tcPr>
            <w:tcW w:w="2551" w:type="dxa"/>
            <w:tcBorders>
              <w:top w:val="nil"/>
              <w:left w:val="nil"/>
              <w:bottom w:val="single" w:sz="4" w:space="0" w:color="auto"/>
              <w:right w:val="single" w:sz="4" w:space="0" w:color="auto"/>
            </w:tcBorders>
            <w:shd w:val="clear" w:color="auto" w:fill="auto"/>
            <w:noWrap/>
            <w:vAlign w:val="bottom"/>
            <w:hideMark/>
          </w:tcPr>
          <w:p w14:paraId="4427927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D2BE2A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7A4378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6A4287D0"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67B4E56"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ElecEq</w:t>
            </w:r>
          </w:p>
        </w:tc>
        <w:tc>
          <w:tcPr>
            <w:tcW w:w="2126" w:type="dxa"/>
            <w:tcBorders>
              <w:top w:val="nil"/>
              <w:left w:val="nil"/>
              <w:bottom w:val="single" w:sz="4" w:space="0" w:color="auto"/>
              <w:right w:val="single" w:sz="4" w:space="0" w:color="auto"/>
            </w:tcBorders>
            <w:shd w:val="clear" w:color="auto" w:fill="auto"/>
            <w:noWrap/>
            <w:vAlign w:val="bottom"/>
            <w:hideMark/>
          </w:tcPr>
          <w:p w14:paraId="73793A0B"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CB49B2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589.33(7.3)</w:t>
            </w:r>
          </w:p>
        </w:tc>
        <w:tc>
          <w:tcPr>
            <w:tcW w:w="2835" w:type="dxa"/>
            <w:tcBorders>
              <w:top w:val="nil"/>
              <w:left w:val="nil"/>
              <w:bottom w:val="single" w:sz="4" w:space="0" w:color="auto"/>
              <w:right w:val="single" w:sz="4" w:space="0" w:color="auto"/>
            </w:tcBorders>
            <w:shd w:val="clear" w:color="auto" w:fill="auto"/>
            <w:noWrap/>
            <w:vAlign w:val="bottom"/>
            <w:hideMark/>
          </w:tcPr>
          <w:p w14:paraId="07B0007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60E363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246.01(5.45)</w:t>
            </w:r>
          </w:p>
        </w:tc>
      </w:tr>
      <w:tr w:rsidR="002C5BD8" w:rsidRPr="002C5BD8" w14:paraId="5A668AEA"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5611A5F"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FerrMetals</w:t>
            </w:r>
          </w:p>
        </w:tc>
        <w:tc>
          <w:tcPr>
            <w:tcW w:w="2126" w:type="dxa"/>
            <w:tcBorders>
              <w:top w:val="nil"/>
              <w:left w:val="nil"/>
              <w:bottom w:val="single" w:sz="4" w:space="0" w:color="auto"/>
              <w:right w:val="single" w:sz="4" w:space="0" w:color="auto"/>
            </w:tcBorders>
            <w:shd w:val="clear" w:color="auto" w:fill="auto"/>
            <w:noWrap/>
            <w:vAlign w:val="bottom"/>
            <w:hideMark/>
          </w:tcPr>
          <w:p w14:paraId="493D5FE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-324.69(-9.12)</w:t>
            </w:r>
          </w:p>
        </w:tc>
        <w:tc>
          <w:tcPr>
            <w:tcW w:w="2551" w:type="dxa"/>
            <w:tcBorders>
              <w:top w:val="nil"/>
              <w:left w:val="nil"/>
              <w:bottom w:val="single" w:sz="4" w:space="0" w:color="auto"/>
              <w:right w:val="single" w:sz="4" w:space="0" w:color="auto"/>
            </w:tcBorders>
            <w:shd w:val="clear" w:color="auto" w:fill="auto"/>
            <w:noWrap/>
            <w:vAlign w:val="bottom"/>
            <w:hideMark/>
          </w:tcPr>
          <w:p w14:paraId="52947C3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56DB09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87.68(8.89)</w:t>
            </w:r>
          </w:p>
        </w:tc>
        <w:tc>
          <w:tcPr>
            <w:tcW w:w="2835" w:type="dxa"/>
            <w:tcBorders>
              <w:top w:val="nil"/>
              <w:left w:val="nil"/>
              <w:bottom w:val="single" w:sz="4" w:space="0" w:color="auto"/>
              <w:right w:val="single" w:sz="4" w:space="0" w:color="auto"/>
            </w:tcBorders>
            <w:shd w:val="clear" w:color="auto" w:fill="auto"/>
            <w:noWrap/>
            <w:vAlign w:val="bottom"/>
            <w:hideMark/>
          </w:tcPr>
          <w:p w14:paraId="7C1C07DC"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32D42957"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AEC26EC"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Fishing</w:t>
            </w:r>
          </w:p>
        </w:tc>
        <w:tc>
          <w:tcPr>
            <w:tcW w:w="2126" w:type="dxa"/>
            <w:tcBorders>
              <w:top w:val="nil"/>
              <w:left w:val="nil"/>
              <w:bottom w:val="single" w:sz="4" w:space="0" w:color="auto"/>
              <w:right w:val="single" w:sz="4" w:space="0" w:color="auto"/>
            </w:tcBorders>
            <w:shd w:val="clear" w:color="auto" w:fill="auto"/>
            <w:noWrap/>
            <w:vAlign w:val="bottom"/>
            <w:hideMark/>
          </w:tcPr>
          <w:p w14:paraId="409E0580"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945CA3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-27.05(-8.49)</w:t>
            </w:r>
          </w:p>
        </w:tc>
        <w:tc>
          <w:tcPr>
            <w:tcW w:w="2835" w:type="dxa"/>
            <w:tcBorders>
              <w:top w:val="nil"/>
              <w:left w:val="nil"/>
              <w:bottom w:val="single" w:sz="4" w:space="0" w:color="auto"/>
              <w:right w:val="single" w:sz="4" w:space="0" w:color="auto"/>
            </w:tcBorders>
            <w:shd w:val="clear" w:color="auto" w:fill="auto"/>
            <w:noWrap/>
            <w:vAlign w:val="bottom"/>
            <w:hideMark/>
          </w:tcPr>
          <w:p w14:paraId="556B0A66"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67ADF46"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-11.79(-10.67)</w:t>
            </w:r>
          </w:p>
        </w:tc>
      </w:tr>
      <w:tr w:rsidR="002C5BD8" w:rsidRPr="002C5BD8" w14:paraId="081C0DE3"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42CF31"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FoodProd</w:t>
            </w:r>
          </w:p>
        </w:tc>
        <w:tc>
          <w:tcPr>
            <w:tcW w:w="2126" w:type="dxa"/>
            <w:tcBorders>
              <w:top w:val="nil"/>
              <w:left w:val="nil"/>
              <w:bottom w:val="single" w:sz="4" w:space="0" w:color="auto"/>
              <w:right w:val="single" w:sz="4" w:space="0" w:color="auto"/>
            </w:tcBorders>
            <w:shd w:val="clear" w:color="auto" w:fill="auto"/>
            <w:noWrap/>
            <w:vAlign w:val="bottom"/>
            <w:hideMark/>
          </w:tcPr>
          <w:p w14:paraId="6E134372"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40F528A"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591.73(9.86)</w:t>
            </w:r>
          </w:p>
        </w:tc>
        <w:tc>
          <w:tcPr>
            <w:tcW w:w="2835" w:type="dxa"/>
            <w:tcBorders>
              <w:top w:val="nil"/>
              <w:left w:val="nil"/>
              <w:bottom w:val="single" w:sz="4" w:space="0" w:color="auto"/>
              <w:right w:val="single" w:sz="4" w:space="0" w:color="auto"/>
            </w:tcBorders>
            <w:shd w:val="clear" w:color="auto" w:fill="auto"/>
            <w:noWrap/>
            <w:vAlign w:val="bottom"/>
            <w:hideMark/>
          </w:tcPr>
          <w:p w14:paraId="0ADE682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14E68ED"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7610CB2D"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74D8360" w14:textId="0BE4C5BB" w:rsidR="002C5BD8" w:rsidRPr="002C5BD8" w:rsidRDefault="0006316A"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G</w:t>
            </w:r>
            <w:r w:rsidR="002C5BD8" w:rsidRPr="002C5BD8">
              <w:rPr>
                <w:rFonts w:ascii="Times New Roman" w:eastAsia="Times New Roman" w:hAnsi="Times New Roman" w:cs="Times New Roman"/>
                <w:b/>
                <w:bCs/>
                <w:color w:val="000000"/>
                <w:lang w:eastAsia="en-IN"/>
                <w14:ligatures w14:val="none"/>
              </w:rPr>
              <w:t>as</w:t>
            </w:r>
          </w:p>
        </w:tc>
        <w:tc>
          <w:tcPr>
            <w:tcW w:w="2126" w:type="dxa"/>
            <w:tcBorders>
              <w:top w:val="nil"/>
              <w:left w:val="nil"/>
              <w:bottom w:val="single" w:sz="4" w:space="0" w:color="auto"/>
              <w:right w:val="single" w:sz="4" w:space="0" w:color="auto"/>
            </w:tcBorders>
            <w:shd w:val="clear" w:color="auto" w:fill="auto"/>
            <w:noWrap/>
            <w:vAlign w:val="bottom"/>
            <w:hideMark/>
          </w:tcPr>
          <w:p w14:paraId="33B5BF69"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3388.51(261.97)</w:t>
            </w:r>
          </w:p>
        </w:tc>
        <w:tc>
          <w:tcPr>
            <w:tcW w:w="2551" w:type="dxa"/>
            <w:tcBorders>
              <w:top w:val="nil"/>
              <w:left w:val="nil"/>
              <w:bottom w:val="single" w:sz="4" w:space="0" w:color="auto"/>
              <w:right w:val="single" w:sz="4" w:space="0" w:color="auto"/>
            </w:tcBorders>
            <w:shd w:val="clear" w:color="auto" w:fill="auto"/>
            <w:noWrap/>
            <w:vAlign w:val="bottom"/>
            <w:hideMark/>
          </w:tcPr>
          <w:p w14:paraId="5E7CE833"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8E4CA2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-303.38(-2.6)</w:t>
            </w:r>
          </w:p>
        </w:tc>
        <w:tc>
          <w:tcPr>
            <w:tcW w:w="2835" w:type="dxa"/>
            <w:tcBorders>
              <w:top w:val="nil"/>
              <w:left w:val="nil"/>
              <w:bottom w:val="single" w:sz="4" w:space="0" w:color="auto"/>
              <w:right w:val="single" w:sz="4" w:space="0" w:color="auto"/>
            </w:tcBorders>
            <w:shd w:val="clear" w:color="auto" w:fill="auto"/>
            <w:noWrap/>
            <w:vAlign w:val="bottom"/>
            <w:hideMark/>
          </w:tcPr>
          <w:p w14:paraId="7C2D6F39"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7DE2C7DC"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D4F65B8"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Metalsnec</w:t>
            </w:r>
          </w:p>
        </w:tc>
        <w:tc>
          <w:tcPr>
            <w:tcW w:w="2126" w:type="dxa"/>
            <w:tcBorders>
              <w:top w:val="nil"/>
              <w:left w:val="nil"/>
              <w:bottom w:val="single" w:sz="4" w:space="0" w:color="auto"/>
              <w:right w:val="single" w:sz="4" w:space="0" w:color="auto"/>
            </w:tcBorders>
            <w:shd w:val="clear" w:color="auto" w:fill="auto"/>
            <w:noWrap/>
            <w:vAlign w:val="bottom"/>
            <w:hideMark/>
          </w:tcPr>
          <w:p w14:paraId="69FE4518"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1120.5(12.14)</w:t>
            </w:r>
          </w:p>
        </w:tc>
        <w:tc>
          <w:tcPr>
            <w:tcW w:w="2551" w:type="dxa"/>
            <w:tcBorders>
              <w:top w:val="nil"/>
              <w:left w:val="nil"/>
              <w:bottom w:val="single" w:sz="4" w:space="0" w:color="auto"/>
              <w:right w:val="single" w:sz="4" w:space="0" w:color="auto"/>
            </w:tcBorders>
            <w:shd w:val="clear" w:color="auto" w:fill="auto"/>
            <w:noWrap/>
            <w:vAlign w:val="bottom"/>
            <w:hideMark/>
          </w:tcPr>
          <w:p w14:paraId="5AAD904B"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F8580A3"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777.38(9.33)</w:t>
            </w:r>
          </w:p>
        </w:tc>
        <w:tc>
          <w:tcPr>
            <w:tcW w:w="2835" w:type="dxa"/>
            <w:tcBorders>
              <w:top w:val="nil"/>
              <w:left w:val="nil"/>
              <w:bottom w:val="single" w:sz="4" w:space="0" w:color="auto"/>
              <w:right w:val="single" w:sz="4" w:space="0" w:color="auto"/>
            </w:tcBorders>
            <w:shd w:val="clear" w:color="auto" w:fill="auto"/>
            <w:noWrap/>
            <w:vAlign w:val="bottom"/>
            <w:hideMark/>
          </w:tcPr>
          <w:p w14:paraId="4FA4BC90"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21F6B779"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01A442D"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MinProd</w:t>
            </w:r>
          </w:p>
        </w:tc>
        <w:tc>
          <w:tcPr>
            <w:tcW w:w="2126" w:type="dxa"/>
            <w:tcBorders>
              <w:top w:val="nil"/>
              <w:left w:val="nil"/>
              <w:bottom w:val="single" w:sz="4" w:space="0" w:color="auto"/>
              <w:right w:val="single" w:sz="4" w:space="0" w:color="auto"/>
            </w:tcBorders>
            <w:shd w:val="clear" w:color="auto" w:fill="auto"/>
            <w:noWrap/>
            <w:vAlign w:val="bottom"/>
            <w:hideMark/>
          </w:tcPr>
          <w:p w14:paraId="0AB6329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ABE8B58"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AF4665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D069E6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-84.72(-35.99)</w:t>
            </w:r>
          </w:p>
        </w:tc>
      </w:tr>
      <w:tr w:rsidR="002C5BD8" w:rsidRPr="002C5BD8" w14:paraId="6BA486E6"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E95455"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Minrlsnec</w:t>
            </w:r>
          </w:p>
        </w:tc>
        <w:tc>
          <w:tcPr>
            <w:tcW w:w="2126" w:type="dxa"/>
            <w:tcBorders>
              <w:top w:val="nil"/>
              <w:left w:val="nil"/>
              <w:bottom w:val="single" w:sz="4" w:space="0" w:color="auto"/>
              <w:right w:val="single" w:sz="4" w:space="0" w:color="auto"/>
            </w:tcBorders>
            <w:shd w:val="clear" w:color="auto" w:fill="auto"/>
            <w:noWrap/>
            <w:vAlign w:val="bottom"/>
            <w:hideMark/>
          </w:tcPr>
          <w:p w14:paraId="6254FD4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185295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-99.03(-2.29)</w:t>
            </w:r>
          </w:p>
        </w:tc>
        <w:tc>
          <w:tcPr>
            <w:tcW w:w="2835" w:type="dxa"/>
            <w:tcBorders>
              <w:top w:val="nil"/>
              <w:left w:val="nil"/>
              <w:bottom w:val="single" w:sz="4" w:space="0" w:color="auto"/>
              <w:right w:val="single" w:sz="4" w:space="0" w:color="auto"/>
            </w:tcBorders>
            <w:shd w:val="clear" w:color="auto" w:fill="auto"/>
            <w:noWrap/>
            <w:vAlign w:val="bottom"/>
            <w:hideMark/>
          </w:tcPr>
          <w:p w14:paraId="1C8FD050"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437618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37F51C43"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1D81B1F" w14:textId="3E72AD07" w:rsidR="002C5BD8" w:rsidRPr="002C5BD8" w:rsidRDefault="0006316A"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O</w:t>
            </w:r>
            <w:r w:rsidR="002C5BD8" w:rsidRPr="002C5BD8">
              <w:rPr>
                <w:rFonts w:ascii="Times New Roman" w:eastAsia="Times New Roman" w:hAnsi="Times New Roman" w:cs="Times New Roman"/>
                <w:b/>
                <w:bCs/>
                <w:color w:val="000000"/>
                <w:lang w:eastAsia="en-IN"/>
                <w14:ligatures w14:val="none"/>
              </w:rPr>
              <w:t>il</w:t>
            </w:r>
          </w:p>
        </w:tc>
        <w:tc>
          <w:tcPr>
            <w:tcW w:w="2126" w:type="dxa"/>
            <w:tcBorders>
              <w:top w:val="nil"/>
              <w:left w:val="nil"/>
              <w:bottom w:val="single" w:sz="4" w:space="0" w:color="auto"/>
              <w:right w:val="single" w:sz="4" w:space="0" w:color="auto"/>
            </w:tcBorders>
            <w:shd w:val="clear" w:color="auto" w:fill="auto"/>
            <w:noWrap/>
            <w:vAlign w:val="bottom"/>
            <w:hideMark/>
          </w:tcPr>
          <w:p w14:paraId="7A952796"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71C8F9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DBD757D"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-968.81(-0.9)</w:t>
            </w:r>
          </w:p>
        </w:tc>
        <w:tc>
          <w:tcPr>
            <w:tcW w:w="2835" w:type="dxa"/>
            <w:tcBorders>
              <w:top w:val="nil"/>
              <w:left w:val="nil"/>
              <w:bottom w:val="single" w:sz="4" w:space="0" w:color="auto"/>
              <w:right w:val="single" w:sz="4" w:space="0" w:color="auto"/>
            </w:tcBorders>
            <w:shd w:val="clear" w:color="auto" w:fill="auto"/>
            <w:noWrap/>
            <w:vAlign w:val="bottom"/>
            <w:hideMark/>
          </w:tcPr>
          <w:p w14:paraId="585109E3"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1D5D2C38"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14A052A"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oil_pcts</w:t>
            </w:r>
          </w:p>
        </w:tc>
        <w:tc>
          <w:tcPr>
            <w:tcW w:w="2126" w:type="dxa"/>
            <w:tcBorders>
              <w:top w:val="nil"/>
              <w:left w:val="nil"/>
              <w:bottom w:val="single" w:sz="4" w:space="0" w:color="auto"/>
              <w:right w:val="single" w:sz="4" w:space="0" w:color="auto"/>
            </w:tcBorders>
            <w:shd w:val="clear" w:color="auto" w:fill="auto"/>
            <w:noWrap/>
            <w:vAlign w:val="bottom"/>
            <w:hideMark/>
          </w:tcPr>
          <w:p w14:paraId="1FB4F96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CD0690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25B6EB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68.91(3.47)</w:t>
            </w:r>
          </w:p>
        </w:tc>
        <w:tc>
          <w:tcPr>
            <w:tcW w:w="2835" w:type="dxa"/>
            <w:tcBorders>
              <w:top w:val="nil"/>
              <w:left w:val="nil"/>
              <w:bottom w:val="single" w:sz="4" w:space="0" w:color="auto"/>
              <w:right w:val="single" w:sz="4" w:space="0" w:color="auto"/>
            </w:tcBorders>
            <w:shd w:val="clear" w:color="auto" w:fill="auto"/>
            <w:noWrap/>
            <w:vAlign w:val="bottom"/>
            <w:hideMark/>
          </w:tcPr>
          <w:p w14:paraId="68B25B1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2930EF49"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A760FED"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OtherBus</w:t>
            </w:r>
          </w:p>
        </w:tc>
        <w:tc>
          <w:tcPr>
            <w:tcW w:w="2126" w:type="dxa"/>
            <w:tcBorders>
              <w:top w:val="nil"/>
              <w:left w:val="nil"/>
              <w:bottom w:val="single" w:sz="4" w:space="0" w:color="auto"/>
              <w:right w:val="single" w:sz="4" w:space="0" w:color="auto"/>
            </w:tcBorders>
            <w:shd w:val="clear" w:color="auto" w:fill="auto"/>
            <w:noWrap/>
            <w:vAlign w:val="bottom"/>
            <w:hideMark/>
          </w:tcPr>
          <w:p w14:paraId="3E4DB7B0"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68CA47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C8D6429"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100.91(6.28)</w:t>
            </w:r>
          </w:p>
        </w:tc>
        <w:tc>
          <w:tcPr>
            <w:tcW w:w="2835" w:type="dxa"/>
            <w:tcBorders>
              <w:top w:val="nil"/>
              <w:left w:val="nil"/>
              <w:bottom w:val="single" w:sz="4" w:space="0" w:color="auto"/>
              <w:right w:val="single" w:sz="4" w:space="0" w:color="auto"/>
            </w:tcBorders>
            <w:shd w:val="clear" w:color="auto" w:fill="auto"/>
            <w:noWrap/>
            <w:vAlign w:val="bottom"/>
            <w:hideMark/>
          </w:tcPr>
          <w:p w14:paraId="77483BF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5C962817"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5588FDF"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RbPlsProd</w:t>
            </w:r>
          </w:p>
        </w:tc>
        <w:tc>
          <w:tcPr>
            <w:tcW w:w="2126" w:type="dxa"/>
            <w:tcBorders>
              <w:top w:val="nil"/>
              <w:left w:val="nil"/>
              <w:bottom w:val="single" w:sz="4" w:space="0" w:color="auto"/>
              <w:right w:val="single" w:sz="4" w:space="0" w:color="auto"/>
            </w:tcBorders>
            <w:shd w:val="clear" w:color="auto" w:fill="auto"/>
            <w:noWrap/>
            <w:vAlign w:val="bottom"/>
            <w:hideMark/>
          </w:tcPr>
          <w:p w14:paraId="41943B5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EB691C9"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D03C9E6"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5655C63"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146.25(19.77)</w:t>
            </w:r>
          </w:p>
        </w:tc>
      </w:tr>
      <w:tr w:rsidR="002C5BD8" w:rsidRPr="002C5BD8" w14:paraId="206438B2"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78CEA4D"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Sugar</w:t>
            </w:r>
          </w:p>
        </w:tc>
        <w:tc>
          <w:tcPr>
            <w:tcW w:w="2126" w:type="dxa"/>
            <w:tcBorders>
              <w:top w:val="nil"/>
              <w:left w:val="nil"/>
              <w:bottom w:val="single" w:sz="4" w:space="0" w:color="auto"/>
              <w:right w:val="single" w:sz="4" w:space="0" w:color="auto"/>
            </w:tcBorders>
            <w:shd w:val="clear" w:color="auto" w:fill="auto"/>
            <w:noWrap/>
            <w:vAlign w:val="bottom"/>
            <w:hideMark/>
          </w:tcPr>
          <w:p w14:paraId="44054DA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-241.25(-15.16)</w:t>
            </w:r>
          </w:p>
        </w:tc>
        <w:tc>
          <w:tcPr>
            <w:tcW w:w="2551" w:type="dxa"/>
            <w:tcBorders>
              <w:top w:val="nil"/>
              <w:left w:val="nil"/>
              <w:bottom w:val="single" w:sz="4" w:space="0" w:color="auto"/>
              <w:right w:val="single" w:sz="4" w:space="0" w:color="auto"/>
            </w:tcBorders>
            <w:shd w:val="clear" w:color="auto" w:fill="auto"/>
            <w:noWrap/>
            <w:vAlign w:val="bottom"/>
            <w:hideMark/>
          </w:tcPr>
          <w:p w14:paraId="1A8217E1"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BDADC65"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645D75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3768892C"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FDFCEB2"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TranNec</w:t>
            </w:r>
          </w:p>
        </w:tc>
        <w:tc>
          <w:tcPr>
            <w:tcW w:w="2126" w:type="dxa"/>
            <w:tcBorders>
              <w:top w:val="nil"/>
              <w:left w:val="nil"/>
              <w:bottom w:val="single" w:sz="4" w:space="0" w:color="auto"/>
              <w:right w:val="single" w:sz="4" w:space="0" w:color="auto"/>
            </w:tcBorders>
            <w:shd w:val="clear" w:color="auto" w:fill="auto"/>
            <w:noWrap/>
            <w:vAlign w:val="bottom"/>
            <w:hideMark/>
          </w:tcPr>
          <w:p w14:paraId="080947D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-213.83(-1.77)</w:t>
            </w:r>
          </w:p>
        </w:tc>
        <w:tc>
          <w:tcPr>
            <w:tcW w:w="2551" w:type="dxa"/>
            <w:tcBorders>
              <w:top w:val="nil"/>
              <w:left w:val="nil"/>
              <w:bottom w:val="single" w:sz="4" w:space="0" w:color="auto"/>
              <w:right w:val="single" w:sz="4" w:space="0" w:color="auto"/>
            </w:tcBorders>
            <w:shd w:val="clear" w:color="auto" w:fill="auto"/>
            <w:noWrap/>
            <w:vAlign w:val="bottom"/>
            <w:hideMark/>
          </w:tcPr>
          <w:p w14:paraId="6715363A"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3CE4156"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AAD5A29"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-52.13(-5.33)</w:t>
            </w:r>
          </w:p>
        </w:tc>
      </w:tr>
      <w:tr w:rsidR="002C5BD8" w:rsidRPr="002C5BD8" w14:paraId="6B84B90D"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0633241"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VegFruits</w:t>
            </w:r>
          </w:p>
        </w:tc>
        <w:tc>
          <w:tcPr>
            <w:tcW w:w="2126" w:type="dxa"/>
            <w:tcBorders>
              <w:top w:val="nil"/>
              <w:left w:val="nil"/>
              <w:bottom w:val="single" w:sz="4" w:space="0" w:color="auto"/>
              <w:right w:val="single" w:sz="4" w:space="0" w:color="auto"/>
            </w:tcBorders>
            <w:shd w:val="clear" w:color="auto" w:fill="auto"/>
            <w:noWrap/>
            <w:vAlign w:val="bottom"/>
            <w:hideMark/>
          </w:tcPr>
          <w:p w14:paraId="388BB637"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-271.11(-4.56)</w:t>
            </w:r>
          </w:p>
        </w:tc>
        <w:tc>
          <w:tcPr>
            <w:tcW w:w="2551" w:type="dxa"/>
            <w:tcBorders>
              <w:top w:val="nil"/>
              <w:left w:val="nil"/>
              <w:bottom w:val="single" w:sz="4" w:space="0" w:color="auto"/>
              <w:right w:val="single" w:sz="4" w:space="0" w:color="auto"/>
            </w:tcBorders>
            <w:shd w:val="clear" w:color="auto" w:fill="auto"/>
            <w:noWrap/>
            <w:vAlign w:val="bottom"/>
            <w:hideMark/>
          </w:tcPr>
          <w:p w14:paraId="62DA2436"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-61.5(-1.29)</w:t>
            </w:r>
          </w:p>
        </w:tc>
        <w:tc>
          <w:tcPr>
            <w:tcW w:w="2835" w:type="dxa"/>
            <w:tcBorders>
              <w:top w:val="nil"/>
              <w:left w:val="nil"/>
              <w:bottom w:val="single" w:sz="4" w:space="0" w:color="auto"/>
              <w:right w:val="single" w:sz="4" w:space="0" w:color="auto"/>
            </w:tcBorders>
            <w:shd w:val="clear" w:color="auto" w:fill="auto"/>
            <w:noWrap/>
            <w:vAlign w:val="bottom"/>
            <w:hideMark/>
          </w:tcPr>
          <w:p w14:paraId="65AC095A"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3EFA47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r>
      <w:tr w:rsidR="002C5BD8" w:rsidRPr="002C5BD8" w14:paraId="07637871"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DBC096D"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WaterTran</w:t>
            </w:r>
          </w:p>
        </w:tc>
        <w:tc>
          <w:tcPr>
            <w:tcW w:w="2126" w:type="dxa"/>
            <w:tcBorders>
              <w:top w:val="nil"/>
              <w:left w:val="nil"/>
              <w:bottom w:val="single" w:sz="4" w:space="0" w:color="auto"/>
              <w:right w:val="single" w:sz="4" w:space="0" w:color="auto"/>
            </w:tcBorders>
            <w:shd w:val="clear" w:color="auto" w:fill="auto"/>
            <w:noWrap/>
            <w:vAlign w:val="bottom"/>
            <w:hideMark/>
          </w:tcPr>
          <w:p w14:paraId="11C29569"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-75.51(-1.45)</w:t>
            </w:r>
          </w:p>
        </w:tc>
        <w:tc>
          <w:tcPr>
            <w:tcW w:w="2551" w:type="dxa"/>
            <w:tcBorders>
              <w:top w:val="nil"/>
              <w:left w:val="nil"/>
              <w:bottom w:val="single" w:sz="4" w:space="0" w:color="auto"/>
              <w:right w:val="single" w:sz="4" w:space="0" w:color="auto"/>
            </w:tcBorders>
            <w:shd w:val="clear" w:color="auto" w:fill="auto"/>
            <w:noWrap/>
            <w:vAlign w:val="bottom"/>
            <w:hideMark/>
          </w:tcPr>
          <w:p w14:paraId="70EA857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-111.77(-4.79)</w:t>
            </w:r>
          </w:p>
        </w:tc>
        <w:tc>
          <w:tcPr>
            <w:tcW w:w="2835" w:type="dxa"/>
            <w:tcBorders>
              <w:top w:val="nil"/>
              <w:left w:val="nil"/>
              <w:bottom w:val="single" w:sz="4" w:space="0" w:color="auto"/>
              <w:right w:val="single" w:sz="4" w:space="0" w:color="auto"/>
            </w:tcBorders>
            <w:shd w:val="clear" w:color="auto" w:fill="auto"/>
            <w:noWrap/>
            <w:vAlign w:val="bottom"/>
            <w:hideMark/>
          </w:tcPr>
          <w:p w14:paraId="700EA8B3"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D6ADB14"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-37.74(-6.65)</w:t>
            </w:r>
          </w:p>
        </w:tc>
      </w:tr>
      <w:tr w:rsidR="002C5BD8" w:rsidRPr="002C5BD8" w14:paraId="5B3CC733" w14:textId="77777777" w:rsidTr="002C5BD8">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E10495E" w14:textId="77777777" w:rsidR="002C5BD8" w:rsidRPr="002C5BD8" w:rsidRDefault="002C5BD8" w:rsidP="002C5BD8">
            <w:pPr>
              <w:spacing w:after="0" w:line="240" w:lineRule="auto"/>
              <w:rPr>
                <w:rFonts w:ascii="Times New Roman" w:eastAsia="Times New Roman" w:hAnsi="Times New Roman" w:cs="Times New Roman"/>
                <w:b/>
                <w:bCs/>
                <w:color w:val="000000"/>
                <w:lang w:eastAsia="en-IN"/>
                <w14:ligatures w14:val="none"/>
              </w:rPr>
            </w:pPr>
            <w:r w:rsidRPr="002C5BD8">
              <w:rPr>
                <w:rFonts w:ascii="Times New Roman" w:eastAsia="Times New Roman" w:hAnsi="Times New Roman" w:cs="Times New Roman"/>
                <w:b/>
                <w:bCs/>
                <w:color w:val="000000"/>
                <w:lang w:eastAsia="en-IN"/>
                <w14:ligatures w14:val="none"/>
              </w:rPr>
              <w:t>WearApp</w:t>
            </w:r>
          </w:p>
        </w:tc>
        <w:tc>
          <w:tcPr>
            <w:tcW w:w="2126" w:type="dxa"/>
            <w:tcBorders>
              <w:top w:val="nil"/>
              <w:left w:val="nil"/>
              <w:bottom w:val="single" w:sz="4" w:space="0" w:color="auto"/>
              <w:right w:val="single" w:sz="4" w:space="0" w:color="auto"/>
            </w:tcBorders>
            <w:shd w:val="clear" w:color="auto" w:fill="auto"/>
            <w:noWrap/>
            <w:vAlign w:val="bottom"/>
            <w:hideMark/>
          </w:tcPr>
          <w:p w14:paraId="21DB451C"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3F71238"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472.51(5.37)</w:t>
            </w:r>
          </w:p>
        </w:tc>
        <w:tc>
          <w:tcPr>
            <w:tcW w:w="2835" w:type="dxa"/>
            <w:tcBorders>
              <w:top w:val="nil"/>
              <w:left w:val="nil"/>
              <w:bottom w:val="single" w:sz="4" w:space="0" w:color="auto"/>
              <w:right w:val="single" w:sz="4" w:space="0" w:color="auto"/>
            </w:tcBorders>
            <w:shd w:val="clear" w:color="auto" w:fill="auto"/>
            <w:noWrap/>
            <w:vAlign w:val="bottom"/>
            <w:hideMark/>
          </w:tcPr>
          <w:p w14:paraId="6882E062"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FE6FB1F" w14:textId="77777777" w:rsidR="002C5BD8" w:rsidRPr="002C5BD8" w:rsidRDefault="002C5BD8" w:rsidP="002C5BD8">
            <w:pPr>
              <w:spacing w:after="0" w:line="240" w:lineRule="auto"/>
              <w:rPr>
                <w:rFonts w:ascii="Times New Roman" w:eastAsia="Times New Roman" w:hAnsi="Times New Roman" w:cs="Times New Roman"/>
                <w:color w:val="000000"/>
                <w:lang w:eastAsia="en-IN"/>
                <w14:ligatures w14:val="none"/>
              </w:rPr>
            </w:pPr>
            <w:r w:rsidRPr="002C5BD8">
              <w:rPr>
                <w:rFonts w:ascii="Times New Roman" w:eastAsia="Times New Roman" w:hAnsi="Times New Roman" w:cs="Times New Roman"/>
                <w:color w:val="000000"/>
                <w:lang w:eastAsia="en-IN"/>
                <w14:ligatures w14:val="none"/>
              </w:rPr>
              <w:t>209.76(4.75)</w:t>
            </w:r>
          </w:p>
        </w:tc>
      </w:tr>
    </w:tbl>
    <w:p w14:paraId="651071FE" w14:textId="77777777" w:rsidR="002C5BD8" w:rsidRDefault="002C5BD8" w:rsidP="009106BA">
      <w:pPr>
        <w:jc w:val="both"/>
        <w:rPr>
          <w:rFonts w:ascii="Times New Roman" w:hAnsi="Times New Roman" w:cs="Times New Roman"/>
          <w:b/>
          <w:bCs/>
          <w:i/>
          <w:iCs/>
          <w:sz w:val="24"/>
          <w:szCs w:val="24"/>
        </w:rPr>
      </w:pPr>
    </w:p>
    <w:p w14:paraId="5D4ABB07" w14:textId="77777777" w:rsidR="00152C26" w:rsidRDefault="00152C26" w:rsidP="009106BA">
      <w:pPr>
        <w:jc w:val="both"/>
        <w:rPr>
          <w:rFonts w:ascii="Times New Roman" w:hAnsi="Times New Roman" w:cs="Times New Roman"/>
          <w:b/>
          <w:bCs/>
          <w:i/>
          <w:iCs/>
          <w:sz w:val="24"/>
          <w:szCs w:val="24"/>
        </w:rPr>
      </w:pPr>
    </w:p>
    <w:p w14:paraId="1E160FA5" w14:textId="7EF82A05" w:rsidR="00152C26" w:rsidRPr="009A2DAF" w:rsidRDefault="00152C26" w:rsidP="009106BA">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10</w:t>
      </w:r>
      <w:r w:rsidRPr="009A2DAF">
        <w:rPr>
          <w:rFonts w:ascii="Times New Roman" w:hAnsi="Times New Roman" w:cs="Times New Roman"/>
          <w:b/>
          <w:i/>
          <w:iCs/>
          <w:sz w:val="24"/>
          <w:szCs w:val="24"/>
        </w:rPr>
        <w:t>: Scenario 4 – North Africa Total Export Changes</w:t>
      </w:r>
    </w:p>
    <w:tbl>
      <w:tblPr>
        <w:tblW w:w="12753" w:type="dxa"/>
        <w:tblLook w:val="04A0" w:firstRow="1" w:lastRow="0" w:firstColumn="1" w:lastColumn="0" w:noHBand="0" w:noVBand="1"/>
      </w:tblPr>
      <w:tblGrid>
        <w:gridCol w:w="2122"/>
        <w:gridCol w:w="2126"/>
        <w:gridCol w:w="2551"/>
        <w:gridCol w:w="2835"/>
        <w:gridCol w:w="3119"/>
      </w:tblGrid>
      <w:tr w:rsidR="00050B6D" w:rsidRPr="00050B6D" w14:paraId="19CEFEDC" w14:textId="77777777" w:rsidTr="00050B6D">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A96242" w14:textId="77777777" w:rsidR="00050B6D" w:rsidRPr="00050B6D" w:rsidRDefault="00050B6D" w:rsidP="00050B6D">
            <w:pPr>
              <w:spacing w:after="0" w:line="240" w:lineRule="auto"/>
              <w:rPr>
                <w:rFonts w:ascii="Times New Roman" w:eastAsia="Times New Roman" w:hAnsi="Times New Roman" w:cs="Times New Roman"/>
                <w:b/>
                <w:color w:val="000000"/>
                <w:lang w:eastAsia="en-IN"/>
                <w14:ligatures w14:val="none"/>
              </w:rPr>
            </w:pPr>
            <w:r w:rsidRPr="00050B6D">
              <w:rPr>
                <w:rFonts w:ascii="Times New Roman" w:eastAsia="Times New Roman" w:hAnsi="Times New Roman" w:cs="Times New Roman"/>
                <w:b/>
                <w:color w:val="000000"/>
                <w:lang w:eastAsia="en-IN"/>
                <w14:ligatures w14:val="none"/>
              </w:rPr>
              <w:t> </w:t>
            </w:r>
          </w:p>
        </w:tc>
        <w:tc>
          <w:tcPr>
            <w:tcW w:w="10631" w:type="dxa"/>
            <w:gridSpan w:val="4"/>
            <w:tcBorders>
              <w:top w:val="single" w:sz="4" w:space="0" w:color="auto"/>
              <w:left w:val="nil"/>
              <w:bottom w:val="single" w:sz="4" w:space="0" w:color="auto"/>
              <w:right w:val="single" w:sz="4" w:space="0" w:color="auto"/>
            </w:tcBorders>
            <w:shd w:val="clear" w:color="auto" w:fill="auto"/>
            <w:noWrap/>
            <w:vAlign w:val="bottom"/>
            <w:hideMark/>
          </w:tcPr>
          <w:p w14:paraId="002B57AC" w14:textId="39316C36" w:rsidR="00050B6D" w:rsidRPr="00050B6D" w:rsidRDefault="00050B6D" w:rsidP="00050B6D">
            <w:pPr>
              <w:spacing w:after="0" w:line="240" w:lineRule="auto"/>
              <w:jc w:val="center"/>
              <w:rPr>
                <w:rFonts w:ascii="Times New Roman" w:eastAsia="Times New Roman" w:hAnsi="Times New Roman" w:cs="Times New Roman"/>
                <w:b/>
                <w:color w:val="000000"/>
                <w:lang w:eastAsia="en-IN"/>
                <w14:ligatures w14:val="none"/>
              </w:rPr>
            </w:pPr>
            <w:r w:rsidRPr="00050B6D">
              <w:rPr>
                <w:rFonts w:ascii="Times New Roman" w:eastAsia="Times New Roman" w:hAnsi="Times New Roman" w:cs="Times New Roman"/>
                <w:b/>
                <w:color w:val="000000"/>
                <w:lang w:eastAsia="en-IN"/>
                <w14:ligatures w14:val="none"/>
              </w:rPr>
              <w:t>Absolute Change in million USD (% Change)</w:t>
            </w:r>
          </w:p>
        </w:tc>
      </w:tr>
      <w:tr w:rsidR="00050B6D" w:rsidRPr="00050B6D" w14:paraId="60C4EBC2"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991A1A7" w14:textId="77777777" w:rsidR="00050B6D" w:rsidRPr="00604BE2" w:rsidRDefault="00050B6D" w:rsidP="00050B6D">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Region →</w:t>
            </w:r>
          </w:p>
          <w:p w14:paraId="3513F931" w14:textId="72F355A3" w:rsidR="00050B6D" w:rsidRPr="00050B6D" w:rsidRDefault="00050B6D" w:rsidP="00050B6D">
            <w:pPr>
              <w:spacing w:after="0" w:line="240" w:lineRule="auto"/>
              <w:rPr>
                <w:rFonts w:ascii="Times New Roman" w:eastAsia="Times New Roman" w:hAnsi="Times New Roman" w:cs="Times New Roman"/>
                <w:b/>
                <w:color w:val="000000"/>
                <w:lang w:eastAsia="en-IN"/>
                <w14:ligatures w14:val="none"/>
              </w:rPr>
            </w:pPr>
            <w:r w:rsidRPr="002C5BD8">
              <w:rPr>
                <w:rFonts w:ascii="Times New Roman" w:eastAsia="Times New Roman" w:hAnsi="Times New Roman" w:cs="Times New Roman"/>
                <w:b/>
                <w:color w:val="000000"/>
                <w:lang w:eastAsia="en-IN"/>
                <w14:ligatures w14:val="none"/>
              </w:rPr>
              <w:t>Sector↓</w:t>
            </w:r>
          </w:p>
        </w:tc>
        <w:tc>
          <w:tcPr>
            <w:tcW w:w="2126" w:type="dxa"/>
            <w:tcBorders>
              <w:top w:val="nil"/>
              <w:left w:val="nil"/>
              <w:bottom w:val="single" w:sz="4" w:space="0" w:color="auto"/>
              <w:right w:val="single" w:sz="4" w:space="0" w:color="auto"/>
            </w:tcBorders>
            <w:shd w:val="clear" w:color="auto" w:fill="auto"/>
            <w:noWrap/>
            <w:vAlign w:val="bottom"/>
            <w:hideMark/>
          </w:tcPr>
          <w:p w14:paraId="5A4BA8A5" w14:textId="77777777" w:rsidR="00050B6D" w:rsidRPr="00050B6D" w:rsidRDefault="00050B6D" w:rsidP="00050B6D">
            <w:pPr>
              <w:spacing w:after="0" w:line="240" w:lineRule="auto"/>
              <w:rPr>
                <w:rFonts w:ascii="Times New Roman" w:eastAsia="Times New Roman" w:hAnsi="Times New Roman" w:cs="Times New Roman"/>
                <w:b/>
                <w:color w:val="000000"/>
                <w:lang w:eastAsia="en-IN"/>
                <w14:ligatures w14:val="none"/>
              </w:rPr>
            </w:pPr>
            <w:r w:rsidRPr="00050B6D">
              <w:rPr>
                <w:rFonts w:ascii="Times New Roman" w:eastAsia="Times New Roman" w:hAnsi="Times New Roman" w:cs="Times New Roman"/>
                <w:b/>
                <w:color w:val="000000"/>
                <w:lang w:eastAsia="en-IN"/>
                <w14:ligatures w14:val="none"/>
              </w:rPr>
              <w:t>Egypt</w:t>
            </w:r>
          </w:p>
        </w:tc>
        <w:tc>
          <w:tcPr>
            <w:tcW w:w="2551" w:type="dxa"/>
            <w:tcBorders>
              <w:top w:val="nil"/>
              <w:left w:val="nil"/>
              <w:bottom w:val="single" w:sz="4" w:space="0" w:color="auto"/>
              <w:right w:val="single" w:sz="4" w:space="0" w:color="auto"/>
            </w:tcBorders>
            <w:shd w:val="clear" w:color="auto" w:fill="auto"/>
            <w:noWrap/>
            <w:vAlign w:val="bottom"/>
            <w:hideMark/>
          </w:tcPr>
          <w:p w14:paraId="239197D0" w14:textId="77777777" w:rsidR="00050B6D" w:rsidRPr="00050B6D" w:rsidRDefault="00050B6D" w:rsidP="00050B6D">
            <w:pPr>
              <w:spacing w:after="0" w:line="240" w:lineRule="auto"/>
              <w:rPr>
                <w:rFonts w:ascii="Times New Roman" w:eastAsia="Times New Roman" w:hAnsi="Times New Roman" w:cs="Times New Roman"/>
                <w:b/>
                <w:color w:val="000000"/>
                <w:lang w:eastAsia="en-IN"/>
                <w14:ligatures w14:val="none"/>
              </w:rPr>
            </w:pPr>
            <w:r w:rsidRPr="00050B6D">
              <w:rPr>
                <w:rFonts w:ascii="Times New Roman" w:eastAsia="Times New Roman" w:hAnsi="Times New Roman" w:cs="Times New Roman"/>
                <w:b/>
                <w:color w:val="000000"/>
                <w:lang w:eastAsia="en-IN"/>
                <w14:ligatures w14:val="none"/>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2379C02F" w14:textId="77777777" w:rsidR="00050B6D" w:rsidRPr="00050B6D" w:rsidRDefault="00050B6D" w:rsidP="00050B6D">
            <w:pPr>
              <w:spacing w:after="0" w:line="240" w:lineRule="auto"/>
              <w:rPr>
                <w:rFonts w:ascii="Times New Roman" w:eastAsia="Times New Roman" w:hAnsi="Times New Roman" w:cs="Times New Roman"/>
                <w:b/>
                <w:color w:val="000000"/>
                <w:lang w:eastAsia="en-IN"/>
                <w14:ligatures w14:val="none"/>
              </w:rPr>
            </w:pPr>
            <w:r w:rsidRPr="00050B6D">
              <w:rPr>
                <w:rFonts w:ascii="Times New Roman" w:eastAsia="Times New Roman" w:hAnsi="Times New Roman" w:cs="Times New Roman"/>
                <w:b/>
                <w:color w:val="000000"/>
                <w:lang w:eastAsia="en-IN"/>
                <w14:ligatures w14:val="none"/>
              </w:rPr>
              <w:t>RoNA</w:t>
            </w:r>
          </w:p>
        </w:tc>
        <w:tc>
          <w:tcPr>
            <w:tcW w:w="3119" w:type="dxa"/>
            <w:tcBorders>
              <w:top w:val="nil"/>
              <w:left w:val="nil"/>
              <w:bottom w:val="single" w:sz="4" w:space="0" w:color="auto"/>
              <w:right w:val="single" w:sz="4" w:space="0" w:color="auto"/>
            </w:tcBorders>
            <w:shd w:val="clear" w:color="auto" w:fill="auto"/>
            <w:noWrap/>
            <w:vAlign w:val="bottom"/>
            <w:hideMark/>
          </w:tcPr>
          <w:p w14:paraId="10CE98B4" w14:textId="77777777" w:rsidR="00050B6D" w:rsidRPr="00050B6D" w:rsidRDefault="00050B6D" w:rsidP="00050B6D">
            <w:pPr>
              <w:spacing w:after="0" w:line="240" w:lineRule="auto"/>
              <w:rPr>
                <w:rFonts w:ascii="Times New Roman" w:eastAsia="Times New Roman" w:hAnsi="Times New Roman" w:cs="Times New Roman"/>
                <w:b/>
                <w:color w:val="000000"/>
                <w:lang w:eastAsia="en-IN"/>
                <w14:ligatures w14:val="none"/>
              </w:rPr>
            </w:pPr>
            <w:r w:rsidRPr="00050B6D">
              <w:rPr>
                <w:rFonts w:ascii="Times New Roman" w:eastAsia="Times New Roman" w:hAnsi="Times New Roman" w:cs="Times New Roman"/>
                <w:b/>
                <w:color w:val="000000"/>
                <w:lang w:eastAsia="en-IN"/>
                <w14:ligatures w14:val="none"/>
              </w:rPr>
              <w:t>Tunisia</w:t>
            </w:r>
          </w:p>
        </w:tc>
      </w:tr>
      <w:tr w:rsidR="00050B6D" w:rsidRPr="00050B6D" w14:paraId="27192057"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D955E6B"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AccFoodSer</w:t>
            </w:r>
          </w:p>
        </w:tc>
        <w:tc>
          <w:tcPr>
            <w:tcW w:w="2126" w:type="dxa"/>
            <w:tcBorders>
              <w:top w:val="nil"/>
              <w:left w:val="nil"/>
              <w:bottom w:val="single" w:sz="4" w:space="0" w:color="auto"/>
              <w:right w:val="single" w:sz="4" w:space="0" w:color="auto"/>
            </w:tcBorders>
            <w:shd w:val="clear" w:color="auto" w:fill="auto"/>
            <w:noWrap/>
            <w:vAlign w:val="bottom"/>
            <w:hideMark/>
          </w:tcPr>
          <w:p w14:paraId="6654331E"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739F6A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-658.59(-4.8)</w:t>
            </w:r>
          </w:p>
        </w:tc>
        <w:tc>
          <w:tcPr>
            <w:tcW w:w="2835" w:type="dxa"/>
            <w:tcBorders>
              <w:top w:val="nil"/>
              <w:left w:val="nil"/>
              <w:bottom w:val="single" w:sz="4" w:space="0" w:color="auto"/>
              <w:right w:val="single" w:sz="4" w:space="0" w:color="auto"/>
            </w:tcBorders>
            <w:shd w:val="clear" w:color="auto" w:fill="auto"/>
            <w:noWrap/>
            <w:vAlign w:val="bottom"/>
            <w:hideMark/>
          </w:tcPr>
          <w:p w14:paraId="15B8BFC3"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75.83(10.19)</w:t>
            </w:r>
          </w:p>
        </w:tc>
        <w:tc>
          <w:tcPr>
            <w:tcW w:w="3119" w:type="dxa"/>
            <w:tcBorders>
              <w:top w:val="nil"/>
              <w:left w:val="nil"/>
              <w:bottom w:val="single" w:sz="4" w:space="0" w:color="auto"/>
              <w:right w:val="single" w:sz="4" w:space="0" w:color="auto"/>
            </w:tcBorders>
            <w:shd w:val="clear" w:color="auto" w:fill="auto"/>
            <w:noWrap/>
            <w:vAlign w:val="bottom"/>
            <w:hideMark/>
          </w:tcPr>
          <w:p w14:paraId="6BA153CF"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83.25(2.29)</w:t>
            </w:r>
          </w:p>
        </w:tc>
      </w:tr>
      <w:tr w:rsidR="00050B6D" w:rsidRPr="00050B6D" w14:paraId="3F9EBB53"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9FA7211"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AirTran</w:t>
            </w:r>
          </w:p>
        </w:tc>
        <w:tc>
          <w:tcPr>
            <w:tcW w:w="2126" w:type="dxa"/>
            <w:tcBorders>
              <w:top w:val="nil"/>
              <w:left w:val="nil"/>
              <w:bottom w:val="single" w:sz="4" w:space="0" w:color="auto"/>
              <w:right w:val="single" w:sz="4" w:space="0" w:color="auto"/>
            </w:tcBorders>
            <w:shd w:val="clear" w:color="auto" w:fill="auto"/>
            <w:noWrap/>
            <w:vAlign w:val="bottom"/>
            <w:hideMark/>
          </w:tcPr>
          <w:p w14:paraId="67F69C1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-349.15(-6.82)</w:t>
            </w:r>
          </w:p>
        </w:tc>
        <w:tc>
          <w:tcPr>
            <w:tcW w:w="2551" w:type="dxa"/>
            <w:tcBorders>
              <w:top w:val="nil"/>
              <w:left w:val="nil"/>
              <w:bottom w:val="single" w:sz="4" w:space="0" w:color="auto"/>
              <w:right w:val="single" w:sz="4" w:space="0" w:color="auto"/>
            </w:tcBorders>
            <w:shd w:val="clear" w:color="auto" w:fill="auto"/>
            <w:noWrap/>
            <w:vAlign w:val="bottom"/>
            <w:hideMark/>
          </w:tcPr>
          <w:p w14:paraId="7ACEF4BF"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-721.68(-26.14)</w:t>
            </w:r>
          </w:p>
        </w:tc>
        <w:tc>
          <w:tcPr>
            <w:tcW w:w="2835" w:type="dxa"/>
            <w:tcBorders>
              <w:top w:val="nil"/>
              <w:left w:val="nil"/>
              <w:bottom w:val="single" w:sz="4" w:space="0" w:color="auto"/>
              <w:right w:val="single" w:sz="4" w:space="0" w:color="auto"/>
            </w:tcBorders>
            <w:shd w:val="clear" w:color="auto" w:fill="auto"/>
            <w:noWrap/>
            <w:vAlign w:val="bottom"/>
            <w:hideMark/>
          </w:tcPr>
          <w:p w14:paraId="70902DC8"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-65.61(-3.59)</w:t>
            </w:r>
          </w:p>
        </w:tc>
        <w:tc>
          <w:tcPr>
            <w:tcW w:w="3119" w:type="dxa"/>
            <w:tcBorders>
              <w:top w:val="nil"/>
              <w:left w:val="nil"/>
              <w:bottom w:val="single" w:sz="4" w:space="0" w:color="auto"/>
              <w:right w:val="single" w:sz="4" w:space="0" w:color="auto"/>
            </w:tcBorders>
            <w:shd w:val="clear" w:color="auto" w:fill="auto"/>
            <w:noWrap/>
            <w:vAlign w:val="bottom"/>
            <w:hideMark/>
          </w:tcPr>
          <w:p w14:paraId="66394F29"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-314.37(-20.45)</w:t>
            </w:r>
          </w:p>
        </w:tc>
      </w:tr>
      <w:tr w:rsidR="00050B6D" w:rsidRPr="00050B6D" w14:paraId="03C74E75"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7853A6A"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ChemProd</w:t>
            </w:r>
          </w:p>
        </w:tc>
        <w:tc>
          <w:tcPr>
            <w:tcW w:w="2126" w:type="dxa"/>
            <w:tcBorders>
              <w:top w:val="nil"/>
              <w:left w:val="nil"/>
              <w:bottom w:val="single" w:sz="4" w:space="0" w:color="auto"/>
              <w:right w:val="single" w:sz="4" w:space="0" w:color="auto"/>
            </w:tcBorders>
            <w:shd w:val="clear" w:color="auto" w:fill="auto"/>
            <w:noWrap/>
            <w:vAlign w:val="bottom"/>
            <w:hideMark/>
          </w:tcPr>
          <w:p w14:paraId="5D1ED77D"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518.32(3.46)</w:t>
            </w:r>
          </w:p>
        </w:tc>
        <w:tc>
          <w:tcPr>
            <w:tcW w:w="2551" w:type="dxa"/>
            <w:tcBorders>
              <w:top w:val="nil"/>
              <w:left w:val="nil"/>
              <w:bottom w:val="single" w:sz="4" w:space="0" w:color="auto"/>
              <w:right w:val="single" w:sz="4" w:space="0" w:color="auto"/>
            </w:tcBorders>
            <w:shd w:val="clear" w:color="auto" w:fill="auto"/>
            <w:noWrap/>
            <w:vAlign w:val="bottom"/>
            <w:hideMark/>
          </w:tcPr>
          <w:p w14:paraId="033DAE3B"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-492.22(-4.26)</w:t>
            </w:r>
          </w:p>
        </w:tc>
        <w:tc>
          <w:tcPr>
            <w:tcW w:w="2835" w:type="dxa"/>
            <w:tcBorders>
              <w:top w:val="nil"/>
              <w:left w:val="nil"/>
              <w:bottom w:val="single" w:sz="4" w:space="0" w:color="auto"/>
              <w:right w:val="single" w:sz="4" w:space="0" w:color="auto"/>
            </w:tcBorders>
            <w:shd w:val="clear" w:color="auto" w:fill="auto"/>
            <w:noWrap/>
            <w:vAlign w:val="bottom"/>
            <w:hideMark/>
          </w:tcPr>
          <w:p w14:paraId="7051BC69"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AB6041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126.85(9.18)</w:t>
            </w:r>
          </w:p>
        </w:tc>
      </w:tr>
      <w:tr w:rsidR="00050B6D" w:rsidRPr="00050B6D" w14:paraId="336C02AA"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199428"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CmpEleOpt</w:t>
            </w:r>
          </w:p>
        </w:tc>
        <w:tc>
          <w:tcPr>
            <w:tcW w:w="2126" w:type="dxa"/>
            <w:tcBorders>
              <w:top w:val="nil"/>
              <w:left w:val="nil"/>
              <w:bottom w:val="single" w:sz="4" w:space="0" w:color="auto"/>
              <w:right w:val="single" w:sz="4" w:space="0" w:color="auto"/>
            </w:tcBorders>
            <w:shd w:val="clear" w:color="auto" w:fill="auto"/>
            <w:noWrap/>
            <w:vAlign w:val="bottom"/>
            <w:hideMark/>
          </w:tcPr>
          <w:p w14:paraId="4055781B"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941.08(32.2)</w:t>
            </w:r>
          </w:p>
        </w:tc>
        <w:tc>
          <w:tcPr>
            <w:tcW w:w="2551" w:type="dxa"/>
            <w:tcBorders>
              <w:top w:val="nil"/>
              <w:left w:val="nil"/>
              <w:bottom w:val="single" w:sz="4" w:space="0" w:color="auto"/>
              <w:right w:val="single" w:sz="4" w:space="0" w:color="auto"/>
            </w:tcBorders>
            <w:shd w:val="clear" w:color="auto" w:fill="auto"/>
            <w:noWrap/>
            <w:vAlign w:val="bottom"/>
            <w:hideMark/>
          </w:tcPr>
          <w:p w14:paraId="29ED78C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63F4363"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408DF52"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-53.88(-2.49)</w:t>
            </w:r>
          </w:p>
        </w:tc>
      </w:tr>
      <w:tr w:rsidR="00050B6D" w:rsidRPr="00050B6D" w14:paraId="278253FB"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1AEFE3C"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FerrMetals</w:t>
            </w:r>
          </w:p>
        </w:tc>
        <w:tc>
          <w:tcPr>
            <w:tcW w:w="2126" w:type="dxa"/>
            <w:tcBorders>
              <w:top w:val="nil"/>
              <w:left w:val="nil"/>
              <w:bottom w:val="single" w:sz="4" w:space="0" w:color="auto"/>
              <w:right w:val="single" w:sz="4" w:space="0" w:color="auto"/>
            </w:tcBorders>
            <w:shd w:val="clear" w:color="auto" w:fill="auto"/>
            <w:noWrap/>
            <w:vAlign w:val="bottom"/>
            <w:hideMark/>
          </w:tcPr>
          <w:p w14:paraId="415C32C4"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-555.67(-15.61)</w:t>
            </w:r>
          </w:p>
        </w:tc>
        <w:tc>
          <w:tcPr>
            <w:tcW w:w="2551" w:type="dxa"/>
            <w:tcBorders>
              <w:top w:val="nil"/>
              <w:left w:val="nil"/>
              <w:bottom w:val="single" w:sz="4" w:space="0" w:color="auto"/>
              <w:right w:val="single" w:sz="4" w:space="0" w:color="auto"/>
            </w:tcBorders>
            <w:shd w:val="clear" w:color="auto" w:fill="auto"/>
            <w:noWrap/>
            <w:vAlign w:val="bottom"/>
            <w:hideMark/>
          </w:tcPr>
          <w:p w14:paraId="0914636C"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E36CE0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75(7.61)</w:t>
            </w:r>
          </w:p>
        </w:tc>
        <w:tc>
          <w:tcPr>
            <w:tcW w:w="3119" w:type="dxa"/>
            <w:tcBorders>
              <w:top w:val="nil"/>
              <w:left w:val="nil"/>
              <w:bottom w:val="single" w:sz="4" w:space="0" w:color="auto"/>
              <w:right w:val="single" w:sz="4" w:space="0" w:color="auto"/>
            </w:tcBorders>
            <w:shd w:val="clear" w:color="auto" w:fill="auto"/>
            <w:noWrap/>
            <w:vAlign w:val="bottom"/>
            <w:hideMark/>
          </w:tcPr>
          <w:p w14:paraId="478A80F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5E0EB7BB"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DDC8C44"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FoodProd</w:t>
            </w:r>
          </w:p>
        </w:tc>
        <w:tc>
          <w:tcPr>
            <w:tcW w:w="2126" w:type="dxa"/>
            <w:tcBorders>
              <w:top w:val="nil"/>
              <w:left w:val="nil"/>
              <w:bottom w:val="single" w:sz="4" w:space="0" w:color="auto"/>
              <w:right w:val="single" w:sz="4" w:space="0" w:color="auto"/>
            </w:tcBorders>
            <w:shd w:val="clear" w:color="auto" w:fill="auto"/>
            <w:noWrap/>
            <w:vAlign w:val="bottom"/>
            <w:hideMark/>
          </w:tcPr>
          <w:p w14:paraId="20FDDC81"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568.52(9.83)</w:t>
            </w:r>
          </w:p>
        </w:tc>
        <w:tc>
          <w:tcPr>
            <w:tcW w:w="2551" w:type="dxa"/>
            <w:tcBorders>
              <w:top w:val="nil"/>
              <w:left w:val="nil"/>
              <w:bottom w:val="single" w:sz="4" w:space="0" w:color="auto"/>
              <w:right w:val="single" w:sz="4" w:space="0" w:color="auto"/>
            </w:tcBorders>
            <w:shd w:val="clear" w:color="auto" w:fill="auto"/>
            <w:noWrap/>
            <w:vAlign w:val="bottom"/>
            <w:hideMark/>
          </w:tcPr>
          <w:p w14:paraId="4601057F"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123.45(2.06)</w:t>
            </w:r>
          </w:p>
        </w:tc>
        <w:tc>
          <w:tcPr>
            <w:tcW w:w="2835" w:type="dxa"/>
            <w:tcBorders>
              <w:top w:val="nil"/>
              <w:left w:val="nil"/>
              <w:bottom w:val="single" w:sz="4" w:space="0" w:color="auto"/>
              <w:right w:val="single" w:sz="4" w:space="0" w:color="auto"/>
            </w:tcBorders>
            <w:shd w:val="clear" w:color="auto" w:fill="auto"/>
            <w:noWrap/>
            <w:vAlign w:val="bottom"/>
            <w:hideMark/>
          </w:tcPr>
          <w:p w14:paraId="303CC1A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25DE592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85.71(11.09)</w:t>
            </w:r>
          </w:p>
        </w:tc>
      </w:tr>
      <w:tr w:rsidR="00050B6D" w:rsidRPr="00050B6D" w14:paraId="2490843B"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5AB7239" w14:textId="4495FE32" w:rsidR="00050B6D" w:rsidRPr="00050B6D" w:rsidRDefault="0006316A"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G</w:t>
            </w:r>
            <w:r w:rsidR="00050B6D" w:rsidRPr="00050B6D">
              <w:rPr>
                <w:rFonts w:ascii="Times New Roman" w:eastAsia="Times New Roman" w:hAnsi="Times New Roman" w:cs="Times New Roman"/>
                <w:b/>
                <w:bCs/>
                <w:color w:val="000000"/>
                <w:lang w:eastAsia="en-IN"/>
                <w14:ligatures w14:val="none"/>
              </w:rPr>
              <w:t>as</w:t>
            </w:r>
          </w:p>
        </w:tc>
        <w:tc>
          <w:tcPr>
            <w:tcW w:w="2126" w:type="dxa"/>
            <w:tcBorders>
              <w:top w:val="nil"/>
              <w:left w:val="nil"/>
              <w:bottom w:val="single" w:sz="4" w:space="0" w:color="auto"/>
              <w:right w:val="single" w:sz="4" w:space="0" w:color="auto"/>
            </w:tcBorders>
            <w:shd w:val="clear" w:color="auto" w:fill="auto"/>
            <w:noWrap/>
            <w:vAlign w:val="bottom"/>
            <w:hideMark/>
          </w:tcPr>
          <w:p w14:paraId="4D49E71F"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2361.08(182.54)</w:t>
            </w:r>
          </w:p>
        </w:tc>
        <w:tc>
          <w:tcPr>
            <w:tcW w:w="2551" w:type="dxa"/>
            <w:tcBorders>
              <w:top w:val="nil"/>
              <w:left w:val="nil"/>
              <w:bottom w:val="single" w:sz="4" w:space="0" w:color="auto"/>
              <w:right w:val="single" w:sz="4" w:space="0" w:color="auto"/>
            </w:tcBorders>
            <w:shd w:val="clear" w:color="auto" w:fill="auto"/>
            <w:noWrap/>
            <w:vAlign w:val="bottom"/>
            <w:hideMark/>
          </w:tcPr>
          <w:p w14:paraId="27347830"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2F3A0CE"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-95.58(-0.82)</w:t>
            </w:r>
          </w:p>
        </w:tc>
        <w:tc>
          <w:tcPr>
            <w:tcW w:w="3119" w:type="dxa"/>
            <w:tcBorders>
              <w:top w:val="nil"/>
              <w:left w:val="nil"/>
              <w:bottom w:val="single" w:sz="4" w:space="0" w:color="auto"/>
              <w:right w:val="single" w:sz="4" w:space="0" w:color="auto"/>
            </w:tcBorders>
            <w:shd w:val="clear" w:color="auto" w:fill="auto"/>
            <w:noWrap/>
            <w:vAlign w:val="bottom"/>
            <w:hideMark/>
          </w:tcPr>
          <w:p w14:paraId="776CD0BB"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33BDBCC0"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72D8D4B"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Insurance</w:t>
            </w:r>
          </w:p>
        </w:tc>
        <w:tc>
          <w:tcPr>
            <w:tcW w:w="2126" w:type="dxa"/>
            <w:tcBorders>
              <w:top w:val="nil"/>
              <w:left w:val="nil"/>
              <w:bottom w:val="single" w:sz="4" w:space="0" w:color="auto"/>
              <w:right w:val="single" w:sz="4" w:space="0" w:color="auto"/>
            </w:tcBorders>
            <w:shd w:val="clear" w:color="auto" w:fill="auto"/>
            <w:noWrap/>
            <w:vAlign w:val="bottom"/>
            <w:hideMark/>
          </w:tcPr>
          <w:p w14:paraId="0992697D"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0E5A1D2"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47DE51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72.18(6.25)</w:t>
            </w:r>
          </w:p>
        </w:tc>
        <w:tc>
          <w:tcPr>
            <w:tcW w:w="3119" w:type="dxa"/>
            <w:tcBorders>
              <w:top w:val="nil"/>
              <w:left w:val="nil"/>
              <w:bottom w:val="single" w:sz="4" w:space="0" w:color="auto"/>
              <w:right w:val="single" w:sz="4" w:space="0" w:color="auto"/>
            </w:tcBorders>
            <w:shd w:val="clear" w:color="auto" w:fill="auto"/>
            <w:noWrap/>
            <w:vAlign w:val="bottom"/>
            <w:hideMark/>
          </w:tcPr>
          <w:p w14:paraId="3CCA30C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5BB9E2F1"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FEDAA9"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MetalProd</w:t>
            </w:r>
          </w:p>
        </w:tc>
        <w:tc>
          <w:tcPr>
            <w:tcW w:w="2126" w:type="dxa"/>
            <w:tcBorders>
              <w:top w:val="nil"/>
              <w:left w:val="nil"/>
              <w:bottom w:val="single" w:sz="4" w:space="0" w:color="auto"/>
              <w:right w:val="single" w:sz="4" w:space="0" w:color="auto"/>
            </w:tcBorders>
            <w:shd w:val="clear" w:color="auto" w:fill="auto"/>
            <w:noWrap/>
            <w:vAlign w:val="bottom"/>
            <w:hideMark/>
          </w:tcPr>
          <w:p w14:paraId="1C172EC2"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069862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131.7(32.41)</w:t>
            </w:r>
          </w:p>
        </w:tc>
        <w:tc>
          <w:tcPr>
            <w:tcW w:w="2835" w:type="dxa"/>
            <w:tcBorders>
              <w:top w:val="nil"/>
              <w:left w:val="nil"/>
              <w:bottom w:val="single" w:sz="4" w:space="0" w:color="auto"/>
              <w:right w:val="single" w:sz="4" w:space="0" w:color="auto"/>
            </w:tcBorders>
            <w:shd w:val="clear" w:color="auto" w:fill="auto"/>
            <w:noWrap/>
            <w:vAlign w:val="bottom"/>
            <w:hideMark/>
          </w:tcPr>
          <w:p w14:paraId="2B4BFFB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D9E449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72.56(14.89)</w:t>
            </w:r>
          </w:p>
        </w:tc>
      </w:tr>
      <w:tr w:rsidR="00050B6D" w:rsidRPr="00050B6D" w14:paraId="6E795B78"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5441717"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Metalsnec</w:t>
            </w:r>
          </w:p>
        </w:tc>
        <w:tc>
          <w:tcPr>
            <w:tcW w:w="2126" w:type="dxa"/>
            <w:tcBorders>
              <w:top w:val="nil"/>
              <w:left w:val="nil"/>
              <w:bottom w:val="single" w:sz="4" w:space="0" w:color="auto"/>
              <w:right w:val="single" w:sz="4" w:space="0" w:color="auto"/>
            </w:tcBorders>
            <w:shd w:val="clear" w:color="auto" w:fill="auto"/>
            <w:noWrap/>
            <w:vAlign w:val="bottom"/>
            <w:hideMark/>
          </w:tcPr>
          <w:p w14:paraId="2036712C"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824.38(8.93)</w:t>
            </w:r>
          </w:p>
        </w:tc>
        <w:tc>
          <w:tcPr>
            <w:tcW w:w="2551" w:type="dxa"/>
            <w:tcBorders>
              <w:top w:val="nil"/>
              <w:left w:val="nil"/>
              <w:bottom w:val="single" w:sz="4" w:space="0" w:color="auto"/>
              <w:right w:val="single" w:sz="4" w:space="0" w:color="auto"/>
            </w:tcBorders>
            <w:shd w:val="clear" w:color="auto" w:fill="auto"/>
            <w:noWrap/>
            <w:vAlign w:val="bottom"/>
            <w:hideMark/>
          </w:tcPr>
          <w:p w14:paraId="63A07814"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E2B81F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999.85(12)</w:t>
            </w:r>
          </w:p>
        </w:tc>
        <w:tc>
          <w:tcPr>
            <w:tcW w:w="3119" w:type="dxa"/>
            <w:tcBorders>
              <w:top w:val="nil"/>
              <w:left w:val="nil"/>
              <w:bottom w:val="single" w:sz="4" w:space="0" w:color="auto"/>
              <w:right w:val="single" w:sz="4" w:space="0" w:color="auto"/>
            </w:tcBorders>
            <w:shd w:val="clear" w:color="auto" w:fill="auto"/>
            <w:noWrap/>
            <w:vAlign w:val="bottom"/>
            <w:hideMark/>
          </w:tcPr>
          <w:p w14:paraId="0625AD63"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16757E4A"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0B706C0"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MinProd</w:t>
            </w:r>
          </w:p>
        </w:tc>
        <w:tc>
          <w:tcPr>
            <w:tcW w:w="2126" w:type="dxa"/>
            <w:tcBorders>
              <w:top w:val="nil"/>
              <w:left w:val="nil"/>
              <w:bottom w:val="single" w:sz="4" w:space="0" w:color="auto"/>
              <w:right w:val="single" w:sz="4" w:space="0" w:color="auto"/>
            </w:tcBorders>
            <w:shd w:val="clear" w:color="auto" w:fill="auto"/>
            <w:noWrap/>
            <w:vAlign w:val="bottom"/>
            <w:hideMark/>
          </w:tcPr>
          <w:p w14:paraId="488ACCD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FE12CD3"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49.03(10.66)</w:t>
            </w:r>
          </w:p>
        </w:tc>
        <w:tc>
          <w:tcPr>
            <w:tcW w:w="2835" w:type="dxa"/>
            <w:tcBorders>
              <w:top w:val="nil"/>
              <w:left w:val="nil"/>
              <w:bottom w:val="single" w:sz="4" w:space="0" w:color="auto"/>
              <w:right w:val="single" w:sz="4" w:space="0" w:color="auto"/>
            </w:tcBorders>
            <w:shd w:val="clear" w:color="auto" w:fill="auto"/>
            <w:noWrap/>
            <w:vAlign w:val="bottom"/>
            <w:hideMark/>
          </w:tcPr>
          <w:p w14:paraId="4C81508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7FB158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-73.53(-31.24)</w:t>
            </w:r>
          </w:p>
        </w:tc>
      </w:tr>
      <w:tr w:rsidR="00050B6D" w:rsidRPr="00050B6D" w14:paraId="595E78B5"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47A90BC" w14:textId="7FE2A012" w:rsidR="00050B6D" w:rsidRPr="00050B6D" w:rsidRDefault="0006316A"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O</w:t>
            </w:r>
            <w:r w:rsidR="00050B6D" w:rsidRPr="00050B6D">
              <w:rPr>
                <w:rFonts w:ascii="Times New Roman" w:eastAsia="Times New Roman" w:hAnsi="Times New Roman" w:cs="Times New Roman"/>
                <w:b/>
                <w:bCs/>
                <w:color w:val="000000"/>
                <w:lang w:eastAsia="en-IN"/>
                <w14:ligatures w14:val="none"/>
              </w:rPr>
              <w:t>il</w:t>
            </w:r>
          </w:p>
        </w:tc>
        <w:tc>
          <w:tcPr>
            <w:tcW w:w="2126" w:type="dxa"/>
            <w:tcBorders>
              <w:top w:val="nil"/>
              <w:left w:val="nil"/>
              <w:bottom w:val="single" w:sz="4" w:space="0" w:color="auto"/>
              <w:right w:val="single" w:sz="4" w:space="0" w:color="auto"/>
            </w:tcBorders>
            <w:shd w:val="clear" w:color="auto" w:fill="auto"/>
            <w:noWrap/>
            <w:vAlign w:val="bottom"/>
            <w:hideMark/>
          </w:tcPr>
          <w:p w14:paraId="5D0F4A72"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-771.57(-3.52)</w:t>
            </w:r>
          </w:p>
        </w:tc>
        <w:tc>
          <w:tcPr>
            <w:tcW w:w="2551" w:type="dxa"/>
            <w:tcBorders>
              <w:top w:val="nil"/>
              <w:left w:val="nil"/>
              <w:bottom w:val="single" w:sz="4" w:space="0" w:color="auto"/>
              <w:right w:val="single" w:sz="4" w:space="0" w:color="auto"/>
            </w:tcBorders>
            <w:shd w:val="clear" w:color="auto" w:fill="auto"/>
            <w:noWrap/>
            <w:vAlign w:val="bottom"/>
            <w:hideMark/>
          </w:tcPr>
          <w:p w14:paraId="2EA7E290"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9AB7E68"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-837.36(-0.78)</w:t>
            </w:r>
          </w:p>
        </w:tc>
        <w:tc>
          <w:tcPr>
            <w:tcW w:w="3119" w:type="dxa"/>
            <w:tcBorders>
              <w:top w:val="nil"/>
              <w:left w:val="nil"/>
              <w:bottom w:val="single" w:sz="4" w:space="0" w:color="auto"/>
              <w:right w:val="single" w:sz="4" w:space="0" w:color="auto"/>
            </w:tcBorders>
            <w:shd w:val="clear" w:color="auto" w:fill="auto"/>
            <w:noWrap/>
            <w:vAlign w:val="bottom"/>
            <w:hideMark/>
          </w:tcPr>
          <w:p w14:paraId="431D62A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5D2E9B3C"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849A201"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OtherBus</w:t>
            </w:r>
          </w:p>
        </w:tc>
        <w:tc>
          <w:tcPr>
            <w:tcW w:w="2126" w:type="dxa"/>
            <w:tcBorders>
              <w:top w:val="nil"/>
              <w:left w:val="nil"/>
              <w:bottom w:val="single" w:sz="4" w:space="0" w:color="auto"/>
              <w:right w:val="single" w:sz="4" w:space="0" w:color="auto"/>
            </w:tcBorders>
            <w:shd w:val="clear" w:color="auto" w:fill="auto"/>
            <w:noWrap/>
            <w:vAlign w:val="bottom"/>
            <w:hideMark/>
          </w:tcPr>
          <w:p w14:paraId="5BD8C991"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26B9AB4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BEC6FF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119.86(7.46)</w:t>
            </w:r>
          </w:p>
        </w:tc>
        <w:tc>
          <w:tcPr>
            <w:tcW w:w="3119" w:type="dxa"/>
            <w:tcBorders>
              <w:top w:val="nil"/>
              <w:left w:val="nil"/>
              <w:bottom w:val="single" w:sz="4" w:space="0" w:color="auto"/>
              <w:right w:val="single" w:sz="4" w:space="0" w:color="auto"/>
            </w:tcBorders>
            <w:shd w:val="clear" w:color="auto" w:fill="auto"/>
            <w:noWrap/>
            <w:vAlign w:val="bottom"/>
            <w:hideMark/>
          </w:tcPr>
          <w:p w14:paraId="78909199"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647339B5"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00621FD"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PaperProd</w:t>
            </w:r>
          </w:p>
        </w:tc>
        <w:tc>
          <w:tcPr>
            <w:tcW w:w="2126" w:type="dxa"/>
            <w:tcBorders>
              <w:top w:val="nil"/>
              <w:left w:val="nil"/>
              <w:bottom w:val="single" w:sz="4" w:space="0" w:color="auto"/>
              <w:right w:val="single" w:sz="4" w:space="0" w:color="auto"/>
            </w:tcBorders>
            <w:shd w:val="clear" w:color="auto" w:fill="auto"/>
            <w:noWrap/>
            <w:vAlign w:val="bottom"/>
            <w:hideMark/>
          </w:tcPr>
          <w:p w14:paraId="6652D4E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12BE94A3"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126.42(43.03)</w:t>
            </w:r>
          </w:p>
        </w:tc>
        <w:tc>
          <w:tcPr>
            <w:tcW w:w="2835" w:type="dxa"/>
            <w:tcBorders>
              <w:top w:val="nil"/>
              <w:left w:val="nil"/>
              <w:bottom w:val="single" w:sz="4" w:space="0" w:color="auto"/>
              <w:right w:val="single" w:sz="4" w:space="0" w:color="auto"/>
            </w:tcBorders>
            <w:shd w:val="clear" w:color="auto" w:fill="auto"/>
            <w:noWrap/>
            <w:vAlign w:val="bottom"/>
            <w:hideMark/>
          </w:tcPr>
          <w:p w14:paraId="3458E837"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1D145E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447F2050"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379B497"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RbPlsProd</w:t>
            </w:r>
          </w:p>
        </w:tc>
        <w:tc>
          <w:tcPr>
            <w:tcW w:w="2126" w:type="dxa"/>
            <w:tcBorders>
              <w:top w:val="nil"/>
              <w:left w:val="nil"/>
              <w:bottom w:val="single" w:sz="4" w:space="0" w:color="auto"/>
              <w:right w:val="single" w:sz="4" w:space="0" w:color="auto"/>
            </w:tcBorders>
            <w:shd w:val="clear" w:color="auto" w:fill="auto"/>
            <w:noWrap/>
            <w:vAlign w:val="bottom"/>
            <w:hideMark/>
          </w:tcPr>
          <w:p w14:paraId="5F11C48B"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7ADF178"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57.75(12.55)</w:t>
            </w:r>
          </w:p>
        </w:tc>
        <w:tc>
          <w:tcPr>
            <w:tcW w:w="2835" w:type="dxa"/>
            <w:tcBorders>
              <w:top w:val="nil"/>
              <w:left w:val="nil"/>
              <w:bottom w:val="single" w:sz="4" w:space="0" w:color="auto"/>
              <w:right w:val="single" w:sz="4" w:space="0" w:color="auto"/>
            </w:tcBorders>
            <w:shd w:val="clear" w:color="auto" w:fill="auto"/>
            <w:noWrap/>
            <w:vAlign w:val="bottom"/>
            <w:hideMark/>
          </w:tcPr>
          <w:p w14:paraId="771574C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D2E4E51"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98.3(13.29)</w:t>
            </w:r>
          </w:p>
        </w:tc>
      </w:tr>
      <w:tr w:rsidR="00050B6D" w:rsidRPr="00050B6D" w14:paraId="531F00DB"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C078151"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Sugar</w:t>
            </w:r>
          </w:p>
        </w:tc>
        <w:tc>
          <w:tcPr>
            <w:tcW w:w="2126" w:type="dxa"/>
            <w:tcBorders>
              <w:top w:val="nil"/>
              <w:left w:val="nil"/>
              <w:bottom w:val="single" w:sz="4" w:space="0" w:color="auto"/>
              <w:right w:val="single" w:sz="4" w:space="0" w:color="auto"/>
            </w:tcBorders>
            <w:shd w:val="clear" w:color="auto" w:fill="auto"/>
            <w:noWrap/>
            <w:vAlign w:val="bottom"/>
            <w:hideMark/>
          </w:tcPr>
          <w:p w14:paraId="26F8DB9E"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-369.64(-23.23)</w:t>
            </w:r>
          </w:p>
        </w:tc>
        <w:tc>
          <w:tcPr>
            <w:tcW w:w="2551" w:type="dxa"/>
            <w:tcBorders>
              <w:top w:val="nil"/>
              <w:left w:val="nil"/>
              <w:bottom w:val="single" w:sz="4" w:space="0" w:color="auto"/>
              <w:right w:val="single" w:sz="4" w:space="0" w:color="auto"/>
            </w:tcBorders>
            <w:shd w:val="clear" w:color="auto" w:fill="auto"/>
            <w:noWrap/>
            <w:vAlign w:val="bottom"/>
            <w:hideMark/>
          </w:tcPr>
          <w:p w14:paraId="340DF20C"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60B924D"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4F84294"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05DF9ED7"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770AA46"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TranNec</w:t>
            </w:r>
          </w:p>
        </w:tc>
        <w:tc>
          <w:tcPr>
            <w:tcW w:w="2126" w:type="dxa"/>
            <w:tcBorders>
              <w:top w:val="nil"/>
              <w:left w:val="nil"/>
              <w:bottom w:val="single" w:sz="4" w:space="0" w:color="auto"/>
              <w:right w:val="single" w:sz="4" w:space="0" w:color="auto"/>
            </w:tcBorders>
            <w:shd w:val="clear" w:color="auto" w:fill="auto"/>
            <w:noWrap/>
            <w:vAlign w:val="bottom"/>
            <w:hideMark/>
          </w:tcPr>
          <w:p w14:paraId="68411BA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-1157.72(-9.6)</w:t>
            </w:r>
          </w:p>
        </w:tc>
        <w:tc>
          <w:tcPr>
            <w:tcW w:w="2551" w:type="dxa"/>
            <w:tcBorders>
              <w:top w:val="nil"/>
              <w:left w:val="nil"/>
              <w:bottom w:val="single" w:sz="4" w:space="0" w:color="auto"/>
              <w:right w:val="single" w:sz="4" w:space="0" w:color="auto"/>
            </w:tcBorders>
            <w:shd w:val="clear" w:color="auto" w:fill="auto"/>
            <w:noWrap/>
            <w:vAlign w:val="bottom"/>
            <w:hideMark/>
          </w:tcPr>
          <w:p w14:paraId="24CF399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CE1918D"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499A870"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-73.39(-7.51)</w:t>
            </w:r>
          </w:p>
        </w:tc>
      </w:tr>
      <w:tr w:rsidR="00050B6D" w:rsidRPr="00050B6D" w14:paraId="2802978A"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EDD62E3"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VegFruits</w:t>
            </w:r>
          </w:p>
        </w:tc>
        <w:tc>
          <w:tcPr>
            <w:tcW w:w="2126" w:type="dxa"/>
            <w:tcBorders>
              <w:top w:val="nil"/>
              <w:left w:val="nil"/>
              <w:bottom w:val="single" w:sz="4" w:space="0" w:color="auto"/>
              <w:right w:val="single" w:sz="4" w:space="0" w:color="auto"/>
            </w:tcBorders>
            <w:shd w:val="clear" w:color="auto" w:fill="auto"/>
            <w:noWrap/>
            <w:vAlign w:val="bottom"/>
            <w:hideMark/>
          </w:tcPr>
          <w:p w14:paraId="3E2794ED"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F8928AF"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-409.19(-8.6)</w:t>
            </w:r>
          </w:p>
        </w:tc>
        <w:tc>
          <w:tcPr>
            <w:tcW w:w="2835" w:type="dxa"/>
            <w:tcBorders>
              <w:top w:val="nil"/>
              <w:left w:val="nil"/>
              <w:bottom w:val="single" w:sz="4" w:space="0" w:color="auto"/>
              <w:right w:val="single" w:sz="4" w:space="0" w:color="auto"/>
            </w:tcBorders>
            <w:shd w:val="clear" w:color="auto" w:fill="auto"/>
            <w:noWrap/>
            <w:vAlign w:val="bottom"/>
            <w:hideMark/>
          </w:tcPr>
          <w:p w14:paraId="1BEA7A39"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D5F9C79"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r>
      <w:tr w:rsidR="00050B6D" w:rsidRPr="00050B6D" w14:paraId="24D049A7" w14:textId="77777777" w:rsidTr="00050B6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67C4AD9" w14:textId="77777777" w:rsidR="00050B6D" w:rsidRPr="00050B6D" w:rsidRDefault="00050B6D" w:rsidP="00050B6D">
            <w:pPr>
              <w:spacing w:after="0" w:line="240" w:lineRule="auto"/>
              <w:rPr>
                <w:rFonts w:ascii="Times New Roman" w:eastAsia="Times New Roman" w:hAnsi="Times New Roman" w:cs="Times New Roman"/>
                <w:b/>
                <w:bCs/>
                <w:color w:val="000000"/>
                <w:lang w:eastAsia="en-IN"/>
                <w14:ligatures w14:val="none"/>
              </w:rPr>
            </w:pPr>
            <w:r w:rsidRPr="00050B6D">
              <w:rPr>
                <w:rFonts w:ascii="Times New Roman" w:eastAsia="Times New Roman" w:hAnsi="Times New Roman" w:cs="Times New Roman"/>
                <w:b/>
                <w:bCs/>
                <w:color w:val="000000"/>
                <w:lang w:eastAsia="en-IN"/>
                <w14:ligatures w14:val="none"/>
              </w:rPr>
              <w:t>WearApp</w:t>
            </w:r>
          </w:p>
        </w:tc>
        <w:tc>
          <w:tcPr>
            <w:tcW w:w="2126" w:type="dxa"/>
            <w:tcBorders>
              <w:top w:val="nil"/>
              <w:left w:val="nil"/>
              <w:bottom w:val="single" w:sz="4" w:space="0" w:color="auto"/>
              <w:right w:val="single" w:sz="4" w:space="0" w:color="auto"/>
            </w:tcBorders>
            <w:shd w:val="clear" w:color="auto" w:fill="auto"/>
            <w:noWrap/>
            <w:vAlign w:val="bottom"/>
            <w:hideMark/>
          </w:tcPr>
          <w:p w14:paraId="695025C5"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2C5E696"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-589.03(-6.69)</w:t>
            </w:r>
          </w:p>
        </w:tc>
        <w:tc>
          <w:tcPr>
            <w:tcW w:w="2835" w:type="dxa"/>
            <w:tcBorders>
              <w:top w:val="nil"/>
              <w:left w:val="nil"/>
              <w:bottom w:val="single" w:sz="4" w:space="0" w:color="auto"/>
              <w:right w:val="single" w:sz="4" w:space="0" w:color="auto"/>
            </w:tcBorders>
            <w:shd w:val="clear" w:color="auto" w:fill="auto"/>
            <w:noWrap/>
            <w:vAlign w:val="bottom"/>
            <w:hideMark/>
          </w:tcPr>
          <w:p w14:paraId="3D2BD12C"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504662A" w14:textId="77777777" w:rsidR="00050B6D" w:rsidRPr="00050B6D" w:rsidRDefault="00050B6D" w:rsidP="00050B6D">
            <w:pPr>
              <w:spacing w:after="0" w:line="240" w:lineRule="auto"/>
              <w:rPr>
                <w:rFonts w:ascii="Times New Roman" w:eastAsia="Times New Roman" w:hAnsi="Times New Roman" w:cs="Times New Roman"/>
                <w:color w:val="000000"/>
                <w:lang w:eastAsia="en-IN"/>
                <w14:ligatures w14:val="none"/>
              </w:rPr>
            </w:pPr>
            <w:r w:rsidRPr="00050B6D">
              <w:rPr>
                <w:rFonts w:ascii="Times New Roman" w:eastAsia="Times New Roman" w:hAnsi="Times New Roman" w:cs="Times New Roman"/>
                <w:color w:val="000000"/>
                <w:lang w:eastAsia="en-IN"/>
                <w14:ligatures w14:val="none"/>
              </w:rPr>
              <w:t>-53.05(-1.2)</w:t>
            </w:r>
          </w:p>
        </w:tc>
      </w:tr>
    </w:tbl>
    <w:p w14:paraId="79EE9365" w14:textId="77777777" w:rsidR="0072559C" w:rsidRDefault="0072559C" w:rsidP="009106BA">
      <w:pPr>
        <w:jc w:val="both"/>
        <w:rPr>
          <w:rFonts w:ascii="Times New Roman" w:hAnsi="Times New Roman" w:cs="Times New Roman"/>
          <w:b/>
          <w:bCs/>
          <w:i/>
          <w:iCs/>
          <w:sz w:val="24"/>
          <w:szCs w:val="24"/>
        </w:rPr>
      </w:pPr>
    </w:p>
    <w:p w14:paraId="08046A6A" w14:textId="77777777" w:rsidR="0072559C" w:rsidRDefault="0072559C" w:rsidP="0072559C">
      <w:pPr>
        <w:jc w:val="both"/>
        <w:rPr>
          <w:rFonts w:ascii="Times New Roman" w:hAnsi="Times New Roman" w:cs="Times New Roman"/>
          <w:bCs/>
          <w:sz w:val="24"/>
          <w:szCs w:val="24"/>
        </w:rPr>
      </w:pPr>
    </w:p>
    <w:p w14:paraId="58127D35" w14:textId="77777777" w:rsidR="0072559C" w:rsidRDefault="0072559C" w:rsidP="0072559C">
      <w:pPr>
        <w:jc w:val="both"/>
        <w:rPr>
          <w:rFonts w:ascii="Times New Roman" w:hAnsi="Times New Roman" w:cs="Times New Roman"/>
          <w:bCs/>
          <w:sz w:val="24"/>
          <w:szCs w:val="24"/>
        </w:rPr>
      </w:pPr>
    </w:p>
    <w:p w14:paraId="18AFA155" w14:textId="77777777" w:rsidR="0072559C" w:rsidRDefault="0072559C" w:rsidP="0072559C">
      <w:pPr>
        <w:jc w:val="both"/>
        <w:rPr>
          <w:rFonts w:ascii="Times New Roman" w:hAnsi="Times New Roman" w:cs="Times New Roman"/>
          <w:bCs/>
          <w:sz w:val="24"/>
          <w:szCs w:val="24"/>
        </w:rPr>
      </w:pPr>
    </w:p>
    <w:p w14:paraId="509981CD" w14:textId="1170F595" w:rsidR="0072559C" w:rsidRPr="009A2DAF" w:rsidRDefault="0072559C" w:rsidP="0072559C">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11</w:t>
      </w:r>
      <w:r w:rsidRPr="009A2DAF">
        <w:rPr>
          <w:rFonts w:ascii="Times New Roman" w:hAnsi="Times New Roman" w:cs="Times New Roman"/>
          <w:b/>
          <w:i/>
          <w:iCs/>
          <w:sz w:val="24"/>
          <w:szCs w:val="24"/>
        </w:rPr>
        <w:t>: Scenario 1 – Southern Africa Total Export Changes</w:t>
      </w:r>
    </w:p>
    <w:tbl>
      <w:tblPr>
        <w:tblW w:w="12895" w:type="dxa"/>
        <w:tblLook w:val="04A0" w:firstRow="1" w:lastRow="0" w:firstColumn="1" w:lastColumn="0" w:noHBand="0" w:noVBand="1"/>
      </w:tblPr>
      <w:tblGrid>
        <w:gridCol w:w="1980"/>
        <w:gridCol w:w="2126"/>
        <w:gridCol w:w="2835"/>
        <w:gridCol w:w="2977"/>
        <w:gridCol w:w="2977"/>
      </w:tblGrid>
      <w:tr w:rsidR="0072559C" w:rsidRPr="0072559C" w14:paraId="7CF9224B" w14:textId="77777777" w:rsidTr="008478C9">
        <w:trPr>
          <w:trHeight w:val="29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D8316C" w14:textId="77777777" w:rsidR="0072559C" w:rsidRPr="0072559C"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 </w:t>
            </w:r>
          </w:p>
        </w:tc>
        <w:tc>
          <w:tcPr>
            <w:tcW w:w="10915" w:type="dxa"/>
            <w:gridSpan w:val="4"/>
            <w:tcBorders>
              <w:top w:val="single" w:sz="4" w:space="0" w:color="auto"/>
              <w:left w:val="nil"/>
              <w:bottom w:val="single" w:sz="4" w:space="0" w:color="auto"/>
              <w:right w:val="single" w:sz="4" w:space="0" w:color="auto"/>
            </w:tcBorders>
            <w:shd w:val="clear" w:color="auto" w:fill="auto"/>
            <w:noWrap/>
            <w:vAlign w:val="bottom"/>
            <w:hideMark/>
          </w:tcPr>
          <w:p w14:paraId="76ECFED5" w14:textId="0A23FBB5" w:rsidR="0072559C" w:rsidRPr="0072559C" w:rsidRDefault="0072559C" w:rsidP="0072559C">
            <w:pPr>
              <w:spacing w:after="0" w:line="240" w:lineRule="auto"/>
              <w:jc w:val="center"/>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Absolute Change in million USD (% Change)</w:t>
            </w:r>
          </w:p>
        </w:tc>
      </w:tr>
      <w:tr w:rsidR="00604BE2" w:rsidRPr="0072559C" w14:paraId="02EBA4A9"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54D99A3" w14:textId="3D0BF83A" w:rsidR="0072559C" w:rsidRPr="00604BE2"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Region →</w:t>
            </w:r>
          </w:p>
          <w:p w14:paraId="7CA58D41" w14:textId="1A4C1EFD" w:rsidR="0072559C" w:rsidRPr="0072559C"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Sector↓</w:t>
            </w:r>
          </w:p>
        </w:tc>
        <w:tc>
          <w:tcPr>
            <w:tcW w:w="2126" w:type="dxa"/>
            <w:tcBorders>
              <w:top w:val="nil"/>
              <w:left w:val="nil"/>
              <w:bottom w:val="single" w:sz="4" w:space="0" w:color="auto"/>
              <w:right w:val="single" w:sz="4" w:space="0" w:color="auto"/>
            </w:tcBorders>
            <w:shd w:val="clear" w:color="auto" w:fill="auto"/>
            <w:noWrap/>
            <w:vAlign w:val="bottom"/>
            <w:hideMark/>
          </w:tcPr>
          <w:p w14:paraId="7628FA1C" w14:textId="77777777" w:rsidR="0072559C" w:rsidRPr="0072559C"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Namibia</w:t>
            </w:r>
          </w:p>
        </w:tc>
        <w:tc>
          <w:tcPr>
            <w:tcW w:w="2835" w:type="dxa"/>
            <w:tcBorders>
              <w:top w:val="nil"/>
              <w:left w:val="nil"/>
              <w:bottom w:val="single" w:sz="4" w:space="0" w:color="auto"/>
              <w:right w:val="single" w:sz="4" w:space="0" w:color="auto"/>
            </w:tcBorders>
            <w:shd w:val="clear" w:color="auto" w:fill="auto"/>
            <w:noWrap/>
            <w:vAlign w:val="bottom"/>
            <w:hideMark/>
          </w:tcPr>
          <w:p w14:paraId="1D0FFBFC" w14:textId="77777777" w:rsidR="0072559C" w:rsidRPr="0072559C"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SouthAfrica</w:t>
            </w:r>
          </w:p>
        </w:tc>
        <w:tc>
          <w:tcPr>
            <w:tcW w:w="2977" w:type="dxa"/>
            <w:tcBorders>
              <w:top w:val="nil"/>
              <w:left w:val="nil"/>
              <w:bottom w:val="single" w:sz="4" w:space="0" w:color="auto"/>
              <w:right w:val="single" w:sz="4" w:space="0" w:color="auto"/>
            </w:tcBorders>
            <w:shd w:val="clear" w:color="auto" w:fill="auto"/>
            <w:noWrap/>
            <w:vAlign w:val="bottom"/>
            <w:hideMark/>
          </w:tcPr>
          <w:p w14:paraId="0942B71C" w14:textId="77777777" w:rsidR="0072559C" w:rsidRPr="0072559C"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Zimbabwe</w:t>
            </w:r>
          </w:p>
        </w:tc>
        <w:tc>
          <w:tcPr>
            <w:tcW w:w="2977" w:type="dxa"/>
            <w:tcBorders>
              <w:top w:val="nil"/>
              <w:left w:val="nil"/>
              <w:bottom w:val="single" w:sz="4" w:space="0" w:color="auto"/>
              <w:right w:val="single" w:sz="4" w:space="0" w:color="auto"/>
            </w:tcBorders>
            <w:shd w:val="clear" w:color="auto" w:fill="auto"/>
            <w:noWrap/>
            <w:vAlign w:val="bottom"/>
            <w:hideMark/>
          </w:tcPr>
          <w:p w14:paraId="5F77685D" w14:textId="77777777" w:rsidR="0072559C" w:rsidRPr="0072559C" w:rsidRDefault="0072559C" w:rsidP="0072559C">
            <w:pPr>
              <w:spacing w:after="0" w:line="240" w:lineRule="auto"/>
              <w:rPr>
                <w:rFonts w:ascii="Times New Roman" w:eastAsia="Times New Roman" w:hAnsi="Times New Roman" w:cs="Times New Roman"/>
                <w:b/>
                <w:color w:val="000000"/>
                <w:lang w:eastAsia="en-IN"/>
                <w14:ligatures w14:val="none"/>
              </w:rPr>
            </w:pPr>
            <w:r w:rsidRPr="0072559C">
              <w:rPr>
                <w:rFonts w:ascii="Times New Roman" w:eastAsia="Times New Roman" w:hAnsi="Times New Roman" w:cs="Times New Roman"/>
                <w:b/>
                <w:color w:val="000000"/>
                <w:lang w:eastAsia="en-IN"/>
                <w14:ligatures w14:val="none"/>
              </w:rPr>
              <w:t>Zambia</w:t>
            </w:r>
          </w:p>
        </w:tc>
      </w:tr>
      <w:tr w:rsidR="0072559C" w:rsidRPr="0072559C" w14:paraId="1661165B"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51897F3"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AirTran</w:t>
            </w:r>
          </w:p>
        </w:tc>
        <w:tc>
          <w:tcPr>
            <w:tcW w:w="2126" w:type="dxa"/>
            <w:tcBorders>
              <w:top w:val="nil"/>
              <w:left w:val="nil"/>
              <w:bottom w:val="single" w:sz="4" w:space="0" w:color="auto"/>
              <w:right w:val="single" w:sz="4" w:space="0" w:color="auto"/>
            </w:tcBorders>
            <w:shd w:val="clear" w:color="auto" w:fill="auto"/>
            <w:noWrap/>
            <w:vAlign w:val="bottom"/>
            <w:hideMark/>
          </w:tcPr>
          <w:p w14:paraId="3B8A13BB"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-7.43(-5.99)</w:t>
            </w:r>
          </w:p>
        </w:tc>
        <w:tc>
          <w:tcPr>
            <w:tcW w:w="2835" w:type="dxa"/>
            <w:tcBorders>
              <w:top w:val="nil"/>
              <w:left w:val="nil"/>
              <w:bottom w:val="single" w:sz="4" w:space="0" w:color="auto"/>
              <w:right w:val="single" w:sz="4" w:space="0" w:color="auto"/>
            </w:tcBorders>
            <w:shd w:val="clear" w:color="auto" w:fill="auto"/>
            <w:noWrap/>
            <w:vAlign w:val="bottom"/>
            <w:hideMark/>
          </w:tcPr>
          <w:p w14:paraId="3B23BE3B"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-40.3(-1.79)</w:t>
            </w:r>
          </w:p>
        </w:tc>
        <w:tc>
          <w:tcPr>
            <w:tcW w:w="2977" w:type="dxa"/>
            <w:tcBorders>
              <w:top w:val="nil"/>
              <w:left w:val="nil"/>
              <w:bottom w:val="single" w:sz="4" w:space="0" w:color="auto"/>
              <w:right w:val="single" w:sz="4" w:space="0" w:color="auto"/>
            </w:tcBorders>
            <w:shd w:val="clear" w:color="auto" w:fill="auto"/>
            <w:noWrap/>
            <w:vAlign w:val="bottom"/>
            <w:hideMark/>
          </w:tcPr>
          <w:p w14:paraId="6545BA58"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-6.01(-2.84)</w:t>
            </w:r>
          </w:p>
        </w:tc>
        <w:tc>
          <w:tcPr>
            <w:tcW w:w="2977" w:type="dxa"/>
            <w:tcBorders>
              <w:top w:val="nil"/>
              <w:left w:val="nil"/>
              <w:bottom w:val="single" w:sz="4" w:space="0" w:color="auto"/>
              <w:right w:val="single" w:sz="4" w:space="0" w:color="auto"/>
            </w:tcBorders>
            <w:shd w:val="clear" w:color="auto" w:fill="auto"/>
            <w:noWrap/>
            <w:vAlign w:val="bottom"/>
            <w:hideMark/>
          </w:tcPr>
          <w:p w14:paraId="3F0AA4CD"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r>
      <w:tr w:rsidR="0072559C" w:rsidRPr="0072559C" w14:paraId="09BCE52A"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5A35848"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ChemProd</w:t>
            </w:r>
          </w:p>
        </w:tc>
        <w:tc>
          <w:tcPr>
            <w:tcW w:w="2126" w:type="dxa"/>
            <w:tcBorders>
              <w:top w:val="nil"/>
              <w:left w:val="nil"/>
              <w:bottom w:val="single" w:sz="4" w:space="0" w:color="auto"/>
              <w:right w:val="single" w:sz="4" w:space="0" w:color="auto"/>
            </w:tcBorders>
            <w:shd w:val="clear" w:color="auto" w:fill="auto"/>
            <w:noWrap/>
            <w:vAlign w:val="bottom"/>
            <w:hideMark/>
          </w:tcPr>
          <w:p w14:paraId="067E96FB"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172BFF9"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-61.82(-0.71)</w:t>
            </w:r>
          </w:p>
        </w:tc>
        <w:tc>
          <w:tcPr>
            <w:tcW w:w="2977" w:type="dxa"/>
            <w:tcBorders>
              <w:top w:val="nil"/>
              <w:left w:val="nil"/>
              <w:bottom w:val="single" w:sz="4" w:space="0" w:color="auto"/>
              <w:right w:val="single" w:sz="4" w:space="0" w:color="auto"/>
            </w:tcBorders>
            <w:shd w:val="clear" w:color="auto" w:fill="auto"/>
            <w:noWrap/>
            <w:vAlign w:val="bottom"/>
            <w:hideMark/>
          </w:tcPr>
          <w:p w14:paraId="6A3B9469"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0AB98200"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r>
      <w:tr w:rsidR="0072559C" w:rsidRPr="0072559C" w14:paraId="5A9C0803"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EB02159"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FerrMetals</w:t>
            </w:r>
          </w:p>
        </w:tc>
        <w:tc>
          <w:tcPr>
            <w:tcW w:w="2126" w:type="dxa"/>
            <w:tcBorders>
              <w:top w:val="nil"/>
              <w:left w:val="nil"/>
              <w:bottom w:val="single" w:sz="4" w:space="0" w:color="auto"/>
              <w:right w:val="single" w:sz="4" w:space="0" w:color="auto"/>
            </w:tcBorders>
            <w:shd w:val="clear" w:color="auto" w:fill="auto"/>
            <w:noWrap/>
            <w:vAlign w:val="bottom"/>
            <w:hideMark/>
          </w:tcPr>
          <w:p w14:paraId="35FC29CD"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5DC687A"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-192.63(-1.59)</w:t>
            </w:r>
          </w:p>
        </w:tc>
        <w:tc>
          <w:tcPr>
            <w:tcW w:w="2977" w:type="dxa"/>
            <w:tcBorders>
              <w:top w:val="nil"/>
              <w:left w:val="nil"/>
              <w:bottom w:val="single" w:sz="4" w:space="0" w:color="auto"/>
              <w:right w:val="single" w:sz="4" w:space="0" w:color="auto"/>
            </w:tcBorders>
            <w:shd w:val="clear" w:color="auto" w:fill="auto"/>
            <w:noWrap/>
            <w:vAlign w:val="bottom"/>
            <w:hideMark/>
          </w:tcPr>
          <w:p w14:paraId="13A0E358"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1E3E6456"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r>
      <w:tr w:rsidR="0072559C" w:rsidRPr="0072559C" w14:paraId="420BF09B"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EEC53F3"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Metalsnec</w:t>
            </w:r>
          </w:p>
        </w:tc>
        <w:tc>
          <w:tcPr>
            <w:tcW w:w="2126" w:type="dxa"/>
            <w:tcBorders>
              <w:top w:val="nil"/>
              <w:left w:val="nil"/>
              <w:bottom w:val="single" w:sz="4" w:space="0" w:color="auto"/>
              <w:right w:val="single" w:sz="4" w:space="0" w:color="auto"/>
            </w:tcBorders>
            <w:shd w:val="clear" w:color="auto" w:fill="auto"/>
            <w:noWrap/>
            <w:vAlign w:val="bottom"/>
            <w:hideMark/>
          </w:tcPr>
          <w:p w14:paraId="3B5D6A98"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7.76(0.37)</w:t>
            </w:r>
          </w:p>
        </w:tc>
        <w:tc>
          <w:tcPr>
            <w:tcW w:w="2835" w:type="dxa"/>
            <w:tcBorders>
              <w:top w:val="nil"/>
              <w:left w:val="nil"/>
              <w:bottom w:val="single" w:sz="4" w:space="0" w:color="auto"/>
              <w:right w:val="single" w:sz="4" w:space="0" w:color="auto"/>
            </w:tcBorders>
            <w:shd w:val="clear" w:color="auto" w:fill="auto"/>
            <w:noWrap/>
            <w:vAlign w:val="bottom"/>
            <w:hideMark/>
          </w:tcPr>
          <w:p w14:paraId="09CF107B"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67B7E831"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155391C5"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-4.8(-0.02)</w:t>
            </w:r>
          </w:p>
        </w:tc>
      </w:tr>
      <w:tr w:rsidR="0072559C" w:rsidRPr="0072559C" w14:paraId="5C0A4519"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F1A536E"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Minrlsnec</w:t>
            </w:r>
          </w:p>
        </w:tc>
        <w:tc>
          <w:tcPr>
            <w:tcW w:w="2126" w:type="dxa"/>
            <w:tcBorders>
              <w:top w:val="nil"/>
              <w:left w:val="nil"/>
              <w:bottom w:val="single" w:sz="4" w:space="0" w:color="auto"/>
              <w:right w:val="single" w:sz="4" w:space="0" w:color="auto"/>
            </w:tcBorders>
            <w:shd w:val="clear" w:color="auto" w:fill="auto"/>
            <w:noWrap/>
            <w:vAlign w:val="bottom"/>
            <w:hideMark/>
          </w:tcPr>
          <w:p w14:paraId="0FFF9D19"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C3A7E67"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3.36(0.01)</w:t>
            </w:r>
          </w:p>
        </w:tc>
        <w:tc>
          <w:tcPr>
            <w:tcW w:w="2977" w:type="dxa"/>
            <w:tcBorders>
              <w:top w:val="nil"/>
              <w:left w:val="nil"/>
              <w:bottom w:val="single" w:sz="4" w:space="0" w:color="auto"/>
              <w:right w:val="single" w:sz="4" w:space="0" w:color="auto"/>
            </w:tcBorders>
            <w:shd w:val="clear" w:color="auto" w:fill="auto"/>
            <w:noWrap/>
            <w:vAlign w:val="bottom"/>
            <w:hideMark/>
          </w:tcPr>
          <w:p w14:paraId="4B1029B5"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461CDAFF"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r>
      <w:tr w:rsidR="0072559C" w:rsidRPr="0072559C" w14:paraId="140EEB92"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109AF78"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oil_pcts</w:t>
            </w:r>
          </w:p>
        </w:tc>
        <w:tc>
          <w:tcPr>
            <w:tcW w:w="2126" w:type="dxa"/>
            <w:tcBorders>
              <w:top w:val="nil"/>
              <w:left w:val="nil"/>
              <w:bottom w:val="single" w:sz="4" w:space="0" w:color="auto"/>
              <w:right w:val="single" w:sz="4" w:space="0" w:color="auto"/>
            </w:tcBorders>
            <w:shd w:val="clear" w:color="auto" w:fill="auto"/>
            <w:noWrap/>
            <w:vAlign w:val="bottom"/>
            <w:hideMark/>
          </w:tcPr>
          <w:p w14:paraId="3B9D4AD6"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C4CCF15"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-71.26(-1.57)</w:t>
            </w:r>
          </w:p>
        </w:tc>
        <w:tc>
          <w:tcPr>
            <w:tcW w:w="2977" w:type="dxa"/>
            <w:tcBorders>
              <w:top w:val="nil"/>
              <w:left w:val="nil"/>
              <w:bottom w:val="single" w:sz="4" w:space="0" w:color="auto"/>
              <w:right w:val="single" w:sz="4" w:space="0" w:color="auto"/>
            </w:tcBorders>
            <w:shd w:val="clear" w:color="auto" w:fill="auto"/>
            <w:noWrap/>
            <w:vAlign w:val="bottom"/>
            <w:hideMark/>
          </w:tcPr>
          <w:p w14:paraId="49B11C37"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2A943DAD"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r>
      <w:tr w:rsidR="0072559C" w:rsidRPr="0072559C" w14:paraId="190227F1" w14:textId="77777777" w:rsidTr="008478C9">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B6FEBBA" w14:textId="77777777" w:rsidR="0072559C" w:rsidRPr="0072559C" w:rsidRDefault="0072559C" w:rsidP="0072559C">
            <w:pPr>
              <w:spacing w:after="0" w:line="240" w:lineRule="auto"/>
              <w:rPr>
                <w:rFonts w:ascii="Times New Roman" w:eastAsia="Times New Roman" w:hAnsi="Times New Roman" w:cs="Times New Roman"/>
                <w:b/>
                <w:bCs/>
                <w:color w:val="000000"/>
                <w:lang w:eastAsia="en-IN"/>
                <w14:ligatures w14:val="none"/>
              </w:rPr>
            </w:pPr>
            <w:r w:rsidRPr="0072559C">
              <w:rPr>
                <w:rFonts w:ascii="Times New Roman" w:eastAsia="Times New Roman" w:hAnsi="Times New Roman" w:cs="Times New Roman"/>
                <w:b/>
                <w:bCs/>
                <w:color w:val="000000"/>
                <w:lang w:eastAsia="en-IN"/>
                <w14:ligatures w14:val="none"/>
              </w:rPr>
              <w:t>VegFruits</w:t>
            </w:r>
          </w:p>
        </w:tc>
        <w:tc>
          <w:tcPr>
            <w:tcW w:w="2126" w:type="dxa"/>
            <w:tcBorders>
              <w:top w:val="nil"/>
              <w:left w:val="nil"/>
              <w:bottom w:val="single" w:sz="4" w:space="0" w:color="auto"/>
              <w:right w:val="single" w:sz="4" w:space="0" w:color="auto"/>
            </w:tcBorders>
            <w:shd w:val="clear" w:color="auto" w:fill="auto"/>
            <w:noWrap/>
            <w:vAlign w:val="bottom"/>
            <w:hideMark/>
          </w:tcPr>
          <w:p w14:paraId="2FB2EE14"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E642EE2"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-29.63(-0.62)</w:t>
            </w:r>
          </w:p>
        </w:tc>
        <w:tc>
          <w:tcPr>
            <w:tcW w:w="2977" w:type="dxa"/>
            <w:tcBorders>
              <w:top w:val="nil"/>
              <w:left w:val="nil"/>
              <w:bottom w:val="single" w:sz="4" w:space="0" w:color="auto"/>
              <w:right w:val="single" w:sz="4" w:space="0" w:color="auto"/>
            </w:tcBorders>
            <w:shd w:val="clear" w:color="auto" w:fill="auto"/>
            <w:noWrap/>
            <w:vAlign w:val="bottom"/>
            <w:hideMark/>
          </w:tcPr>
          <w:p w14:paraId="64678817"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c>
          <w:tcPr>
            <w:tcW w:w="2977" w:type="dxa"/>
            <w:tcBorders>
              <w:top w:val="nil"/>
              <w:left w:val="nil"/>
              <w:bottom w:val="single" w:sz="4" w:space="0" w:color="auto"/>
              <w:right w:val="single" w:sz="4" w:space="0" w:color="auto"/>
            </w:tcBorders>
            <w:shd w:val="clear" w:color="auto" w:fill="auto"/>
            <w:noWrap/>
            <w:vAlign w:val="bottom"/>
            <w:hideMark/>
          </w:tcPr>
          <w:p w14:paraId="72DCBB16" w14:textId="77777777" w:rsidR="0072559C" w:rsidRPr="0072559C" w:rsidRDefault="0072559C" w:rsidP="0072559C">
            <w:pPr>
              <w:spacing w:after="0" w:line="240" w:lineRule="auto"/>
              <w:rPr>
                <w:rFonts w:ascii="Times New Roman" w:eastAsia="Times New Roman" w:hAnsi="Times New Roman" w:cs="Times New Roman"/>
                <w:color w:val="000000"/>
                <w:lang w:eastAsia="en-IN"/>
                <w14:ligatures w14:val="none"/>
              </w:rPr>
            </w:pPr>
            <w:r w:rsidRPr="0072559C">
              <w:rPr>
                <w:rFonts w:ascii="Times New Roman" w:eastAsia="Times New Roman" w:hAnsi="Times New Roman" w:cs="Times New Roman"/>
                <w:color w:val="000000"/>
                <w:lang w:eastAsia="en-IN"/>
                <w14:ligatures w14:val="none"/>
              </w:rPr>
              <w:t> </w:t>
            </w:r>
          </w:p>
        </w:tc>
      </w:tr>
    </w:tbl>
    <w:p w14:paraId="62A970F1" w14:textId="77777777" w:rsidR="0072559C" w:rsidRDefault="0072559C" w:rsidP="009106BA">
      <w:pPr>
        <w:jc w:val="both"/>
        <w:rPr>
          <w:rFonts w:ascii="Times New Roman" w:hAnsi="Times New Roman" w:cs="Times New Roman"/>
          <w:b/>
          <w:bCs/>
          <w:i/>
          <w:iCs/>
          <w:sz w:val="24"/>
          <w:szCs w:val="24"/>
        </w:rPr>
      </w:pPr>
    </w:p>
    <w:p w14:paraId="5E601551" w14:textId="358A2108" w:rsidR="00757A78" w:rsidRPr="009A2DAF" w:rsidRDefault="00757A78" w:rsidP="00757A78">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12</w:t>
      </w:r>
      <w:r w:rsidRPr="009A2DAF">
        <w:rPr>
          <w:rFonts w:ascii="Times New Roman" w:hAnsi="Times New Roman" w:cs="Times New Roman"/>
          <w:b/>
          <w:i/>
          <w:iCs/>
          <w:sz w:val="24"/>
          <w:szCs w:val="24"/>
        </w:rPr>
        <w:t>: Scenario 2 – Southern Africa Total Export Changes</w:t>
      </w:r>
    </w:p>
    <w:tbl>
      <w:tblPr>
        <w:tblW w:w="12753" w:type="dxa"/>
        <w:tblLook w:val="04A0" w:firstRow="1" w:lastRow="0" w:firstColumn="1" w:lastColumn="0" w:noHBand="0" w:noVBand="1"/>
      </w:tblPr>
      <w:tblGrid>
        <w:gridCol w:w="1660"/>
        <w:gridCol w:w="1683"/>
        <w:gridCol w:w="1903"/>
        <w:gridCol w:w="1463"/>
        <w:gridCol w:w="1573"/>
        <w:gridCol w:w="2345"/>
        <w:gridCol w:w="2126"/>
      </w:tblGrid>
      <w:tr w:rsidR="00B153F7" w:rsidRPr="00B153F7" w14:paraId="7E530062" w14:textId="77777777" w:rsidTr="00B153F7">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BF1AB" w14:textId="77777777" w:rsidR="00B153F7" w:rsidRPr="00B153F7" w:rsidRDefault="00B153F7" w:rsidP="00B153F7">
            <w:pPr>
              <w:spacing w:after="0" w:line="240" w:lineRule="auto"/>
              <w:rPr>
                <w:rFonts w:ascii="Calibri" w:eastAsia="Times New Roman" w:hAnsi="Calibri" w:cs="Calibri"/>
                <w:b/>
                <w:color w:val="000000"/>
                <w:lang w:eastAsia="en-IN"/>
                <w14:ligatures w14:val="none"/>
              </w:rPr>
            </w:pPr>
            <w:r w:rsidRPr="00B153F7">
              <w:rPr>
                <w:rFonts w:ascii="Calibri" w:eastAsia="Times New Roman" w:hAnsi="Calibri" w:cs="Calibri"/>
                <w:b/>
                <w:color w:val="000000"/>
                <w:lang w:eastAsia="en-IN"/>
                <w14:ligatures w14:val="none"/>
              </w:rPr>
              <w:t> </w:t>
            </w:r>
          </w:p>
        </w:tc>
        <w:tc>
          <w:tcPr>
            <w:tcW w:w="11093" w:type="dxa"/>
            <w:gridSpan w:val="6"/>
            <w:tcBorders>
              <w:top w:val="single" w:sz="4" w:space="0" w:color="auto"/>
              <w:left w:val="nil"/>
              <w:bottom w:val="single" w:sz="4" w:space="0" w:color="auto"/>
              <w:right w:val="single" w:sz="4" w:space="0" w:color="auto"/>
            </w:tcBorders>
            <w:shd w:val="clear" w:color="auto" w:fill="auto"/>
            <w:noWrap/>
            <w:vAlign w:val="bottom"/>
            <w:hideMark/>
          </w:tcPr>
          <w:p w14:paraId="33632A1A" w14:textId="217C138A" w:rsidR="00B153F7" w:rsidRPr="00B153F7" w:rsidRDefault="00B153F7" w:rsidP="00B153F7">
            <w:pPr>
              <w:spacing w:after="0" w:line="240" w:lineRule="auto"/>
              <w:jc w:val="center"/>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Absolute Change in million USD (% Change)</w:t>
            </w:r>
          </w:p>
        </w:tc>
      </w:tr>
      <w:tr w:rsidR="00B153F7" w:rsidRPr="00B153F7" w14:paraId="07D03647"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B0CBDCB" w14:textId="32DA03CA" w:rsidR="00B153F7" w:rsidRPr="00604BE2"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Region →</w:t>
            </w:r>
          </w:p>
          <w:p w14:paraId="5142A0BE" w14:textId="155BBA74"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Sector↓</w:t>
            </w:r>
          </w:p>
        </w:tc>
        <w:tc>
          <w:tcPr>
            <w:tcW w:w="1683" w:type="dxa"/>
            <w:tcBorders>
              <w:top w:val="nil"/>
              <w:left w:val="nil"/>
              <w:bottom w:val="single" w:sz="4" w:space="0" w:color="auto"/>
              <w:right w:val="single" w:sz="4" w:space="0" w:color="auto"/>
            </w:tcBorders>
            <w:shd w:val="clear" w:color="auto" w:fill="auto"/>
            <w:noWrap/>
            <w:vAlign w:val="bottom"/>
            <w:hideMark/>
          </w:tcPr>
          <w:p w14:paraId="041D7DA8" w14:textId="77777777"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Botswana</w:t>
            </w:r>
          </w:p>
        </w:tc>
        <w:tc>
          <w:tcPr>
            <w:tcW w:w="1903" w:type="dxa"/>
            <w:tcBorders>
              <w:top w:val="nil"/>
              <w:left w:val="nil"/>
              <w:bottom w:val="single" w:sz="4" w:space="0" w:color="auto"/>
              <w:right w:val="single" w:sz="4" w:space="0" w:color="auto"/>
            </w:tcBorders>
            <w:shd w:val="clear" w:color="auto" w:fill="auto"/>
            <w:noWrap/>
            <w:vAlign w:val="bottom"/>
            <w:hideMark/>
          </w:tcPr>
          <w:p w14:paraId="7A6A4755" w14:textId="77777777"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EswtLeso</w:t>
            </w:r>
          </w:p>
        </w:tc>
        <w:tc>
          <w:tcPr>
            <w:tcW w:w="1463" w:type="dxa"/>
            <w:tcBorders>
              <w:top w:val="nil"/>
              <w:left w:val="nil"/>
              <w:bottom w:val="single" w:sz="4" w:space="0" w:color="auto"/>
              <w:right w:val="single" w:sz="4" w:space="0" w:color="auto"/>
            </w:tcBorders>
            <w:shd w:val="clear" w:color="auto" w:fill="auto"/>
            <w:noWrap/>
            <w:vAlign w:val="bottom"/>
            <w:hideMark/>
          </w:tcPr>
          <w:p w14:paraId="5A3F75A6" w14:textId="77777777"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Namibia</w:t>
            </w:r>
          </w:p>
        </w:tc>
        <w:tc>
          <w:tcPr>
            <w:tcW w:w="1573" w:type="dxa"/>
            <w:tcBorders>
              <w:top w:val="nil"/>
              <w:left w:val="nil"/>
              <w:bottom w:val="single" w:sz="4" w:space="0" w:color="auto"/>
              <w:right w:val="single" w:sz="4" w:space="0" w:color="auto"/>
            </w:tcBorders>
            <w:shd w:val="clear" w:color="auto" w:fill="auto"/>
            <w:noWrap/>
            <w:vAlign w:val="bottom"/>
            <w:hideMark/>
          </w:tcPr>
          <w:p w14:paraId="4F913F30" w14:textId="77777777"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SouthAfrica</w:t>
            </w:r>
          </w:p>
        </w:tc>
        <w:tc>
          <w:tcPr>
            <w:tcW w:w="2345" w:type="dxa"/>
            <w:tcBorders>
              <w:top w:val="nil"/>
              <w:left w:val="nil"/>
              <w:bottom w:val="single" w:sz="4" w:space="0" w:color="auto"/>
              <w:right w:val="single" w:sz="4" w:space="0" w:color="auto"/>
            </w:tcBorders>
            <w:shd w:val="clear" w:color="auto" w:fill="auto"/>
            <w:noWrap/>
            <w:vAlign w:val="bottom"/>
            <w:hideMark/>
          </w:tcPr>
          <w:p w14:paraId="12320522" w14:textId="77777777"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Zambia</w:t>
            </w:r>
          </w:p>
        </w:tc>
        <w:tc>
          <w:tcPr>
            <w:tcW w:w="2126" w:type="dxa"/>
            <w:tcBorders>
              <w:top w:val="nil"/>
              <w:left w:val="nil"/>
              <w:bottom w:val="single" w:sz="4" w:space="0" w:color="auto"/>
              <w:right w:val="single" w:sz="4" w:space="0" w:color="auto"/>
            </w:tcBorders>
            <w:shd w:val="clear" w:color="auto" w:fill="auto"/>
            <w:noWrap/>
            <w:vAlign w:val="bottom"/>
            <w:hideMark/>
          </w:tcPr>
          <w:p w14:paraId="23FBA406" w14:textId="77777777" w:rsidR="00B153F7" w:rsidRPr="00B153F7" w:rsidRDefault="00B153F7" w:rsidP="00B153F7">
            <w:pPr>
              <w:spacing w:after="0" w:line="240" w:lineRule="auto"/>
              <w:rPr>
                <w:rFonts w:ascii="Times New Roman" w:eastAsia="Times New Roman" w:hAnsi="Times New Roman" w:cs="Times New Roman"/>
                <w:b/>
                <w:color w:val="000000"/>
                <w:lang w:eastAsia="en-IN"/>
                <w14:ligatures w14:val="none"/>
              </w:rPr>
            </w:pPr>
            <w:r w:rsidRPr="00B153F7">
              <w:rPr>
                <w:rFonts w:ascii="Times New Roman" w:eastAsia="Times New Roman" w:hAnsi="Times New Roman" w:cs="Times New Roman"/>
                <w:b/>
                <w:color w:val="000000"/>
                <w:lang w:eastAsia="en-IN"/>
                <w14:ligatures w14:val="none"/>
              </w:rPr>
              <w:t>Zimbabwe</w:t>
            </w:r>
          </w:p>
        </w:tc>
      </w:tr>
      <w:tr w:rsidR="00B153F7" w:rsidRPr="00B153F7" w14:paraId="27A075E8"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9BEE8D4"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AccFoodSer</w:t>
            </w:r>
          </w:p>
        </w:tc>
        <w:tc>
          <w:tcPr>
            <w:tcW w:w="1683" w:type="dxa"/>
            <w:tcBorders>
              <w:top w:val="nil"/>
              <w:left w:val="nil"/>
              <w:bottom w:val="single" w:sz="4" w:space="0" w:color="auto"/>
              <w:right w:val="single" w:sz="4" w:space="0" w:color="auto"/>
            </w:tcBorders>
            <w:shd w:val="clear" w:color="auto" w:fill="auto"/>
            <w:noWrap/>
            <w:vAlign w:val="bottom"/>
            <w:hideMark/>
          </w:tcPr>
          <w:p w14:paraId="0BF6FF3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-15.07(-1.04)</w:t>
            </w:r>
          </w:p>
        </w:tc>
        <w:tc>
          <w:tcPr>
            <w:tcW w:w="1903" w:type="dxa"/>
            <w:tcBorders>
              <w:top w:val="nil"/>
              <w:left w:val="nil"/>
              <w:bottom w:val="single" w:sz="4" w:space="0" w:color="auto"/>
              <w:right w:val="single" w:sz="4" w:space="0" w:color="auto"/>
            </w:tcBorders>
            <w:shd w:val="clear" w:color="auto" w:fill="auto"/>
            <w:noWrap/>
            <w:vAlign w:val="bottom"/>
            <w:hideMark/>
          </w:tcPr>
          <w:p w14:paraId="1DA9673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6E8EC4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42.07(4.42)</w:t>
            </w:r>
          </w:p>
        </w:tc>
        <w:tc>
          <w:tcPr>
            <w:tcW w:w="1573" w:type="dxa"/>
            <w:tcBorders>
              <w:top w:val="nil"/>
              <w:left w:val="nil"/>
              <w:bottom w:val="single" w:sz="4" w:space="0" w:color="auto"/>
              <w:right w:val="single" w:sz="4" w:space="0" w:color="auto"/>
            </w:tcBorders>
            <w:shd w:val="clear" w:color="auto" w:fill="auto"/>
            <w:noWrap/>
            <w:vAlign w:val="bottom"/>
            <w:hideMark/>
          </w:tcPr>
          <w:p w14:paraId="30BDA7C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76DA4F6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40.01(5.7)</w:t>
            </w:r>
          </w:p>
        </w:tc>
        <w:tc>
          <w:tcPr>
            <w:tcW w:w="2126" w:type="dxa"/>
            <w:tcBorders>
              <w:top w:val="nil"/>
              <w:left w:val="nil"/>
              <w:bottom w:val="single" w:sz="4" w:space="0" w:color="auto"/>
              <w:right w:val="single" w:sz="4" w:space="0" w:color="auto"/>
            </w:tcBorders>
            <w:shd w:val="clear" w:color="auto" w:fill="auto"/>
            <w:noWrap/>
            <w:vAlign w:val="bottom"/>
            <w:hideMark/>
          </w:tcPr>
          <w:p w14:paraId="30257258"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21.42(3.22)</w:t>
            </w:r>
          </w:p>
        </w:tc>
      </w:tr>
      <w:tr w:rsidR="00B153F7" w:rsidRPr="00B153F7" w14:paraId="3D16B43A"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1D81A40"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AnimalProd</w:t>
            </w:r>
          </w:p>
        </w:tc>
        <w:tc>
          <w:tcPr>
            <w:tcW w:w="1683" w:type="dxa"/>
            <w:tcBorders>
              <w:top w:val="nil"/>
              <w:left w:val="nil"/>
              <w:bottom w:val="single" w:sz="4" w:space="0" w:color="auto"/>
              <w:right w:val="single" w:sz="4" w:space="0" w:color="auto"/>
            </w:tcBorders>
            <w:shd w:val="clear" w:color="auto" w:fill="auto"/>
            <w:noWrap/>
            <w:vAlign w:val="bottom"/>
            <w:hideMark/>
          </w:tcPr>
          <w:p w14:paraId="6A73E25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-5.9(-64.29)</w:t>
            </w:r>
          </w:p>
        </w:tc>
        <w:tc>
          <w:tcPr>
            <w:tcW w:w="1903" w:type="dxa"/>
            <w:tcBorders>
              <w:top w:val="nil"/>
              <w:left w:val="nil"/>
              <w:bottom w:val="single" w:sz="4" w:space="0" w:color="auto"/>
              <w:right w:val="single" w:sz="4" w:space="0" w:color="auto"/>
            </w:tcBorders>
            <w:shd w:val="clear" w:color="auto" w:fill="auto"/>
            <w:noWrap/>
            <w:vAlign w:val="bottom"/>
            <w:hideMark/>
          </w:tcPr>
          <w:p w14:paraId="7ABEFC5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BE2B208"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12D4811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7D696BA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5053E22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3DD5F097"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B0CDD4E"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BevTob</w:t>
            </w:r>
          </w:p>
        </w:tc>
        <w:tc>
          <w:tcPr>
            <w:tcW w:w="1683" w:type="dxa"/>
            <w:tcBorders>
              <w:top w:val="nil"/>
              <w:left w:val="nil"/>
              <w:bottom w:val="single" w:sz="4" w:space="0" w:color="auto"/>
              <w:right w:val="single" w:sz="4" w:space="0" w:color="auto"/>
            </w:tcBorders>
            <w:shd w:val="clear" w:color="auto" w:fill="auto"/>
            <w:noWrap/>
            <w:vAlign w:val="bottom"/>
            <w:hideMark/>
          </w:tcPr>
          <w:p w14:paraId="2792B0B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4191F28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17114E8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0DFD663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4D46D3B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13448B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1275.24(32.74)</w:t>
            </w:r>
          </w:p>
        </w:tc>
      </w:tr>
      <w:tr w:rsidR="00B153F7" w:rsidRPr="00B153F7" w14:paraId="5693153D"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37BAA78"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BovMeat</w:t>
            </w:r>
          </w:p>
        </w:tc>
        <w:tc>
          <w:tcPr>
            <w:tcW w:w="1683" w:type="dxa"/>
            <w:tcBorders>
              <w:top w:val="nil"/>
              <w:left w:val="nil"/>
              <w:bottom w:val="single" w:sz="4" w:space="0" w:color="auto"/>
              <w:right w:val="single" w:sz="4" w:space="0" w:color="auto"/>
            </w:tcBorders>
            <w:shd w:val="clear" w:color="auto" w:fill="auto"/>
            <w:noWrap/>
            <w:vAlign w:val="bottom"/>
            <w:hideMark/>
          </w:tcPr>
          <w:p w14:paraId="4A47A0B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1230.06(888.76)</w:t>
            </w:r>
          </w:p>
        </w:tc>
        <w:tc>
          <w:tcPr>
            <w:tcW w:w="1903" w:type="dxa"/>
            <w:tcBorders>
              <w:top w:val="nil"/>
              <w:left w:val="nil"/>
              <w:bottom w:val="single" w:sz="4" w:space="0" w:color="auto"/>
              <w:right w:val="single" w:sz="4" w:space="0" w:color="auto"/>
            </w:tcBorders>
            <w:shd w:val="clear" w:color="auto" w:fill="auto"/>
            <w:noWrap/>
            <w:vAlign w:val="bottom"/>
            <w:hideMark/>
          </w:tcPr>
          <w:p w14:paraId="38EDBEF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3405.12(44248.08)</w:t>
            </w:r>
          </w:p>
        </w:tc>
        <w:tc>
          <w:tcPr>
            <w:tcW w:w="1463" w:type="dxa"/>
            <w:tcBorders>
              <w:top w:val="nil"/>
              <w:left w:val="nil"/>
              <w:bottom w:val="single" w:sz="4" w:space="0" w:color="auto"/>
              <w:right w:val="single" w:sz="4" w:space="0" w:color="auto"/>
            </w:tcBorders>
            <w:shd w:val="clear" w:color="auto" w:fill="auto"/>
            <w:noWrap/>
            <w:vAlign w:val="bottom"/>
            <w:hideMark/>
          </w:tcPr>
          <w:p w14:paraId="13C3B07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90.94(144.14)</w:t>
            </w:r>
          </w:p>
        </w:tc>
        <w:tc>
          <w:tcPr>
            <w:tcW w:w="1573" w:type="dxa"/>
            <w:tcBorders>
              <w:top w:val="nil"/>
              <w:left w:val="nil"/>
              <w:bottom w:val="single" w:sz="4" w:space="0" w:color="auto"/>
              <w:right w:val="single" w:sz="4" w:space="0" w:color="auto"/>
            </w:tcBorders>
            <w:shd w:val="clear" w:color="auto" w:fill="auto"/>
            <w:noWrap/>
            <w:vAlign w:val="bottom"/>
            <w:hideMark/>
          </w:tcPr>
          <w:p w14:paraId="5555C1E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55FCEB1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2D3132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57F2AA38"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3A29CF9"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CerGrains</w:t>
            </w:r>
          </w:p>
        </w:tc>
        <w:tc>
          <w:tcPr>
            <w:tcW w:w="1683" w:type="dxa"/>
            <w:tcBorders>
              <w:top w:val="nil"/>
              <w:left w:val="nil"/>
              <w:bottom w:val="single" w:sz="4" w:space="0" w:color="auto"/>
              <w:right w:val="single" w:sz="4" w:space="0" w:color="auto"/>
            </w:tcBorders>
            <w:shd w:val="clear" w:color="auto" w:fill="auto"/>
            <w:noWrap/>
            <w:vAlign w:val="bottom"/>
            <w:hideMark/>
          </w:tcPr>
          <w:p w14:paraId="706CF82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1F7938D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885E14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1320267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5370ED5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-34.46(-11.66)</w:t>
            </w:r>
          </w:p>
        </w:tc>
        <w:tc>
          <w:tcPr>
            <w:tcW w:w="2126" w:type="dxa"/>
            <w:tcBorders>
              <w:top w:val="nil"/>
              <w:left w:val="nil"/>
              <w:bottom w:val="single" w:sz="4" w:space="0" w:color="auto"/>
              <w:right w:val="single" w:sz="4" w:space="0" w:color="auto"/>
            </w:tcBorders>
            <w:shd w:val="clear" w:color="auto" w:fill="auto"/>
            <w:noWrap/>
            <w:vAlign w:val="bottom"/>
            <w:hideMark/>
          </w:tcPr>
          <w:p w14:paraId="2E4CEB7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62F1D09F"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3790CB3"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ChemProd</w:t>
            </w:r>
          </w:p>
        </w:tc>
        <w:tc>
          <w:tcPr>
            <w:tcW w:w="1683" w:type="dxa"/>
            <w:tcBorders>
              <w:top w:val="nil"/>
              <w:left w:val="nil"/>
              <w:bottom w:val="single" w:sz="4" w:space="0" w:color="auto"/>
              <w:right w:val="single" w:sz="4" w:space="0" w:color="auto"/>
            </w:tcBorders>
            <w:shd w:val="clear" w:color="auto" w:fill="auto"/>
            <w:noWrap/>
            <w:vAlign w:val="bottom"/>
            <w:hideMark/>
          </w:tcPr>
          <w:p w14:paraId="25E8E72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26.72(26.24)</w:t>
            </w:r>
          </w:p>
        </w:tc>
        <w:tc>
          <w:tcPr>
            <w:tcW w:w="1903" w:type="dxa"/>
            <w:tcBorders>
              <w:top w:val="nil"/>
              <w:left w:val="nil"/>
              <w:bottom w:val="single" w:sz="4" w:space="0" w:color="auto"/>
              <w:right w:val="single" w:sz="4" w:space="0" w:color="auto"/>
            </w:tcBorders>
            <w:shd w:val="clear" w:color="auto" w:fill="auto"/>
            <w:noWrap/>
            <w:vAlign w:val="bottom"/>
            <w:hideMark/>
          </w:tcPr>
          <w:p w14:paraId="72F8788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-881.05(-37.6)</w:t>
            </w:r>
          </w:p>
        </w:tc>
        <w:tc>
          <w:tcPr>
            <w:tcW w:w="1463" w:type="dxa"/>
            <w:tcBorders>
              <w:top w:val="nil"/>
              <w:left w:val="nil"/>
              <w:bottom w:val="single" w:sz="4" w:space="0" w:color="auto"/>
              <w:right w:val="single" w:sz="4" w:space="0" w:color="auto"/>
            </w:tcBorders>
            <w:shd w:val="clear" w:color="auto" w:fill="auto"/>
            <w:noWrap/>
            <w:vAlign w:val="bottom"/>
            <w:hideMark/>
          </w:tcPr>
          <w:p w14:paraId="4134466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42.73(7.55)</w:t>
            </w:r>
          </w:p>
        </w:tc>
        <w:tc>
          <w:tcPr>
            <w:tcW w:w="1573" w:type="dxa"/>
            <w:tcBorders>
              <w:top w:val="nil"/>
              <w:left w:val="nil"/>
              <w:bottom w:val="single" w:sz="4" w:space="0" w:color="auto"/>
              <w:right w:val="single" w:sz="4" w:space="0" w:color="auto"/>
            </w:tcBorders>
            <w:shd w:val="clear" w:color="auto" w:fill="auto"/>
            <w:noWrap/>
            <w:vAlign w:val="bottom"/>
            <w:hideMark/>
          </w:tcPr>
          <w:p w14:paraId="0D7CDCC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1221.58(14.07)</w:t>
            </w:r>
          </w:p>
        </w:tc>
        <w:tc>
          <w:tcPr>
            <w:tcW w:w="2345" w:type="dxa"/>
            <w:tcBorders>
              <w:top w:val="nil"/>
              <w:left w:val="nil"/>
              <w:bottom w:val="single" w:sz="4" w:space="0" w:color="auto"/>
              <w:right w:val="single" w:sz="4" w:space="0" w:color="auto"/>
            </w:tcBorders>
            <w:shd w:val="clear" w:color="auto" w:fill="auto"/>
            <w:noWrap/>
            <w:vAlign w:val="bottom"/>
            <w:hideMark/>
          </w:tcPr>
          <w:p w14:paraId="0A2E29C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805008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5D9064FE"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1DD4996"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CmpEleOpt</w:t>
            </w:r>
          </w:p>
        </w:tc>
        <w:tc>
          <w:tcPr>
            <w:tcW w:w="1683" w:type="dxa"/>
            <w:tcBorders>
              <w:top w:val="nil"/>
              <w:left w:val="nil"/>
              <w:bottom w:val="single" w:sz="4" w:space="0" w:color="auto"/>
              <w:right w:val="single" w:sz="4" w:space="0" w:color="auto"/>
            </w:tcBorders>
            <w:shd w:val="clear" w:color="auto" w:fill="auto"/>
            <w:noWrap/>
            <w:vAlign w:val="bottom"/>
            <w:hideMark/>
          </w:tcPr>
          <w:p w14:paraId="515CF9E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76ECCB7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75459FC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0B0FFE6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7F9F45D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60.24(120.01)</w:t>
            </w:r>
          </w:p>
        </w:tc>
        <w:tc>
          <w:tcPr>
            <w:tcW w:w="2126" w:type="dxa"/>
            <w:tcBorders>
              <w:top w:val="nil"/>
              <w:left w:val="nil"/>
              <w:bottom w:val="single" w:sz="4" w:space="0" w:color="auto"/>
              <w:right w:val="single" w:sz="4" w:space="0" w:color="auto"/>
            </w:tcBorders>
            <w:shd w:val="clear" w:color="auto" w:fill="auto"/>
            <w:noWrap/>
            <w:vAlign w:val="bottom"/>
            <w:hideMark/>
          </w:tcPr>
          <w:p w14:paraId="1C46A76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076CA45C"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77F50EC"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DairyProd</w:t>
            </w:r>
          </w:p>
        </w:tc>
        <w:tc>
          <w:tcPr>
            <w:tcW w:w="1683" w:type="dxa"/>
            <w:tcBorders>
              <w:top w:val="nil"/>
              <w:left w:val="nil"/>
              <w:bottom w:val="single" w:sz="4" w:space="0" w:color="auto"/>
              <w:right w:val="single" w:sz="4" w:space="0" w:color="auto"/>
            </w:tcBorders>
            <w:shd w:val="clear" w:color="auto" w:fill="auto"/>
            <w:noWrap/>
            <w:vAlign w:val="bottom"/>
            <w:hideMark/>
          </w:tcPr>
          <w:p w14:paraId="3A502FBF"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31448D3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8.8(461.57)</w:t>
            </w:r>
          </w:p>
        </w:tc>
        <w:tc>
          <w:tcPr>
            <w:tcW w:w="1463" w:type="dxa"/>
            <w:tcBorders>
              <w:top w:val="nil"/>
              <w:left w:val="nil"/>
              <w:bottom w:val="single" w:sz="4" w:space="0" w:color="auto"/>
              <w:right w:val="single" w:sz="4" w:space="0" w:color="auto"/>
            </w:tcBorders>
            <w:shd w:val="clear" w:color="auto" w:fill="auto"/>
            <w:noWrap/>
            <w:vAlign w:val="bottom"/>
            <w:hideMark/>
          </w:tcPr>
          <w:p w14:paraId="2DE9BD1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7B06D8F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50BF5B5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58210FE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0E171778"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DEA05CE"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electricity</w:t>
            </w:r>
          </w:p>
        </w:tc>
        <w:tc>
          <w:tcPr>
            <w:tcW w:w="1683" w:type="dxa"/>
            <w:tcBorders>
              <w:top w:val="nil"/>
              <w:left w:val="nil"/>
              <w:bottom w:val="single" w:sz="4" w:space="0" w:color="auto"/>
              <w:right w:val="single" w:sz="4" w:space="0" w:color="auto"/>
            </w:tcBorders>
            <w:shd w:val="clear" w:color="auto" w:fill="auto"/>
            <w:noWrap/>
            <w:vAlign w:val="bottom"/>
            <w:hideMark/>
          </w:tcPr>
          <w:p w14:paraId="45EDAC5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49FA67C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266CA1D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3088F5A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1144743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45.68(20.72)</w:t>
            </w:r>
          </w:p>
        </w:tc>
        <w:tc>
          <w:tcPr>
            <w:tcW w:w="2126" w:type="dxa"/>
            <w:tcBorders>
              <w:top w:val="nil"/>
              <w:left w:val="nil"/>
              <w:bottom w:val="single" w:sz="4" w:space="0" w:color="auto"/>
              <w:right w:val="single" w:sz="4" w:space="0" w:color="auto"/>
            </w:tcBorders>
            <w:shd w:val="clear" w:color="auto" w:fill="auto"/>
            <w:noWrap/>
            <w:vAlign w:val="bottom"/>
            <w:hideMark/>
          </w:tcPr>
          <w:p w14:paraId="0A2A269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3D7DEB32"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6EC1B4E"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FerrMetals</w:t>
            </w:r>
          </w:p>
        </w:tc>
        <w:tc>
          <w:tcPr>
            <w:tcW w:w="1683" w:type="dxa"/>
            <w:tcBorders>
              <w:top w:val="nil"/>
              <w:left w:val="nil"/>
              <w:bottom w:val="single" w:sz="4" w:space="0" w:color="auto"/>
              <w:right w:val="single" w:sz="4" w:space="0" w:color="auto"/>
            </w:tcBorders>
            <w:shd w:val="clear" w:color="auto" w:fill="auto"/>
            <w:noWrap/>
            <w:vAlign w:val="bottom"/>
            <w:hideMark/>
          </w:tcPr>
          <w:p w14:paraId="4AE0487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1948E1D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1C0D8C9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4ED7444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33629C2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90D478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35.74(2.17)</w:t>
            </w:r>
          </w:p>
        </w:tc>
      </w:tr>
      <w:tr w:rsidR="00B153F7" w:rsidRPr="00B153F7" w14:paraId="565AB745"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2B4BF3F"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FoodProd</w:t>
            </w:r>
          </w:p>
        </w:tc>
        <w:tc>
          <w:tcPr>
            <w:tcW w:w="1683" w:type="dxa"/>
            <w:tcBorders>
              <w:top w:val="nil"/>
              <w:left w:val="nil"/>
              <w:bottom w:val="single" w:sz="4" w:space="0" w:color="auto"/>
              <w:right w:val="single" w:sz="4" w:space="0" w:color="auto"/>
            </w:tcBorders>
            <w:shd w:val="clear" w:color="auto" w:fill="auto"/>
            <w:noWrap/>
            <w:vAlign w:val="bottom"/>
            <w:hideMark/>
          </w:tcPr>
          <w:p w14:paraId="0B19A4D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71D479A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-54.91(-23.13)</w:t>
            </w:r>
          </w:p>
        </w:tc>
        <w:tc>
          <w:tcPr>
            <w:tcW w:w="1463" w:type="dxa"/>
            <w:tcBorders>
              <w:top w:val="nil"/>
              <w:left w:val="nil"/>
              <w:bottom w:val="single" w:sz="4" w:space="0" w:color="auto"/>
              <w:right w:val="single" w:sz="4" w:space="0" w:color="auto"/>
            </w:tcBorders>
            <w:shd w:val="clear" w:color="auto" w:fill="auto"/>
            <w:noWrap/>
            <w:vAlign w:val="bottom"/>
            <w:hideMark/>
          </w:tcPr>
          <w:p w14:paraId="7F4B0CE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7D3BA84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74B29C7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328FC1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163706F0"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135BA84"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lastRenderedPageBreak/>
              <w:t>MachEqNec</w:t>
            </w:r>
          </w:p>
        </w:tc>
        <w:tc>
          <w:tcPr>
            <w:tcW w:w="1683" w:type="dxa"/>
            <w:tcBorders>
              <w:top w:val="nil"/>
              <w:left w:val="nil"/>
              <w:bottom w:val="single" w:sz="4" w:space="0" w:color="auto"/>
              <w:right w:val="single" w:sz="4" w:space="0" w:color="auto"/>
            </w:tcBorders>
            <w:shd w:val="clear" w:color="auto" w:fill="auto"/>
            <w:noWrap/>
            <w:vAlign w:val="bottom"/>
            <w:hideMark/>
          </w:tcPr>
          <w:p w14:paraId="354152B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15.67(26.47)</w:t>
            </w:r>
          </w:p>
        </w:tc>
        <w:tc>
          <w:tcPr>
            <w:tcW w:w="1903" w:type="dxa"/>
            <w:tcBorders>
              <w:top w:val="nil"/>
              <w:left w:val="nil"/>
              <w:bottom w:val="single" w:sz="4" w:space="0" w:color="auto"/>
              <w:right w:val="single" w:sz="4" w:space="0" w:color="auto"/>
            </w:tcBorders>
            <w:shd w:val="clear" w:color="auto" w:fill="auto"/>
            <w:noWrap/>
            <w:vAlign w:val="bottom"/>
            <w:hideMark/>
          </w:tcPr>
          <w:p w14:paraId="260FEF0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4C50EB1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31.79(53.67)</w:t>
            </w:r>
          </w:p>
        </w:tc>
        <w:tc>
          <w:tcPr>
            <w:tcW w:w="1573" w:type="dxa"/>
            <w:tcBorders>
              <w:top w:val="nil"/>
              <w:left w:val="nil"/>
              <w:bottom w:val="single" w:sz="4" w:space="0" w:color="auto"/>
              <w:right w:val="single" w:sz="4" w:space="0" w:color="auto"/>
            </w:tcBorders>
            <w:shd w:val="clear" w:color="auto" w:fill="auto"/>
            <w:noWrap/>
            <w:vAlign w:val="bottom"/>
            <w:hideMark/>
          </w:tcPr>
          <w:p w14:paraId="57583A4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1315.4(20.3)</w:t>
            </w:r>
          </w:p>
        </w:tc>
        <w:tc>
          <w:tcPr>
            <w:tcW w:w="2345" w:type="dxa"/>
            <w:tcBorders>
              <w:top w:val="nil"/>
              <w:left w:val="nil"/>
              <w:bottom w:val="single" w:sz="4" w:space="0" w:color="auto"/>
              <w:right w:val="single" w:sz="4" w:space="0" w:color="auto"/>
            </w:tcBorders>
            <w:shd w:val="clear" w:color="auto" w:fill="auto"/>
            <w:noWrap/>
            <w:vAlign w:val="bottom"/>
            <w:hideMark/>
          </w:tcPr>
          <w:p w14:paraId="6EC1B7D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8B5EC4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1066213B"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811EB2B"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Mannec</w:t>
            </w:r>
          </w:p>
        </w:tc>
        <w:tc>
          <w:tcPr>
            <w:tcW w:w="1683" w:type="dxa"/>
            <w:tcBorders>
              <w:top w:val="nil"/>
              <w:left w:val="nil"/>
              <w:bottom w:val="single" w:sz="4" w:space="0" w:color="auto"/>
              <w:right w:val="single" w:sz="4" w:space="0" w:color="auto"/>
            </w:tcBorders>
            <w:shd w:val="clear" w:color="auto" w:fill="auto"/>
            <w:noWrap/>
            <w:vAlign w:val="bottom"/>
            <w:hideMark/>
          </w:tcPr>
          <w:p w14:paraId="4277C37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68.52(7.99)</w:t>
            </w:r>
          </w:p>
        </w:tc>
        <w:tc>
          <w:tcPr>
            <w:tcW w:w="1903" w:type="dxa"/>
            <w:tcBorders>
              <w:top w:val="nil"/>
              <w:left w:val="nil"/>
              <w:bottom w:val="single" w:sz="4" w:space="0" w:color="auto"/>
              <w:right w:val="single" w:sz="4" w:space="0" w:color="auto"/>
            </w:tcBorders>
            <w:shd w:val="clear" w:color="auto" w:fill="auto"/>
            <w:noWrap/>
            <w:vAlign w:val="bottom"/>
            <w:hideMark/>
          </w:tcPr>
          <w:p w14:paraId="0793575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3A8AA90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748263A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4934F04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EF2B71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7959F0AD"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915994B"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MeatProd</w:t>
            </w:r>
          </w:p>
        </w:tc>
        <w:tc>
          <w:tcPr>
            <w:tcW w:w="1683" w:type="dxa"/>
            <w:tcBorders>
              <w:top w:val="nil"/>
              <w:left w:val="nil"/>
              <w:bottom w:val="single" w:sz="4" w:space="0" w:color="auto"/>
              <w:right w:val="single" w:sz="4" w:space="0" w:color="auto"/>
            </w:tcBorders>
            <w:shd w:val="clear" w:color="auto" w:fill="auto"/>
            <w:noWrap/>
            <w:vAlign w:val="bottom"/>
            <w:hideMark/>
          </w:tcPr>
          <w:p w14:paraId="0CA6A95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-3.9(-76.34)</w:t>
            </w:r>
          </w:p>
        </w:tc>
        <w:tc>
          <w:tcPr>
            <w:tcW w:w="1903" w:type="dxa"/>
            <w:tcBorders>
              <w:top w:val="nil"/>
              <w:left w:val="nil"/>
              <w:bottom w:val="single" w:sz="4" w:space="0" w:color="auto"/>
              <w:right w:val="single" w:sz="4" w:space="0" w:color="auto"/>
            </w:tcBorders>
            <w:shd w:val="clear" w:color="auto" w:fill="auto"/>
            <w:noWrap/>
            <w:vAlign w:val="bottom"/>
            <w:hideMark/>
          </w:tcPr>
          <w:p w14:paraId="70BA3E7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3.19(266.8)</w:t>
            </w:r>
          </w:p>
        </w:tc>
        <w:tc>
          <w:tcPr>
            <w:tcW w:w="1463" w:type="dxa"/>
            <w:tcBorders>
              <w:top w:val="nil"/>
              <w:left w:val="nil"/>
              <w:bottom w:val="single" w:sz="4" w:space="0" w:color="auto"/>
              <w:right w:val="single" w:sz="4" w:space="0" w:color="auto"/>
            </w:tcBorders>
            <w:shd w:val="clear" w:color="auto" w:fill="auto"/>
            <w:noWrap/>
            <w:vAlign w:val="bottom"/>
            <w:hideMark/>
          </w:tcPr>
          <w:p w14:paraId="33FA9A3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-3.77(-11.23)</w:t>
            </w:r>
          </w:p>
        </w:tc>
        <w:tc>
          <w:tcPr>
            <w:tcW w:w="1573" w:type="dxa"/>
            <w:tcBorders>
              <w:top w:val="nil"/>
              <w:left w:val="nil"/>
              <w:bottom w:val="single" w:sz="4" w:space="0" w:color="auto"/>
              <w:right w:val="single" w:sz="4" w:space="0" w:color="auto"/>
            </w:tcBorders>
            <w:shd w:val="clear" w:color="auto" w:fill="auto"/>
            <w:noWrap/>
            <w:vAlign w:val="bottom"/>
            <w:hideMark/>
          </w:tcPr>
          <w:p w14:paraId="2FFA308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2C24860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035C1D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5BDBB19C"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A73170F"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MetalProd</w:t>
            </w:r>
          </w:p>
        </w:tc>
        <w:tc>
          <w:tcPr>
            <w:tcW w:w="1683" w:type="dxa"/>
            <w:tcBorders>
              <w:top w:val="nil"/>
              <w:left w:val="nil"/>
              <w:bottom w:val="single" w:sz="4" w:space="0" w:color="auto"/>
              <w:right w:val="single" w:sz="4" w:space="0" w:color="auto"/>
            </w:tcBorders>
            <w:shd w:val="clear" w:color="auto" w:fill="auto"/>
            <w:noWrap/>
            <w:vAlign w:val="bottom"/>
            <w:hideMark/>
          </w:tcPr>
          <w:p w14:paraId="7C4857D0"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7E5DBDB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6D434EA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4A2E03CF"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992.33(47.38)</w:t>
            </w:r>
          </w:p>
        </w:tc>
        <w:tc>
          <w:tcPr>
            <w:tcW w:w="2345" w:type="dxa"/>
            <w:tcBorders>
              <w:top w:val="nil"/>
              <w:left w:val="nil"/>
              <w:bottom w:val="single" w:sz="4" w:space="0" w:color="auto"/>
              <w:right w:val="single" w:sz="4" w:space="0" w:color="auto"/>
            </w:tcBorders>
            <w:shd w:val="clear" w:color="auto" w:fill="auto"/>
            <w:noWrap/>
            <w:vAlign w:val="bottom"/>
            <w:hideMark/>
          </w:tcPr>
          <w:p w14:paraId="6255089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73388F3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57C59962"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6398C29"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Metalsnec</w:t>
            </w:r>
          </w:p>
        </w:tc>
        <w:tc>
          <w:tcPr>
            <w:tcW w:w="1683" w:type="dxa"/>
            <w:tcBorders>
              <w:top w:val="nil"/>
              <w:left w:val="nil"/>
              <w:bottom w:val="single" w:sz="4" w:space="0" w:color="auto"/>
              <w:right w:val="single" w:sz="4" w:space="0" w:color="auto"/>
            </w:tcBorders>
            <w:shd w:val="clear" w:color="auto" w:fill="auto"/>
            <w:noWrap/>
            <w:vAlign w:val="bottom"/>
            <w:hideMark/>
          </w:tcPr>
          <w:p w14:paraId="38C2B63F"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29.19(31.79)</w:t>
            </w:r>
          </w:p>
        </w:tc>
        <w:tc>
          <w:tcPr>
            <w:tcW w:w="1903" w:type="dxa"/>
            <w:tcBorders>
              <w:top w:val="nil"/>
              <w:left w:val="nil"/>
              <w:bottom w:val="single" w:sz="4" w:space="0" w:color="auto"/>
              <w:right w:val="single" w:sz="4" w:space="0" w:color="auto"/>
            </w:tcBorders>
            <w:shd w:val="clear" w:color="auto" w:fill="auto"/>
            <w:noWrap/>
            <w:vAlign w:val="bottom"/>
            <w:hideMark/>
          </w:tcPr>
          <w:p w14:paraId="20D64EF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589FA5B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7FA5CE8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791.47(1.33)</w:t>
            </w:r>
          </w:p>
        </w:tc>
        <w:tc>
          <w:tcPr>
            <w:tcW w:w="2345" w:type="dxa"/>
            <w:tcBorders>
              <w:top w:val="nil"/>
              <w:left w:val="nil"/>
              <w:bottom w:val="single" w:sz="4" w:space="0" w:color="auto"/>
              <w:right w:val="single" w:sz="4" w:space="0" w:color="auto"/>
            </w:tcBorders>
            <w:shd w:val="clear" w:color="auto" w:fill="auto"/>
            <w:noWrap/>
            <w:vAlign w:val="bottom"/>
            <w:hideMark/>
          </w:tcPr>
          <w:p w14:paraId="16F0D17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386.88(1.56)</w:t>
            </w:r>
          </w:p>
        </w:tc>
        <w:tc>
          <w:tcPr>
            <w:tcW w:w="2126" w:type="dxa"/>
            <w:tcBorders>
              <w:top w:val="nil"/>
              <w:left w:val="nil"/>
              <w:bottom w:val="single" w:sz="4" w:space="0" w:color="auto"/>
              <w:right w:val="single" w:sz="4" w:space="0" w:color="auto"/>
            </w:tcBorders>
            <w:shd w:val="clear" w:color="auto" w:fill="auto"/>
            <w:noWrap/>
            <w:vAlign w:val="bottom"/>
            <w:hideMark/>
          </w:tcPr>
          <w:p w14:paraId="2FA13D9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162.13(35.15)</w:t>
            </w:r>
          </w:p>
        </w:tc>
      </w:tr>
      <w:tr w:rsidR="00B153F7" w:rsidRPr="00B153F7" w14:paraId="163A21D2"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29A2D47"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Minrlsnec</w:t>
            </w:r>
          </w:p>
        </w:tc>
        <w:tc>
          <w:tcPr>
            <w:tcW w:w="1683" w:type="dxa"/>
            <w:tcBorders>
              <w:top w:val="nil"/>
              <w:left w:val="nil"/>
              <w:bottom w:val="single" w:sz="4" w:space="0" w:color="auto"/>
              <w:right w:val="single" w:sz="4" w:space="0" w:color="auto"/>
            </w:tcBorders>
            <w:shd w:val="clear" w:color="auto" w:fill="auto"/>
            <w:noWrap/>
            <w:vAlign w:val="bottom"/>
            <w:hideMark/>
          </w:tcPr>
          <w:p w14:paraId="7FC7CD1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-87.87(-0.54)</w:t>
            </w:r>
          </w:p>
        </w:tc>
        <w:tc>
          <w:tcPr>
            <w:tcW w:w="1903" w:type="dxa"/>
            <w:tcBorders>
              <w:top w:val="nil"/>
              <w:left w:val="nil"/>
              <w:bottom w:val="single" w:sz="4" w:space="0" w:color="auto"/>
              <w:right w:val="single" w:sz="4" w:space="0" w:color="auto"/>
            </w:tcBorders>
            <w:shd w:val="clear" w:color="auto" w:fill="auto"/>
            <w:noWrap/>
            <w:vAlign w:val="bottom"/>
            <w:hideMark/>
          </w:tcPr>
          <w:p w14:paraId="2F14C6F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4B212408"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517012E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-77.25(-0.23)</w:t>
            </w:r>
          </w:p>
        </w:tc>
        <w:tc>
          <w:tcPr>
            <w:tcW w:w="2345" w:type="dxa"/>
            <w:tcBorders>
              <w:top w:val="nil"/>
              <w:left w:val="nil"/>
              <w:bottom w:val="single" w:sz="4" w:space="0" w:color="auto"/>
              <w:right w:val="single" w:sz="4" w:space="0" w:color="auto"/>
            </w:tcBorders>
            <w:shd w:val="clear" w:color="auto" w:fill="auto"/>
            <w:noWrap/>
            <w:vAlign w:val="bottom"/>
            <w:hideMark/>
          </w:tcPr>
          <w:p w14:paraId="539148F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7A9C01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5B0E1877"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F30405E"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MotVehPar</w:t>
            </w:r>
          </w:p>
        </w:tc>
        <w:tc>
          <w:tcPr>
            <w:tcW w:w="1683" w:type="dxa"/>
            <w:tcBorders>
              <w:top w:val="nil"/>
              <w:left w:val="nil"/>
              <w:bottom w:val="single" w:sz="4" w:space="0" w:color="auto"/>
              <w:right w:val="single" w:sz="4" w:space="0" w:color="auto"/>
            </w:tcBorders>
            <w:shd w:val="clear" w:color="auto" w:fill="auto"/>
            <w:noWrap/>
            <w:vAlign w:val="bottom"/>
            <w:hideMark/>
          </w:tcPr>
          <w:p w14:paraId="0922302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7F9D8E5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5A69D74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2975740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2861.79(19.92)</w:t>
            </w:r>
          </w:p>
        </w:tc>
        <w:tc>
          <w:tcPr>
            <w:tcW w:w="2345" w:type="dxa"/>
            <w:tcBorders>
              <w:top w:val="nil"/>
              <w:left w:val="nil"/>
              <w:bottom w:val="single" w:sz="4" w:space="0" w:color="auto"/>
              <w:right w:val="single" w:sz="4" w:space="0" w:color="auto"/>
            </w:tcBorders>
            <w:shd w:val="clear" w:color="auto" w:fill="auto"/>
            <w:noWrap/>
            <w:vAlign w:val="bottom"/>
            <w:hideMark/>
          </w:tcPr>
          <w:p w14:paraId="19F0D5D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7491DE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31635206"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6CD6160"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OtherBus</w:t>
            </w:r>
          </w:p>
        </w:tc>
        <w:tc>
          <w:tcPr>
            <w:tcW w:w="1683" w:type="dxa"/>
            <w:tcBorders>
              <w:top w:val="nil"/>
              <w:left w:val="nil"/>
              <w:bottom w:val="single" w:sz="4" w:space="0" w:color="auto"/>
              <w:right w:val="single" w:sz="4" w:space="0" w:color="auto"/>
            </w:tcBorders>
            <w:shd w:val="clear" w:color="auto" w:fill="auto"/>
            <w:noWrap/>
            <w:vAlign w:val="bottom"/>
            <w:hideMark/>
          </w:tcPr>
          <w:p w14:paraId="501D790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15B9545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-93.38(-26.81)</w:t>
            </w:r>
          </w:p>
        </w:tc>
        <w:tc>
          <w:tcPr>
            <w:tcW w:w="1463" w:type="dxa"/>
            <w:tcBorders>
              <w:top w:val="nil"/>
              <w:left w:val="nil"/>
              <w:bottom w:val="single" w:sz="4" w:space="0" w:color="auto"/>
              <w:right w:val="single" w:sz="4" w:space="0" w:color="auto"/>
            </w:tcBorders>
            <w:shd w:val="clear" w:color="auto" w:fill="auto"/>
            <w:noWrap/>
            <w:vAlign w:val="bottom"/>
            <w:hideMark/>
          </w:tcPr>
          <w:p w14:paraId="01E47F8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35FDC25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6315BBC8"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53D1C444"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0BE6C548"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A4E8A8B"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OtherCrops</w:t>
            </w:r>
          </w:p>
        </w:tc>
        <w:tc>
          <w:tcPr>
            <w:tcW w:w="1683" w:type="dxa"/>
            <w:tcBorders>
              <w:top w:val="nil"/>
              <w:left w:val="nil"/>
              <w:bottom w:val="single" w:sz="4" w:space="0" w:color="auto"/>
              <w:right w:val="single" w:sz="4" w:space="0" w:color="auto"/>
            </w:tcBorders>
            <w:shd w:val="clear" w:color="auto" w:fill="auto"/>
            <w:noWrap/>
            <w:vAlign w:val="bottom"/>
            <w:hideMark/>
          </w:tcPr>
          <w:p w14:paraId="4225D29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400C810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3ABF071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4D80E35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649F3BF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BCCD3D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29.31(4.17)</w:t>
            </w:r>
          </w:p>
        </w:tc>
      </w:tr>
      <w:tr w:rsidR="00B153F7" w:rsidRPr="00B153F7" w14:paraId="10298548"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F2B1228"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PlantFibre</w:t>
            </w:r>
          </w:p>
        </w:tc>
        <w:tc>
          <w:tcPr>
            <w:tcW w:w="1683" w:type="dxa"/>
            <w:tcBorders>
              <w:top w:val="nil"/>
              <w:left w:val="nil"/>
              <w:bottom w:val="single" w:sz="4" w:space="0" w:color="auto"/>
              <w:right w:val="single" w:sz="4" w:space="0" w:color="auto"/>
            </w:tcBorders>
            <w:shd w:val="clear" w:color="auto" w:fill="auto"/>
            <w:noWrap/>
            <w:vAlign w:val="bottom"/>
            <w:hideMark/>
          </w:tcPr>
          <w:p w14:paraId="2264487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7C3C14E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27FBCE4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0225F96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05DCA17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7C2AC73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-4.07(-7.17)</w:t>
            </w:r>
          </w:p>
        </w:tc>
      </w:tr>
      <w:tr w:rsidR="00B153F7" w:rsidRPr="00B153F7" w14:paraId="43C46319"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3EACC89"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Sugar</w:t>
            </w:r>
          </w:p>
        </w:tc>
        <w:tc>
          <w:tcPr>
            <w:tcW w:w="1683" w:type="dxa"/>
            <w:tcBorders>
              <w:top w:val="nil"/>
              <w:left w:val="nil"/>
              <w:bottom w:val="single" w:sz="4" w:space="0" w:color="auto"/>
              <w:right w:val="single" w:sz="4" w:space="0" w:color="auto"/>
            </w:tcBorders>
            <w:shd w:val="clear" w:color="auto" w:fill="auto"/>
            <w:noWrap/>
            <w:vAlign w:val="bottom"/>
            <w:hideMark/>
          </w:tcPr>
          <w:p w14:paraId="01B5722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28E8CF22"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-147.16(-20.77)</w:t>
            </w:r>
          </w:p>
        </w:tc>
        <w:tc>
          <w:tcPr>
            <w:tcW w:w="1463" w:type="dxa"/>
            <w:tcBorders>
              <w:top w:val="nil"/>
              <w:left w:val="nil"/>
              <w:bottom w:val="single" w:sz="4" w:space="0" w:color="auto"/>
              <w:right w:val="single" w:sz="4" w:space="0" w:color="auto"/>
            </w:tcBorders>
            <w:shd w:val="clear" w:color="auto" w:fill="auto"/>
            <w:noWrap/>
            <w:vAlign w:val="bottom"/>
            <w:hideMark/>
          </w:tcPr>
          <w:p w14:paraId="065F0F18"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07D2B7A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39DB5FE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-17.76(-8.1)</w:t>
            </w:r>
          </w:p>
        </w:tc>
        <w:tc>
          <w:tcPr>
            <w:tcW w:w="2126" w:type="dxa"/>
            <w:tcBorders>
              <w:top w:val="nil"/>
              <w:left w:val="nil"/>
              <w:bottom w:val="single" w:sz="4" w:space="0" w:color="auto"/>
              <w:right w:val="single" w:sz="4" w:space="0" w:color="auto"/>
            </w:tcBorders>
            <w:shd w:val="clear" w:color="auto" w:fill="auto"/>
            <w:noWrap/>
            <w:vAlign w:val="bottom"/>
            <w:hideMark/>
          </w:tcPr>
          <w:p w14:paraId="2FFACE2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-66.43(-17.46)</w:t>
            </w:r>
          </w:p>
        </w:tc>
      </w:tr>
      <w:tr w:rsidR="00B153F7" w:rsidRPr="00B153F7" w14:paraId="5287B688"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01A8C3F"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TranEqu</w:t>
            </w:r>
          </w:p>
        </w:tc>
        <w:tc>
          <w:tcPr>
            <w:tcW w:w="1683" w:type="dxa"/>
            <w:tcBorders>
              <w:top w:val="nil"/>
              <w:left w:val="nil"/>
              <w:bottom w:val="single" w:sz="4" w:space="0" w:color="auto"/>
              <w:right w:val="single" w:sz="4" w:space="0" w:color="auto"/>
            </w:tcBorders>
            <w:shd w:val="clear" w:color="auto" w:fill="auto"/>
            <w:noWrap/>
            <w:vAlign w:val="bottom"/>
            <w:hideMark/>
          </w:tcPr>
          <w:p w14:paraId="758348B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488A848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50B114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78.56(25.97)</w:t>
            </w:r>
          </w:p>
        </w:tc>
        <w:tc>
          <w:tcPr>
            <w:tcW w:w="1573" w:type="dxa"/>
            <w:tcBorders>
              <w:top w:val="nil"/>
              <w:left w:val="nil"/>
              <w:bottom w:val="single" w:sz="4" w:space="0" w:color="auto"/>
              <w:right w:val="single" w:sz="4" w:space="0" w:color="auto"/>
            </w:tcBorders>
            <w:shd w:val="clear" w:color="auto" w:fill="auto"/>
            <w:noWrap/>
            <w:vAlign w:val="bottom"/>
            <w:hideMark/>
          </w:tcPr>
          <w:p w14:paraId="14A2894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3A79B41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9FE0EB9"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267BC895"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B726BC1"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VegFruits</w:t>
            </w:r>
          </w:p>
        </w:tc>
        <w:tc>
          <w:tcPr>
            <w:tcW w:w="1683" w:type="dxa"/>
            <w:tcBorders>
              <w:top w:val="nil"/>
              <w:left w:val="nil"/>
              <w:bottom w:val="single" w:sz="4" w:space="0" w:color="auto"/>
              <w:right w:val="single" w:sz="4" w:space="0" w:color="auto"/>
            </w:tcBorders>
            <w:shd w:val="clear" w:color="auto" w:fill="auto"/>
            <w:noWrap/>
            <w:vAlign w:val="bottom"/>
            <w:hideMark/>
          </w:tcPr>
          <w:p w14:paraId="2F9C979E"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25714D5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6B093EB"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3F275046"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623F6638"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541558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-9.72(-6.2)</w:t>
            </w:r>
          </w:p>
        </w:tc>
      </w:tr>
      <w:tr w:rsidR="00B153F7" w:rsidRPr="00B153F7" w14:paraId="25DE4133"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5CAC51B"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VegOilFats</w:t>
            </w:r>
          </w:p>
        </w:tc>
        <w:tc>
          <w:tcPr>
            <w:tcW w:w="1683" w:type="dxa"/>
            <w:tcBorders>
              <w:top w:val="nil"/>
              <w:left w:val="nil"/>
              <w:bottom w:val="single" w:sz="4" w:space="0" w:color="auto"/>
              <w:right w:val="single" w:sz="4" w:space="0" w:color="auto"/>
            </w:tcBorders>
            <w:shd w:val="clear" w:color="auto" w:fill="auto"/>
            <w:noWrap/>
            <w:vAlign w:val="bottom"/>
            <w:hideMark/>
          </w:tcPr>
          <w:p w14:paraId="7EF899D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2233934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2FA58BC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7CEFC5E7"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158817BF"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-33.37(-15.52)</w:t>
            </w:r>
          </w:p>
        </w:tc>
        <w:tc>
          <w:tcPr>
            <w:tcW w:w="2126" w:type="dxa"/>
            <w:tcBorders>
              <w:top w:val="nil"/>
              <w:left w:val="nil"/>
              <w:bottom w:val="single" w:sz="4" w:space="0" w:color="auto"/>
              <w:right w:val="single" w:sz="4" w:space="0" w:color="auto"/>
            </w:tcBorders>
            <w:shd w:val="clear" w:color="auto" w:fill="auto"/>
            <w:noWrap/>
            <w:vAlign w:val="bottom"/>
            <w:hideMark/>
          </w:tcPr>
          <w:p w14:paraId="2103B25C"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r w:rsidR="00B153F7" w:rsidRPr="00B153F7" w14:paraId="7D80FE83" w14:textId="77777777" w:rsidTr="00B153F7">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A7809D5" w14:textId="77777777" w:rsidR="00B153F7" w:rsidRPr="00B153F7" w:rsidRDefault="00B153F7" w:rsidP="00B153F7">
            <w:pPr>
              <w:spacing w:after="0" w:line="240" w:lineRule="auto"/>
              <w:rPr>
                <w:rFonts w:ascii="Times New Roman" w:eastAsia="Times New Roman" w:hAnsi="Times New Roman" w:cs="Times New Roman"/>
                <w:b/>
                <w:bCs/>
                <w:color w:val="000000"/>
                <w:lang w:eastAsia="en-IN"/>
                <w14:ligatures w14:val="none"/>
              </w:rPr>
            </w:pPr>
            <w:r w:rsidRPr="00B153F7">
              <w:rPr>
                <w:rFonts w:ascii="Times New Roman" w:eastAsia="Times New Roman" w:hAnsi="Times New Roman" w:cs="Times New Roman"/>
                <w:b/>
                <w:bCs/>
                <w:color w:val="000000"/>
                <w:lang w:eastAsia="en-IN"/>
                <w14:ligatures w14:val="none"/>
              </w:rPr>
              <w:t>WearApp</w:t>
            </w:r>
          </w:p>
        </w:tc>
        <w:tc>
          <w:tcPr>
            <w:tcW w:w="1683" w:type="dxa"/>
            <w:tcBorders>
              <w:top w:val="nil"/>
              <w:left w:val="nil"/>
              <w:bottom w:val="single" w:sz="4" w:space="0" w:color="auto"/>
              <w:right w:val="single" w:sz="4" w:space="0" w:color="auto"/>
            </w:tcBorders>
            <w:shd w:val="clear" w:color="auto" w:fill="auto"/>
            <w:noWrap/>
            <w:vAlign w:val="bottom"/>
            <w:hideMark/>
          </w:tcPr>
          <w:p w14:paraId="4A1E1515"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903" w:type="dxa"/>
            <w:tcBorders>
              <w:top w:val="nil"/>
              <w:left w:val="nil"/>
              <w:bottom w:val="single" w:sz="4" w:space="0" w:color="auto"/>
              <w:right w:val="single" w:sz="4" w:space="0" w:color="auto"/>
            </w:tcBorders>
            <w:shd w:val="clear" w:color="auto" w:fill="auto"/>
            <w:noWrap/>
            <w:vAlign w:val="bottom"/>
            <w:hideMark/>
          </w:tcPr>
          <w:p w14:paraId="7F1BA543"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-119.37(-48.38)</w:t>
            </w:r>
          </w:p>
        </w:tc>
        <w:tc>
          <w:tcPr>
            <w:tcW w:w="1463" w:type="dxa"/>
            <w:tcBorders>
              <w:top w:val="nil"/>
              <w:left w:val="nil"/>
              <w:bottom w:val="single" w:sz="4" w:space="0" w:color="auto"/>
              <w:right w:val="single" w:sz="4" w:space="0" w:color="auto"/>
            </w:tcBorders>
            <w:shd w:val="clear" w:color="auto" w:fill="auto"/>
            <w:noWrap/>
            <w:vAlign w:val="bottom"/>
            <w:hideMark/>
          </w:tcPr>
          <w:p w14:paraId="629FE4FD"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1573" w:type="dxa"/>
            <w:tcBorders>
              <w:top w:val="nil"/>
              <w:left w:val="nil"/>
              <w:bottom w:val="single" w:sz="4" w:space="0" w:color="auto"/>
              <w:right w:val="single" w:sz="4" w:space="0" w:color="auto"/>
            </w:tcBorders>
            <w:shd w:val="clear" w:color="auto" w:fill="auto"/>
            <w:noWrap/>
            <w:vAlign w:val="bottom"/>
            <w:hideMark/>
          </w:tcPr>
          <w:p w14:paraId="2B209C3F"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c>
          <w:tcPr>
            <w:tcW w:w="2345" w:type="dxa"/>
            <w:tcBorders>
              <w:top w:val="nil"/>
              <w:left w:val="nil"/>
              <w:bottom w:val="single" w:sz="4" w:space="0" w:color="auto"/>
              <w:right w:val="single" w:sz="4" w:space="0" w:color="auto"/>
            </w:tcBorders>
            <w:shd w:val="clear" w:color="auto" w:fill="auto"/>
            <w:noWrap/>
            <w:vAlign w:val="bottom"/>
            <w:hideMark/>
          </w:tcPr>
          <w:p w14:paraId="1D16EAAA"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40.13(37.83)</w:t>
            </w:r>
          </w:p>
        </w:tc>
        <w:tc>
          <w:tcPr>
            <w:tcW w:w="2126" w:type="dxa"/>
            <w:tcBorders>
              <w:top w:val="nil"/>
              <w:left w:val="nil"/>
              <w:bottom w:val="single" w:sz="4" w:space="0" w:color="auto"/>
              <w:right w:val="single" w:sz="4" w:space="0" w:color="auto"/>
            </w:tcBorders>
            <w:shd w:val="clear" w:color="auto" w:fill="auto"/>
            <w:noWrap/>
            <w:vAlign w:val="bottom"/>
            <w:hideMark/>
          </w:tcPr>
          <w:p w14:paraId="13354411" w14:textId="77777777" w:rsidR="00B153F7" w:rsidRPr="00B153F7" w:rsidRDefault="00B153F7" w:rsidP="00B153F7">
            <w:pPr>
              <w:spacing w:after="0" w:line="240" w:lineRule="auto"/>
              <w:rPr>
                <w:rFonts w:ascii="Times New Roman" w:eastAsia="Times New Roman" w:hAnsi="Times New Roman" w:cs="Times New Roman"/>
                <w:color w:val="000000"/>
                <w:lang w:eastAsia="en-IN"/>
                <w14:ligatures w14:val="none"/>
              </w:rPr>
            </w:pPr>
            <w:r w:rsidRPr="00B153F7">
              <w:rPr>
                <w:rFonts w:ascii="Times New Roman" w:eastAsia="Times New Roman" w:hAnsi="Times New Roman" w:cs="Times New Roman"/>
                <w:color w:val="000000"/>
                <w:lang w:eastAsia="en-IN"/>
                <w14:ligatures w14:val="none"/>
              </w:rPr>
              <w:t> </w:t>
            </w:r>
          </w:p>
        </w:tc>
      </w:tr>
    </w:tbl>
    <w:p w14:paraId="593FBFEC" w14:textId="77777777" w:rsidR="00B153F7" w:rsidRDefault="00B153F7" w:rsidP="009106BA">
      <w:pPr>
        <w:jc w:val="both"/>
        <w:rPr>
          <w:rFonts w:ascii="Times New Roman" w:hAnsi="Times New Roman" w:cs="Times New Roman"/>
          <w:b/>
          <w:bCs/>
          <w:i/>
          <w:iCs/>
          <w:sz w:val="24"/>
          <w:szCs w:val="24"/>
        </w:rPr>
      </w:pPr>
    </w:p>
    <w:p w14:paraId="16E0B7D5" w14:textId="0F2209D3" w:rsidR="00300F54" w:rsidRPr="009A2DAF" w:rsidRDefault="00300F54" w:rsidP="00300F54">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13</w:t>
      </w:r>
      <w:r w:rsidRPr="009A2DAF">
        <w:rPr>
          <w:rFonts w:ascii="Times New Roman" w:hAnsi="Times New Roman" w:cs="Times New Roman"/>
          <w:b/>
          <w:i/>
          <w:iCs/>
          <w:sz w:val="24"/>
          <w:szCs w:val="24"/>
        </w:rPr>
        <w:t>: Scenario 3 – Southern Africa Total Export Changes</w:t>
      </w:r>
    </w:p>
    <w:tbl>
      <w:tblPr>
        <w:tblW w:w="12753" w:type="dxa"/>
        <w:tblLook w:val="04A0" w:firstRow="1" w:lastRow="0" w:firstColumn="1" w:lastColumn="0" w:noHBand="0" w:noVBand="1"/>
      </w:tblPr>
      <w:tblGrid>
        <w:gridCol w:w="1660"/>
        <w:gridCol w:w="1737"/>
        <w:gridCol w:w="1843"/>
        <w:gridCol w:w="1701"/>
        <w:gridCol w:w="1843"/>
        <w:gridCol w:w="1888"/>
        <w:gridCol w:w="2081"/>
      </w:tblGrid>
      <w:tr w:rsidR="00300F54" w:rsidRPr="00300F54" w14:paraId="6D772FCE" w14:textId="77777777" w:rsidTr="004674FC">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1FF6B6"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 </w:t>
            </w:r>
          </w:p>
        </w:tc>
        <w:tc>
          <w:tcPr>
            <w:tcW w:w="11093" w:type="dxa"/>
            <w:gridSpan w:val="6"/>
            <w:tcBorders>
              <w:top w:val="single" w:sz="4" w:space="0" w:color="auto"/>
              <w:left w:val="nil"/>
              <w:bottom w:val="single" w:sz="4" w:space="0" w:color="auto"/>
              <w:right w:val="single" w:sz="4" w:space="0" w:color="auto"/>
            </w:tcBorders>
            <w:shd w:val="clear" w:color="auto" w:fill="auto"/>
            <w:noWrap/>
            <w:vAlign w:val="bottom"/>
            <w:hideMark/>
          </w:tcPr>
          <w:p w14:paraId="58486C7F" w14:textId="0A8C8BE7" w:rsidR="00300F54" w:rsidRPr="00300F54" w:rsidRDefault="00300F54" w:rsidP="00300F54">
            <w:pPr>
              <w:spacing w:after="0" w:line="240" w:lineRule="auto"/>
              <w:jc w:val="center"/>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Absolute Change in million USD (% Change)</w:t>
            </w:r>
          </w:p>
        </w:tc>
      </w:tr>
      <w:tr w:rsidR="00300F54" w:rsidRPr="00604BE2" w14:paraId="2CC8E146"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341F22F" w14:textId="63F4AA7F" w:rsidR="00300F54" w:rsidRPr="00604BE2"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Region →</w:t>
            </w:r>
          </w:p>
          <w:p w14:paraId="1071F2B7" w14:textId="0568744A"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Sector↓</w:t>
            </w:r>
          </w:p>
        </w:tc>
        <w:tc>
          <w:tcPr>
            <w:tcW w:w="1737" w:type="dxa"/>
            <w:tcBorders>
              <w:top w:val="nil"/>
              <w:left w:val="nil"/>
              <w:bottom w:val="single" w:sz="4" w:space="0" w:color="auto"/>
              <w:right w:val="single" w:sz="4" w:space="0" w:color="auto"/>
            </w:tcBorders>
            <w:shd w:val="clear" w:color="auto" w:fill="auto"/>
            <w:noWrap/>
            <w:vAlign w:val="bottom"/>
            <w:hideMark/>
          </w:tcPr>
          <w:p w14:paraId="7E791A23"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Botswana</w:t>
            </w:r>
          </w:p>
        </w:tc>
        <w:tc>
          <w:tcPr>
            <w:tcW w:w="1843" w:type="dxa"/>
            <w:tcBorders>
              <w:top w:val="nil"/>
              <w:left w:val="nil"/>
              <w:bottom w:val="single" w:sz="4" w:space="0" w:color="auto"/>
              <w:right w:val="single" w:sz="4" w:space="0" w:color="auto"/>
            </w:tcBorders>
            <w:shd w:val="clear" w:color="auto" w:fill="auto"/>
            <w:noWrap/>
            <w:vAlign w:val="bottom"/>
            <w:hideMark/>
          </w:tcPr>
          <w:p w14:paraId="06ECB1BF"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EswtLeso</w:t>
            </w:r>
          </w:p>
        </w:tc>
        <w:tc>
          <w:tcPr>
            <w:tcW w:w="1701" w:type="dxa"/>
            <w:tcBorders>
              <w:top w:val="nil"/>
              <w:left w:val="nil"/>
              <w:bottom w:val="single" w:sz="4" w:space="0" w:color="auto"/>
              <w:right w:val="single" w:sz="4" w:space="0" w:color="auto"/>
            </w:tcBorders>
            <w:shd w:val="clear" w:color="auto" w:fill="auto"/>
            <w:noWrap/>
            <w:vAlign w:val="bottom"/>
            <w:hideMark/>
          </w:tcPr>
          <w:p w14:paraId="416B97C5"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Namibia</w:t>
            </w:r>
          </w:p>
        </w:tc>
        <w:tc>
          <w:tcPr>
            <w:tcW w:w="1843" w:type="dxa"/>
            <w:tcBorders>
              <w:top w:val="nil"/>
              <w:left w:val="nil"/>
              <w:bottom w:val="single" w:sz="4" w:space="0" w:color="auto"/>
              <w:right w:val="single" w:sz="4" w:space="0" w:color="auto"/>
            </w:tcBorders>
            <w:shd w:val="clear" w:color="auto" w:fill="auto"/>
            <w:noWrap/>
            <w:vAlign w:val="bottom"/>
            <w:hideMark/>
          </w:tcPr>
          <w:p w14:paraId="57AA40EC"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SouthAfrica</w:t>
            </w:r>
          </w:p>
        </w:tc>
        <w:tc>
          <w:tcPr>
            <w:tcW w:w="1888" w:type="dxa"/>
            <w:tcBorders>
              <w:top w:val="nil"/>
              <w:left w:val="nil"/>
              <w:bottom w:val="single" w:sz="4" w:space="0" w:color="auto"/>
              <w:right w:val="single" w:sz="4" w:space="0" w:color="auto"/>
            </w:tcBorders>
            <w:shd w:val="clear" w:color="auto" w:fill="auto"/>
            <w:noWrap/>
            <w:vAlign w:val="bottom"/>
            <w:hideMark/>
          </w:tcPr>
          <w:p w14:paraId="39898E34"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Zambia</w:t>
            </w:r>
          </w:p>
        </w:tc>
        <w:tc>
          <w:tcPr>
            <w:tcW w:w="2081" w:type="dxa"/>
            <w:tcBorders>
              <w:top w:val="nil"/>
              <w:left w:val="nil"/>
              <w:bottom w:val="single" w:sz="4" w:space="0" w:color="auto"/>
              <w:right w:val="single" w:sz="4" w:space="0" w:color="auto"/>
            </w:tcBorders>
            <w:shd w:val="clear" w:color="auto" w:fill="auto"/>
            <w:noWrap/>
            <w:vAlign w:val="bottom"/>
            <w:hideMark/>
          </w:tcPr>
          <w:p w14:paraId="6D212D04" w14:textId="77777777" w:rsidR="00300F54" w:rsidRPr="00300F54" w:rsidRDefault="00300F54" w:rsidP="00300F54">
            <w:pPr>
              <w:spacing w:after="0" w:line="240" w:lineRule="auto"/>
              <w:rPr>
                <w:rFonts w:ascii="Times New Roman" w:eastAsia="Times New Roman" w:hAnsi="Times New Roman" w:cs="Times New Roman"/>
                <w:b/>
                <w:color w:val="000000"/>
                <w:lang w:eastAsia="en-IN"/>
                <w14:ligatures w14:val="none"/>
              </w:rPr>
            </w:pPr>
            <w:r w:rsidRPr="00300F54">
              <w:rPr>
                <w:rFonts w:ascii="Times New Roman" w:eastAsia="Times New Roman" w:hAnsi="Times New Roman" w:cs="Times New Roman"/>
                <w:b/>
                <w:color w:val="000000"/>
                <w:lang w:eastAsia="en-IN"/>
                <w14:ligatures w14:val="none"/>
              </w:rPr>
              <w:t>Zimbabwe</w:t>
            </w:r>
          </w:p>
        </w:tc>
      </w:tr>
      <w:tr w:rsidR="00300F54" w:rsidRPr="00300F54" w14:paraId="7EB6F5F2"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17706C8"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AccFoodSer</w:t>
            </w:r>
          </w:p>
        </w:tc>
        <w:tc>
          <w:tcPr>
            <w:tcW w:w="1737" w:type="dxa"/>
            <w:tcBorders>
              <w:top w:val="nil"/>
              <w:left w:val="nil"/>
              <w:bottom w:val="single" w:sz="4" w:space="0" w:color="auto"/>
              <w:right w:val="single" w:sz="4" w:space="0" w:color="auto"/>
            </w:tcBorders>
            <w:shd w:val="clear" w:color="auto" w:fill="auto"/>
            <w:noWrap/>
            <w:vAlign w:val="bottom"/>
            <w:hideMark/>
          </w:tcPr>
          <w:p w14:paraId="3E4C040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52.22(3.59)</w:t>
            </w:r>
          </w:p>
        </w:tc>
        <w:tc>
          <w:tcPr>
            <w:tcW w:w="1843" w:type="dxa"/>
            <w:tcBorders>
              <w:top w:val="nil"/>
              <w:left w:val="nil"/>
              <w:bottom w:val="single" w:sz="4" w:space="0" w:color="auto"/>
              <w:right w:val="single" w:sz="4" w:space="0" w:color="auto"/>
            </w:tcBorders>
            <w:shd w:val="clear" w:color="auto" w:fill="auto"/>
            <w:noWrap/>
            <w:vAlign w:val="bottom"/>
            <w:hideMark/>
          </w:tcPr>
          <w:p w14:paraId="0542F3B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748D247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5BC2F9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7F7B59C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3A30D70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1F59BF7B"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C063827"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AirTran</w:t>
            </w:r>
          </w:p>
        </w:tc>
        <w:tc>
          <w:tcPr>
            <w:tcW w:w="1737" w:type="dxa"/>
            <w:tcBorders>
              <w:top w:val="nil"/>
              <w:left w:val="nil"/>
              <w:bottom w:val="single" w:sz="4" w:space="0" w:color="auto"/>
              <w:right w:val="single" w:sz="4" w:space="0" w:color="auto"/>
            </w:tcBorders>
            <w:shd w:val="clear" w:color="auto" w:fill="auto"/>
            <w:noWrap/>
            <w:vAlign w:val="bottom"/>
            <w:hideMark/>
          </w:tcPr>
          <w:p w14:paraId="25A5181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99A281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A00A5E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-35.13(-28.34)</w:t>
            </w:r>
          </w:p>
        </w:tc>
        <w:tc>
          <w:tcPr>
            <w:tcW w:w="1843" w:type="dxa"/>
            <w:tcBorders>
              <w:top w:val="nil"/>
              <w:left w:val="nil"/>
              <w:bottom w:val="single" w:sz="4" w:space="0" w:color="auto"/>
              <w:right w:val="single" w:sz="4" w:space="0" w:color="auto"/>
            </w:tcBorders>
            <w:shd w:val="clear" w:color="auto" w:fill="auto"/>
            <w:noWrap/>
            <w:vAlign w:val="bottom"/>
            <w:hideMark/>
          </w:tcPr>
          <w:p w14:paraId="45E8E3C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127671B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64F4D34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-210.82(-99.56)</w:t>
            </w:r>
          </w:p>
        </w:tc>
      </w:tr>
      <w:tr w:rsidR="00300F54" w:rsidRPr="00300F54" w14:paraId="225459FB"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1139B1D"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BevTob</w:t>
            </w:r>
          </w:p>
        </w:tc>
        <w:tc>
          <w:tcPr>
            <w:tcW w:w="1737" w:type="dxa"/>
            <w:tcBorders>
              <w:top w:val="nil"/>
              <w:left w:val="nil"/>
              <w:bottom w:val="single" w:sz="4" w:space="0" w:color="auto"/>
              <w:right w:val="single" w:sz="4" w:space="0" w:color="auto"/>
            </w:tcBorders>
            <w:shd w:val="clear" w:color="auto" w:fill="auto"/>
            <w:noWrap/>
            <w:vAlign w:val="bottom"/>
            <w:hideMark/>
          </w:tcPr>
          <w:p w14:paraId="783281A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4A5910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EB9A8F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-7.39(-5.92)</w:t>
            </w:r>
          </w:p>
        </w:tc>
        <w:tc>
          <w:tcPr>
            <w:tcW w:w="1843" w:type="dxa"/>
            <w:tcBorders>
              <w:top w:val="nil"/>
              <w:left w:val="nil"/>
              <w:bottom w:val="single" w:sz="4" w:space="0" w:color="auto"/>
              <w:right w:val="single" w:sz="4" w:space="0" w:color="auto"/>
            </w:tcBorders>
            <w:shd w:val="clear" w:color="auto" w:fill="auto"/>
            <w:noWrap/>
            <w:vAlign w:val="bottom"/>
            <w:hideMark/>
          </w:tcPr>
          <w:p w14:paraId="5393C30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198.52(8.8)</w:t>
            </w:r>
          </w:p>
        </w:tc>
        <w:tc>
          <w:tcPr>
            <w:tcW w:w="1888" w:type="dxa"/>
            <w:tcBorders>
              <w:top w:val="nil"/>
              <w:left w:val="nil"/>
              <w:bottom w:val="single" w:sz="4" w:space="0" w:color="auto"/>
              <w:right w:val="single" w:sz="4" w:space="0" w:color="auto"/>
            </w:tcBorders>
            <w:shd w:val="clear" w:color="auto" w:fill="auto"/>
            <w:noWrap/>
            <w:vAlign w:val="bottom"/>
            <w:hideMark/>
          </w:tcPr>
          <w:p w14:paraId="66ADBF5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3291E6E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377.95(9.7)</w:t>
            </w:r>
          </w:p>
        </w:tc>
      </w:tr>
      <w:tr w:rsidR="00300F54" w:rsidRPr="00300F54" w14:paraId="635D5864"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90CA3CA"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Bovine</w:t>
            </w:r>
          </w:p>
        </w:tc>
        <w:tc>
          <w:tcPr>
            <w:tcW w:w="1737" w:type="dxa"/>
            <w:tcBorders>
              <w:top w:val="nil"/>
              <w:left w:val="nil"/>
              <w:bottom w:val="single" w:sz="4" w:space="0" w:color="auto"/>
              <w:right w:val="single" w:sz="4" w:space="0" w:color="auto"/>
            </w:tcBorders>
            <w:shd w:val="clear" w:color="auto" w:fill="auto"/>
            <w:noWrap/>
            <w:vAlign w:val="bottom"/>
            <w:hideMark/>
          </w:tcPr>
          <w:p w14:paraId="14F4394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8470C4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8AFAAD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-26.68(-11.14)</w:t>
            </w:r>
          </w:p>
        </w:tc>
        <w:tc>
          <w:tcPr>
            <w:tcW w:w="1843" w:type="dxa"/>
            <w:tcBorders>
              <w:top w:val="nil"/>
              <w:left w:val="nil"/>
              <w:bottom w:val="single" w:sz="4" w:space="0" w:color="auto"/>
              <w:right w:val="single" w:sz="4" w:space="0" w:color="auto"/>
            </w:tcBorders>
            <w:shd w:val="clear" w:color="auto" w:fill="auto"/>
            <w:noWrap/>
            <w:vAlign w:val="bottom"/>
            <w:hideMark/>
          </w:tcPr>
          <w:p w14:paraId="6639848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479DC5A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0AB52BC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3B9B0F52"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F14F223"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BovMeat</w:t>
            </w:r>
          </w:p>
        </w:tc>
        <w:tc>
          <w:tcPr>
            <w:tcW w:w="1737" w:type="dxa"/>
            <w:tcBorders>
              <w:top w:val="nil"/>
              <w:left w:val="nil"/>
              <w:bottom w:val="single" w:sz="4" w:space="0" w:color="auto"/>
              <w:right w:val="single" w:sz="4" w:space="0" w:color="auto"/>
            </w:tcBorders>
            <w:shd w:val="clear" w:color="auto" w:fill="auto"/>
            <w:noWrap/>
            <w:vAlign w:val="bottom"/>
            <w:hideMark/>
          </w:tcPr>
          <w:p w14:paraId="3199DB3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231.43(167.21)</w:t>
            </w:r>
          </w:p>
        </w:tc>
        <w:tc>
          <w:tcPr>
            <w:tcW w:w="1843" w:type="dxa"/>
            <w:tcBorders>
              <w:top w:val="nil"/>
              <w:left w:val="nil"/>
              <w:bottom w:val="single" w:sz="4" w:space="0" w:color="auto"/>
              <w:right w:val="single" w:sz="4" w:space="0" w:color="auto"/>
            </w:tcBorders>
            <w:shd w:val="clear" w:color="auto" w:fill="auto"/>
            <w:noWrap/>
            <w:vAlign w:val="bottom"/>
            <w:hideMark/>
          </w:tcPr>
          <w:p w14:paraId="767BB72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30.17(392)</w:t>
            </w:r>
          </w:p>
        </w:tc>
        <w:tc>
          <w:tcPr>
            <w:tcW w:w="1701" w:type="dxa"/>
            <w:tcBorders>
              <w:top w:val="nil"/>
              <w:left w:val="nil"/>
              <w:bottom w:val="single" w:sz="4" w:space="0" w:color="auto"/>
              <w:right w:val="single" w:sz="4" w:space="0" w:color="auto"/>
            </w:tcBorders>
            <w:shd w:val="clear" w:color="auto" w:fill="auto"/>
            <w:noWrap/>
            <w:vAlign w:val="bottom"/>
            <w:hideMark/>
          </w:tcPr>
          <w:p w14:paraId="032E3BC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28.55(45.25)</w:t>
            </w:r>
          </w:p>
        </w:tc>
        <w:tc>
          <w:tcPr>
            <w:tcW w:w="1843" w:type="dxa"/>
            <w:tcBorders>
              <w:top w:val="nil"/>
              <w:left w:val="nil"/>
              <w:bottom w:val="single" w:sz="4" w:space="0" w:color="auto"/>
              <w:right w:val="single" w:sz="4" w:space="0" w:color="auto"/>
            </w:tcBorders>
            <w:shd w:val="clear" w:color="auto" w:fill="auto"/>
            <w:noWrap/>
            <w:vAlign w:val="bottom"/>
            <w:hideMark/>
          </w:tcPr>
          <w:p w14:paraId="1FB7BDE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66FDD9E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339D7B9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62F71467"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6A790DC"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CerGrains</w:t>
            </w:r>
          </w:p>
        </w:tc>
        <w:tc>
          <w:tcPr>
            <w:tcW w:w="1737" w:type="dxa"/>
            <w:tcBorders>
              <w:top w:val="nil"/>
              <w:left w:val="nil"/>
              <w:bottom w:val="single" w:sz="4" w:space="0" w:color="auto"/>
              <w:right w:val="single" w:sz="4" w:space="0" w:color="auto"/>
            </w:tcBorders>
            <w:shd w:val="clear" w:color="auto" w:fill="auto"/>
            <w:noWrap/>
            <w:vAlign w:val="bottom"/>
            <w:hideMark/>
          </w:tcPr>
          <w:p w14:paraId="256D1A1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58FD4B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9DFD521"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B0047B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54CC844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-43.06(-14.57)</w:t>
            </w:r>
          </w:p>
        </w:tc>
        <w:tc>
          <w:tcPr>
            <w:tcW w:w="2081" w:type="dxa"/>
            <w:tcBorders>
              <w:top w:val="nil"/>
              <w:left w:val="nil"/>
              <w:bottom w:val="single" w:sz="4" w:space="0" w:color="auto"/>
              <w:right w:val="single" w:sz="4" w:space="0" w:color="auto"/>
            </w:tcBorders>
            <w:shd w:val="clear" w:color="auto" w:fill="auto"/>
            <w:noWrap/>
            <w:vAlign w:val="bottom"/>
            <w:hideMark/>
          </w:tcPr>
          <w:p w14:paraId="44FAC22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49025F5E"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BD6A323"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ChemProd</w:t>
            </w:r>
          </w:p>
        </w:tc>
        <w:tc>
          <w:tcPr>
            <w:tcW w:w="1737" w:type="dxa"/>
            <w:tcBorders>
              <w:top w:val="nil"/>
              <w:left w:val="nil"/>
              <w:bottom w:val="single" w:sz="4" w:space="0" w:color="auto"/>
              <w:right w:val="single" w:sz="4" w:space="0" w:color="auto"/>
            </w:tcBorders>
            <w:shd w:val="clear" w:color="auto" w:fill="auto"/>
            <w:noWrap/>
            <w:vAlign w:val="bottom"/>
            <w:hideMark/>
          </w:tcPr>
          <w:p w14:paraId="343D48E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E21F7C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182.92(7.81)</w:t>
            </w:r>
          </w:p>
        </w:tc>
        <w:tc>
          <w:tcPr>
            <w:tcW w:w="1701" w:type="dxa"/>
            <w:tcBorders>
              <w:top w:val="nil"/>
              <w:left w:val="nil"/>
              <w:bottom w:val="single" w:sz="4" w:space="0" w:color="auto"/>
              <w:right w:val="single" w:sz="4" w:space="0" w:color="auto"/>
            </w:tcBorders>
            <w:shd w:val="clear" w:color="auto" w:fill="auto"/>
            <w:noWrap/>
            <w:vAlign w:val="bottom"/>
            <w:hideMark/>
          </w:tcPr>
          <w:p w14:paraId="682B091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38.95(6.89)</w:t>
            </w:r>
          </w:p>
        </w:tc>
        <w:tc>
          <w:tcPr>
            <w:tcW w:w="1843" w:type="dxa"/>
            <w:tcBorders>
              <w:top w:val="nil"/>
              <w:left w:val="nil"/>
              <w:bottom w:val="single" w:sz="4" w:space="0" w:color="auto"/>
              <w:right w:val="single" w:sz="4" w:space="0" w:color="auto"/>
            </w:tcBorders>
            <w:shd w:val="clear" w:color="auto" w:fill="auto"/>
            <w:noWrap/>
            <w:vAlign w:val="bottom"/>
            <w:hideMark/>
          </w:tcPr>
          <w:p w14:paraId="5608D75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2C3983C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3581A0C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04173C5B"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B1167E5"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CmpEleOpt</w:t>
            </w:r>
          </w:p>
        </w:tc>
        <w:tc>
          <w:tcPr>
            <w:tcW w:w="1737" w:type="dxa"/>
            <w:tcBorders>
              <w:top w:val="nil"/>
              <w:left w:val="nil"/>
              <w:bottom w:val="single" w:sz="4" w:space="0" w:color="auto"/>
              <w:right w:val="single" w:sz="4" w:space="0" w:color="auto"/>
            </w:tcBorders>
            <w:shd w:val="clear" w:color="auto" w:fill="auto"/>
            <w:noWrap/>
            <w:vAlign w:val="bottom"/>
            <w:hideMark/>
          </w:tcPr>
          <w:p w14:paraId="65CBB8B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37A66D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28.41(49.23)</w:t>
            </w:r>
          </w:p>
        </w:tc>
        <w:tc>
          <w:tcPr>
            <w:tcW w:w="1701" w:type="dxa"/>
            <w:tcBorders>
              <w:top w:val="nil"/>
              <w:left w:val="nil"/>
              <w:bottom w:val="single" w:sz="4" w:space="0" w:color="auto"/>
              <w:right w:val="single" w:sz="4" w:space="0" w:color="auto"/>
            </w:tcBorders>
            <w:shd w:val="clear" w:color="auto" w:fill="auto"/>
            <w:noWrap/>
            <w:vAlign w:val="bottom"/>
            <w:hideMark/>
          </w:tcPr>
          <w:p w14:paraId="19C8844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C874B6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2D65277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29.27(58.32)</w:t>
            </w:r>
          </w:p>
        </w:tc>
        <w:tc>
          <w:tcPr>
            <w:tcW w:w="2081" w:type="dxa"/>
            <w:tcBorders>
              <w:top w:val="nil"/>
              <w:left w:val="nil"/>
              <w:bottom w:val="single" w:sz="4" w:space="0" w:color="auto"/>
              <w:right w:val="single" w:sz="4" w:space="0" w:color="auto"/>
            </w:tcBorders>
            <w:shd w:val="clear" w:color="auto" w:fill="auto"/>
            <w:noWrap/>
            <w:vAlign w:val="bottom"/>
            <w:hideMark/>
          </w:tcPr>
          <w:p w14:paraId="1CA86AD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5404F207"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A7333C5" w14:textId="36216BD4" w:rsidR="00300F54" w:rsidRPr="00300F54" w:rsidRDefault="0006316A"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C</w:t>
            </w:r>
            <w:r w:rsidR="00300F54" w:rsidRPr="00300F54">
              <w:rPr>
                <w:rFonts w:ascii="Times New Roman" w:eastAsia="Times New Roman" w:hAnsi="Times New Roman" w:cs="Times New Roman"/>
                <w:b/>
                <w:bCs/>
                <w:color w:val="000000"/>
                <w:lang w:eastAsia="en-IN"/>
                <w14:ligatures w14:val="none"/>
              </w:rPr>
              <w:t>oal</w:t>
            </w:r>
          </w:p>
        </w:tc>
        <w:tc>
          <w:tcPr>
            <w:tcW w:w="1737" w:type="dxa"/>
            <w:tcBorders>
              <w:top w:val="nil"/>
              <w:left w:val="nil"/>
              <w:bottom w:val="single" w:sz="4" w:space="0" w:color="auto"/>
              <w:right w:val="single" w:sz="4" w:space="0" w:color="auto"/>
            </w:tcBorders>
            <w:shd w:val="clear" w:color="auto" w:fill="auto"/>
            <w:noWrap/>
            <w:vAlign w:val="bottom"/>
            <w:hideMark/>
          </w:tcPr>
          <w:p w14:paraId="0095D5B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F33F24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6E2FEE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D5A29E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387.02(2.94)</w:t>
            </w:r>
          </w:p>
        </w:tc>
        <w:tc>
          <w:tcPr>
            <w:tcW w:w="1888" w:type="dxa"/>
            <w:tcBorders>
              <w:top w:val="nil"/>
              <w:left w:val="nil"/>
              <w:bottom w:val="single" w:sz="4" w:space="0" w:color="auto"/>
              <w:right w:val="single" w:sz="4" w:space="0" w:color="auto"/>
            </w:tcBorders>
            <w:shd w:val="clear" w:color="auto" w:fill="auto"/>
            <w:noWrap/>
            <w:vAlign w:val="bottom"/>
            <w:hideMark/>
          </w:tcPr>
          <w:p w14:paraId="6706E28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0E2C494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3E83185F"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CC5D553"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lastRenderedPageBreak/>
              <w:t>ElecEq</w:t>
            </w:r>
          </w:p>
        </w:tc>
        <w:tc>
          <w:tcPr>
            <w:tcW w:w="1737" w:type="dxa"/>
            <w:tcBorders>
              <w:top w:val="nil"/>
              <w:left w:val="nil"/>
              <w:bottom w:val="single" w:sz="4" w:space="0" w:color="auto"/>
              <w:right w:val="single" w:sz="4" w:space="0" w:color="auto"/>
            </w:tcBorders>
            <w:shd w:val="clear" w:color="auto" w:fill="auto"/>
            <w:noWrap/>
            <w:vAlign w:val="bottom"/>
            <w:hideMark/>
          </w:tcPr>
          <w:p w14:paraId="2C95C8B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-4.14(-2.36)</w:t>
            </w:r>
          </w:p>
        </w:tc>
        <w:tc>
          <w:tcPr>
            <w:tcW w:w="1843" w:type="dxa"/>
            <w:tcBorders>
              <w:top w:val="nil"/>
              <w:left w:val="nil"/>
              <w:bottom w:val="single" w:sz="4" w:space="0" w:color="auto"/>
              <w:right w:val="single" w:sz="4" w:space="0" w:color="auto"/>
            </w:tcBorders>
            <w:shd w:val="clear" w:color="auto" w:fill="auto"/>
            <w:noWrap/>
            <w:vAlign w:val="bottom"/>
            <w:hideMark/>
          </w:tcPr>
          <w:p w14:paraId="0942D09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3498AE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762631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347F178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0AB78C0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6D9BF0C9"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64AC0B7"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electricity</w:t>
            </w:r>
          </w:p>
        </w:tc>
        <w:tc>
          <w:tcPr>
            <w:tcW w:w="1737" w:type="dxa"/>
            <w:tcBorders>
              <w:top w:val="nil"/>
              <w:left w:val="nil"/>
              <w:bottom w:val="single" w:sz="4" w:space="0" w:color="auto"/>
              <w:right w:val="single" w:sz="4" w:space="0" w:color="auto"/>
            </w:tcBorders>
            <w:shd w:val="clear" w:color="auto" w:fill="auto"/>
            <w:noWrap/>
            <w:vAlign w:val="bottom"/>
            <w:hideMark/>
          </w:tcPr>
          <w:p w14:paraId="3CCFFBE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1FFBB71"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AC68E7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16.29(167.27)</w:t>
            </w:r>
          </w:p>
        </w:tc>
        <w:tc>
          <w:tcPr>
            <w:tcW w:w="1843" w:type="dxa"/>
            <w:tcBorders>
              <w:top w:val="nil"/>
              <w:left w:val="nil"/>
              <w:bottom w:val="single" w:sz="4" w:space="0" w:color="auto"/>
              <w:right w:val="single" w:sz="4" w:space="0" w:color="auto"/>
            </w:tcBorders>
            <w:shd w:val="clear" w:color="auto" w:fill="auto"/>
            <w:noWrap/>
            <w:vAlign w:val="bottom"/>
            <w:hideMark/>
          </w:tcPr>
          <w:p w14:paraId="4E53DF0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-1539.16(-32.64)</w:t>
            </w:r>
          </w:p>
        </w:tc>
        <w:tc>
          <w:tcPr>
            <w:tcW w:w="1888" w:type="dxa"/>
            <w:tcBorders>
              <w:top w:val="nil"/>
              <w:left w:val="nil"/>
              <w:bottom w:val="single" w:sz="4" w:space="0" w:color="auto"/>
              <w:right w:val="single" w:sz="4" w:space="0" w:color="auto"/>
            </w:tcBorders>
            <w:shd w:val="clear" w:color="auto" w:fill="auto"/>
            <w:noWrap/>
            <w:vAlign w:val="bottom"/>
            <w:hideMark/>
          </w:tcPr>
          <w:p w14:paraId="029F855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152.08(68.97)</w:t>
            </w:r>
          </w:p>
        </w:tc>
        <w:tc>
          <w:tcPr>
            <w:tcW w:w="2081" w:type="dxa"/>
            <w:tcBorders>
              <w:top w:val="nil"/>
              <w:left w:val="nil"/>
              <w:bottom w:val="single" w:sz="4" w:space="0" w:color="auto"/>
              <w:right w:val="single" w:sz="4" w:space="0" w:color="auto"/>
            </w:tcBorders>
            <w:shd w:val="clear" w:color="auto" w:fill="auto"/>
            <w:noWrap/>
            <w:vAlign w:val="bottom"/>
            <w:hideMark/>
          </w:tcPr>
          <w:p w14:paraId="3CCBB2E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-80.56(-89.64)</w:t>
            </w:r>
          </w:p>
        </w:tc>
      </w:tr>
      <w:tr w:rsidR="00300F54" w:rsidRPr="00300F54" w14:paraId="7545926D"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27132D4"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FerrMetals</w:t>
            </w:r>
          </w:p>
        </w:tc>
        <w:tc>
          <w:tcPr>
            <w:tcW w:w="1737" w:type="dxa"/>
            <w:tcBorders>
              <w:top w:val="nil"/>
              <w:left w:val="nil"/>
              <w:bottom w:val="single" w:sz="4" w:space="0" w:color="auto"/>
              <w:right w:val="single" w:sz="4" w:space="0" w:color="auto"/>
            </w:tcBorders>
            <w:shd w:val="clear" w:color="auto" w:fill="auto"/>
            <w:noWrap/>
            <w:vAlign w:val="bottom"/>
            <w:hideMark/>
          </w:tcPr>
          <w:p w14:paraId="1BB7A06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E91111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E4892D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137127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-6298.59(-52.11)</w:t>
            </w:r>
          </w:p>
        </w:tc>
        <w:tc>
          <w:tcPr>
            <w:tcW w:w="1888" w:type="dxa"/>
            <w:tcBorders>
              <w:top w:val="nil"/>
              <w:left w:val="nil"/>
              <w:bottom w:val="single" w:sz="4" w:space="0" w:color="auto"/>
              <w:right w:val="single" w:sz="4" w:space="0" w:color="auto"/>
            </w:tcBorders>
            <w:shd w:val="clear" w:color="auto" w:fill="auto"/>
            <w:noWrap/>
            <w:vAlign w:val="bottom"/>
            <w:hideMark/>
          </w:tcPr>
          <w:p w14:paraId="48CBFB1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546D042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67.08(4.07)</w:t>
            </w:r>
          </w:p>
        </w:tc>
      </w:tr>
      <w:tr w:rsidR="00300F54" w:rsidRPr="00300F54" w14:paraId="2B77014C"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90F5144"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Fishing</w:t>
            </w:r>
          </w:p>
        </w:tc>
        <w:tc>
          <w:tcPr>
            <w:tcW w:w="1737" w:type="dxa"/>
            <w:tcBorders>
              <w:top w:val="nil"/>
              <w:left w:val="nil"/>
              <w:bottom w:val="single" w:sz="4" w:space="0" w:color="auto"/>
              <w:right w:val="single" w:sz="4" w:space="0" w:color="auto"/>
            </w:tcBorders>
            <w:shd w:val="clear" w:color="auto" w:fill="auto"/>
            <w:noWrap/>
            <w:vAlign w:val="bottom"/>
            <w:hideMark/>
          </w:tcPr>
          <w:p w14:paraId="2BAD664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63ABEE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6BAE52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-3.72(-13.5)</w:t>
            </w:r>
          </w:p>
        </w:tc>
        <w:tc>
          <w:tcPr>
            <w:tcW w:w="1843" w:type="dxa"/>
            <w:tcBorders>
              <w:top w:val="nil"/>
              <w:left w:val="nil"/>
              <w:bottom w:val="single" w:sz="4" w:space="0" w:color="auto"/>
              <w:right w:val="single" w:sz="4" w:space="0" w:color="auto"/>
            </w:tcBorders>
            <w:shd w:val="clear" w:color="auto" w:fill="auto"/>
            <w:noWrap/>
            <w:vAlign w:val="bottom"/>
            <w:hideMark/>
          </w:tcPr>
          <w:p w14:paraId="4AF61AA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5E6A554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3057983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61226B5E"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F79847F"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FoodProd</w:t>
            </w:r>
          </w:p>
        </w:tc>
        <w:tc>
          <w:tcPr>
            <w:tcW w:w="1737" w:type="dxa"/>
            <w:tcBorders>
              <w:top w:val="nil"/>
              <w:left w:val="nil"/>
              <w:bottom w:val="single" w:sz="4" w:space="0" w:color="auto"/>
              <w:right w:val="single" w:sz="4" w:space="0" w:color="auto"/>
            </w:tcBorders>
            <w:shd w:val="clear" w:color="auto" w:fill="auto"/>
            <w:noWrap/>
            <w:vAlign w:val="bottom"/>
            <w:hideMark/>
          </w:tcPr>
          <w:p w14:paraId="43DCC55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78B863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-8.69(-3.66)</w:t>
            </w:r>
          </w:p>
        </w:tc>
        <w:tc>
          <w:tcPr>
            <w:tcW w:w="1701" w:type="dxa"/>
            <w:tcBorders>
              <w:top w:val="nil"/>
              <w:left w:val="nil"/>
              <w:bottom w:val="single" w:sz="4" w:space="0" w:color="auto"/>
              <w:right w:val="single" w:sz="4" w:space="0" w:color="auto"/>
            </w:tcBorders>
            <w:shd w:val="clear" w:color="auto" w:fill="auto"/>
            <w:noWrap/>
            <w:vAlign w:val="bottom"/>
            <w:hideMark/>
          </w:tcPr>
          <w:p w14:paraId="0EA84C7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9892C7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4E7BD1E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16.24(7.34)</w:t>
            </w:r>
          </w:p>
        </w:tc>
        <w:tc>
          <w:tcPr>
            <w:tcW w:w="2081" w:type="dxa"/>
            <w:tcBorders>
              <w:top w:val="nil"/>
              <w:left w:val="nil"/>
              <w:bottom w:val="single" w:sz="4" w:space="0" w:color="auto"/>
              <w:right w:val="single" w:sz="4" w:space="0" w:color="auto"/>
            </w:tcBorders>
            <w:shd w:val="clear" w:color="auto" w:fill="auto"/>
            <w:noWrap/>
            <w:vAlign w:val="bottom"/>
            <w:hideMark/>
          </w:tcPr>
          <w:p w14:paraId="7F2FA03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01C6B786"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07DEC10"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Forestry</w:t>
            </w:r>
          </w:p>
        </w:tc>
        <w:tc>
          <w:tcPr>
            <w:tcW w:w="1737" w:type="dxa"/>
            <w:tcBorders>
              <w:top w:val="nil"/>
              <w:left w:val="nil"/>
              <w:bottom w:val="single" w:sz="4" w:space="0" w:color="auto"/>
              <w:right w:val="single" w:sz="4" w:space="0" w:color="auto"/>
            </w:tcBorders>
            <w:shd w:val="clear" w:color="auto" w:fill="auto"/>
            <w:noWrap/>
            <w:vAlign w:val="bottom"/>
            <w:hideMark/>
          </w:tcPr>
          <w:p w14:paraId="79D5DF6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CE8581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-5.42(-12.07)</w:t>
            </w:r>
          </w:p>
        </w:tc>
        <w:tc>
          <w:tcPr>
            <w:tcW w:w="1701" w:type="dxa"/>
            <w:tcBorders>
              <w:top w:val="nil"/>
              <w:left w:val="nil"/>
              <w:bottom w:val="single" w:sz="4" w:space="0" w:color="auto"/>
              <w:right w:val="single" w:sz="4" w:space="0" w:color="auto"/>
            </w:tcBorders>
            <w:shd w:val="clear" w:color="auto" w:fill="auto"/>
            <w:noWrap/>
            <w:vAlign w:val="bottom"/>
            <w:hideMark/>
          </w:tcPr>
          <w:p w14:paraId="188888D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8F60D6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226BE5F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-79.06(-15.02)</w:t>
            </w:r>
          </w:p>
        </w:tc>
        <w:tc>
          <w:tcPr>
            <w:tcW w:w="2081" w:type="dxa"/>
            <w:tcBorders>
              <w:top w:val="nil"/>
              <w:left w:val="nil"/>
              <w:bottom w:val="single" w:sz="4" w:space="0" w:color="auto"/>
              <w:right w:val="single" w:sz="4" w:space="0" w:color="auto"/>
            </w:tcBorders>
            <w:shd w:val="clear" w:color="auto" w:fill="auto"/>
            <w:noWrap/>
            <w:vAlign w:val="bottom"/>
            <w:hideMark/>
          </w:tcPr>
          <w:p w14:paraId="20629A5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5BF3D840"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F7B3598"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MachEqNec</w:t>
            </w:r>
          </w:p>
        </w:tc>
        <w:tc>
          <w:tcPr>
            <w:tcW w:w="1737" w:type="dxa"/>
            <w:tcBorders>
              <w:top w:val="nil"/>
              <w:left w:val="nil"/>
              <w:bottom w:val="single" w:sz="4" w:space="0" w:color="auto"/>
              <w:right w:val="single" w:sz="4" w:space="0" w:color="auto"/>
            </w:tcBorders>
            <w:shd w:val="clear" w:color="auto" w:fill="auto"/>
            <w:noWrap/>
            <w:vAlign w:val="bottom"/>
            <w:hideMark/>
          </w:tcPr>
          <w:p w14:paraId="74C3DE9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940081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8828F0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13.24(22.35)</w:t>
            </w:r>
          </w:p>
        </w:tc>
        <w:tc>
          <w:tcPr>
            <w:tcW w:w="1843" w:type="dxa"/>
            <w:tcBorders>
              <w:top w:val="nil"/>
              <w:left w:val="nil"/>
              <w:bottom w:val="single" w:sz="4" w:space="0" w:color="auto"/>
              <w:right w:val="single" w:sz="4" w:space="0" w:color="auto"/>
            </w:tcBorders>
            <w:shd w:val="clear" w:color="auto" w:fill="auto"/>
            <w:noWrap/>
            <w:vAlign w:val="bottom"/>
            <w:hideMark/>
          </w:tcPr>
          <w:p w14:paraId="53B6D0D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2777CB1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13.91(22.99)</w:t>
            </w:r>
          </w:p>
        </w:tc>
        <w:tc>
          <w:tcPr>
            <w:tcW w:w="2081" w:type="dxa"/>
            <w:tcBorders>
              <w:top w:val="nil"/>
              <w:left w:val="nil"/>
              <w:bottom w:val="single" w:sz="4" w:space="0" w:color="auto"/>
              <w:right w:val="single" w:sz="4" w:space="0" w:color="auto"/>
            </w:tcBorders>
            <w:shd w:val="clear" w:color="auto" w:fill="auto"/>
            <w:noWrap/>
            <w:vAlign w:val="bottom"/>
            <w:hideMark/>
          </w:tcPr>
          <w:p w14:paraId="39B7D1A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14.53(32.62)</w:t>
            </w:r>
          </w:p>
        </w:tc>
      </w:tr>
      <w:tr w:rsidR="00300F54" w:rsidRPr="00300F54" w14:paraId="1B315374"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4BBF980"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Mannec</w:t>
            </w:r>
          </w:p>
        </w:tc>
        <w:tc>
          <w:tcPr>
            <w:tcW w:w="1737" w:type="dxa"/>
            <w:tcBorders>
              <w:top w:val="nil"/>
              <w:left w:val="nil"/>
              <w:bottom w:val="single" w:sz="4" w:space="0" w:color="auto"/>
              <w:right w:val="single" w:sz="4" w:space="0" w:color="auto"/>
            </w:tcBorders>
            <w:shd w:val="clear" w:color="auto" w:fill="auto"/>
            <w:noWrap/>
            <w:vAlign w:val="bottom"/>
            <w:hideMark/>
          </w:tcPr>
          <w:p w14:paraId="2A5F6CB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70.54(8.23)</w:t>
            </w:r>
          </w:p>
        </w:tc>
        <w:tc>
          <w:tcPr>
            <w:tcW w:w="1843" w:type="dxa"/>
            <w:tcBorders>
              <w:top w:val="nil"/>
              <w:left w:val="nil"/>
              <w:bottom w:val="single" w:sz="4" w:space="0" w:color="auto"/>
              <w:right w:val="single" w:sz="4" w:space="0" w:color="auto"/>
            </w:tcBorders>
            <w:shd w:val="clear" w:color="auto" w:fill="auto"/>
            <w:noWrap/>
            <w:vAlign w:val="bottom"/>
            <w:hideMark/>
          </w:tcPr>
          <w:p w14:paraId="29DA20FD"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0305D7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A7E194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-1675.22(-17.23)</w:t>
            </w:r>
          </w:p>
        </w:tc>
        <w:tc>
          <w:tcPr>
            <w:tcW w:w="1888" w:type="dxa"/>
            <w:tcBorders>
              <w:top w:val="nil"/>
              <w:left w:val="nil"/>
              <w:bottom w:val="single" w:sz="4" w:space="0" w:color="auto"/>
              <w:right w:val="single" w:sz="4" w:space="0" w:color="auto"/>
            </w:tcBorders>
            <w:shd w:val="clear" w:color="auto" w:fill="auto"/>
            <w:noWrap/>
            <w:vAlign w:val="bottom"/>
            <w:hideMark/>
          </w:tcPr>
          <w:p w14:paraId="629CDFC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3742DD5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61602563"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E5B599D"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Metalsnec</w:t>
            </w:r>
          </w:p>
        </w:tc>
        <w:tc>
          <w:tcPr>
            <w:tcW w:w="1737" w:type="dxa"/>
            <w:tcBorders>
              <w:top w:val="nil"/>
              <w:left w:val="nil"/>
              <w:bottom w:val="single" w:sz="4" w:space="0" w:color="auto"/>
              <w:right w:val="single" w:sz="4" w:space="0" w:color="auto"/>
            </w:tcBorders>
            <w:shd w:val="clear" w:color="auto" w:fill="auto"/>
            <w:noWrap/>
            <w:vAlign w:val="bottom"/>
            <w:hideMark/>
          </w:tcPr>
          <w:p w14:paraId="2189B90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15.18(16.53)</w:t>
            </w:r>
          </w:p>
        </w:tc>
        <w:tc>
          <w:tcPr>
            <w:tcW w:w="1843" w:type="dxa"/>
            <w:tcBorders>
              <w:top w:val="nil"/>
              <w:left w:val="nil"/>
              <w:bottom w:val="single" w:sz="4" w:space="0" w:color="auto"/>
              <w:right w:val="single" w:sz="4" w:space="0" w:color="auto"/>
            </w:tcBorders>
            <w:shd w:val="clear" w:color="auto" w:fill="auto"/>
            <w:noWrap/>
            <w:vAlign w:val="bottom"/>
            <w:hideMark/>
          </w:tcPr>
          <w:p w14:paraId="3B8BDE9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25.43(16.01)</w:t>
            </w:r>
          </w:p>
        </w:tc>
        <w:tc>
          <w:tcPr>
            <w:tcW w:w="1701" w:type="dxa"/>
            <w:tcBorders>
              <w:top w:val="nil"/>
              <w:left w:val="nil"/>
              <w:bottom w:val="single" w:sz="4" w:space="0" w:color="auto"/>
              <w:right w:val="single" w:sz="4" w:space="0" w:color="auto"/>
            </w:tcBorders>
            <w:shd w:val="clear" w:color="auto" w:fill="auto"/>
            <w:noWrap/>
            <w:vAlign w:val="bottom"/>
            <w:hideMark/>
          </w:tcPr>
          <w:p w14:paraId="7FE8192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-35.67(-1.72)</w:t>
            </w:r>
          </w:p>
        </w:tc>
        <w:tc>
          <w:tcPr>
            <w:tcW w:w="1843" w:type="dxa"/>
            <w:tcBorders>
              <w:top w:val="nil"/>
              <w:left w:val="nil"/>
              <w:bottom w:val="single" w:sz="4" w:space="0" w:color="auto"/>
              <w:right w:val="single" w:sz="4" w:space="0" w:color="auto"/>
            </w:tcBorders>
            <w:shd w:val="clear" w:color="auto" w:fill="auto"/>
            <w:noWrap/>
            <w:vAlign w:val="bottom"/>
            <w:hideMark/>
          </w:tcPr>
          <w:p w14:paraId="0619F17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-7247.24(-12.21)</w:t>
            </w:r>
          </w:p>
        </w:tc>
        <w:tc>
          <w:tcPr>
            <w:tcW w:w="1888" w:type="dxa"/>
            <w:tcBorders>
              <w:top w:val="nil"/>
              <w:left w:val="nil"/>
              <w:bottom w:val="single" w:sz="4" w:space="0" w:color="auto"/>
              <w:right w:val="single" w:sz="4" w:space="0" w:color="auto"/>
            </w:tcBorders>
            <w:shd w:val="clear" w:color="auto" w:fill="auto"/>
            <w:noWrap/>
            <w:vAlign w:val="bottom"/>
            <w:hideMark/>
          </w:tcPr>
          <w:p w14:paraId="2C52403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950.61(3.82)</w:t>
            </w:r>
          </w:p>
        </w:tc>
        <w:tc>
          <w:tcPr>
            <w:tcW w:w="2081" w:type="dxa"/>
            <w:tcBorders>
              <w:top w:val="nil"/>
              <w:left w:val="nil"/>
              <w:bottom w:val="single" w:sz="4" w:space="0" w:color="auto"/>
              <w:right w:val="single" w:sz="4" w:space="0" w:color="auto"/>
            </w:tcBorders>
            <w:shd w:val="clear" w:color="auto" w:fill="auto"/>
            <w:noWrap/>
            <w:vAlign w:val="bottom"/>
            <w:hideMark/>
          </w:tcPr>
          <w:p w14:paraId="6A768F3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37.56(8.14)</w:t>
            </w:r>
          </w:p>
        </w:tc>
      </w:tr>
      <w:tr w:rsidR="00300F54" w:rsidRPr="00300F54" w14:paraId="5714096A"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08737F5"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Minrlsnec</w:t>
            </w:r>
          </w:p>
        </w:tc>
        <w:tc>
          <w:tcPr>
            <w:tcW w:w="1737" w:type="dxa"/>
            <w:tcBorders>
              <w:top w:val="nil"/>
              <w:left w:val="nil"/>
              <w:bottom w:val="single" w:sz="4" w:space="0" w:color="auto"/>
              <w:right w:val="single" w:sz="4" w:space="0" w:color="auto"/>
            </w:tcBorders>
            <w:shd w:val="clear" w:color="auto" w:fill="auto"/>
            <w:noWrap/>
            <w:vAlign w:val="bottom"/>
            <w:hideMark/>
          </w:tcPr>
          <w:p w14:paraId="1E7A888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76.62(0.47)</w:t>
            </w:r>
          </w:p>
        </w:tc>
        <w:tc>
          <w:tcPr>
            <w:tcW w:w="1843" w:type="dxa"/>
            <w:tcBorders>
              <w:top w:val="nil"/>
              <w:left w:val="nil"/>
              <w:bottom w:val="single" w:sz="4" w:space="0" w:color="auto"/>
              <w:right w:val="single" w:sz="4" w:space="0" w:color="auto"/>
            </w:tcBorders>
            <w:shd w:val="clear" w:color="auto" w:fill="auto"/>
            <w:noWrap/>
            <w:vAlign w:val="bottom"/>
            <w:hideMark/>
          </w:tcPr>
          <w:p w14:paraId="5DD534D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7589E4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DBCEDE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565.11(1.65)</w:t>
            </w:r>
          </w:p>
        </w:tc>
        <w:tc>
          <w:tcPr>
            <w:tcW w:w="1888" w:type="dxa"/>
            <w:tcBorders>
              <w:top w:val="nil"/>
              <w:left w:val="nil"/>
              <w:bottom w:val="single" w:sz="4" w:space="0" w:color="auto"/>
              <w:right w:val="single" w:sz="4" w:space="0" w:color="auto"/>
            </w:tcBorders>
            <w:shd w:val="clear" w:color="auto" w:fill="auto"/>
            <w:noWrap/>
            <w:vAlign w:val="bottom"/>
            <w:hideMark/>
          </w:tcPr>
          <w:p w14:paraId="53FF5DC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-100.57(-10.05)</w:t>
            </w:r>
          </w:p>
        </w:tc>
        <w:tc>
          <w:tcPr>
            <w:tcW w:w="2081" w:type="dxa"/>
            <w:tcBorders>
              <w:top w:val="nil"/>
              <w:left w:val="nil"/>
              <w:bottom w:val="single" w:sz="4" w:space="0" w:color="auto"/>
              <w:right w:val="single" w:sz="4" w:space="0" w:color="auto"/>
            </w:tcBorders>
            <w:shd w:val="clear" w:color="auto" w:fill="auto"/>
            <w:noWrap/>
            <w:vAlign w:val="bottom"/>
            <w:hideMark/>
          </w:tcPr>
          <w:p w14:paraId="06BE8C2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-119.39(-4.88)</w:t>
            </w:r>
          </w:p>
        </w:tc>
      </w:tr>
      <w:tr w:rsidR="00300F54" w:rsidRPr="00300F54" w14:paraId="0B8530B6"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6B9FF66"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MotVehPar</w:t>
            </w:r>
          </w:p>
        </w:tc>
        <w:tc>
          <w:tcPr>
            <w:tcW w:w="1737" w:type="dxa"/>
            <w:tcBorders>
              <w:top w:val="nil"/>
              <w:left w:val="nil"/>
              <w:bottom w:val="single" w:sz="4" w:space="0" w:color="auto"/>
              <w:right w:val="single" w:sz="4" w:space="0" w:color="auto"/>
            </w:tcBorders>
            <w:shd w:val="clear" w:color="auto" w:fill="auto"/>
            <w:noWrap/>
            <w:vAlign w:val="bottom"/>
            <w:hideMark/>
          </w:tcPr>
          <w:p w14:paraId="1887C85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C1E8F9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B77A511"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80457C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385.78(2.69)</w:t>
            </w:r>
          </w:p>
        </w:tc>
        <w:tc>
          <w:tcPr>
            <w:tcW w:w="1888" w:type="dxa"/>
            <w:tcBorders>
              <w:top w:val="nil"/>
              <w:left w:val="nil"/>
              <w:bottom w:val="single" w:sz="4" w:space="0" w:color="auto"/>
              <w:right w:val="single" w:sz="4" w:space="0" w:color="auto"/>
            </w:tcBorders>
            <w:shd w:val="clear" w:color="auto" w:fill="auto"/>
            <w:noWrap/>
            <w:vAlign w:val="bottom"/>
            <w:hideMark/>
          </w:tcPr>
          <w:p w14:paraId="49A7C4D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4436F5E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0E90201B"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FAA5EA8"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oil_pcts</w:t>
            </w:r>
          </w:p>
        </w:tc>
        <w:tc>
          <w:tcPr>
            <w:tcW w:w="1737" w:type="dxa"/>
            <w:tcBorders>
              <w:top w:val="nil"/>
              <w:left w:val="nil"/>
              <w:bottom w:val="single" w:sz="4" w:space="0" w:color="auto"/>
              <w:right w:val="single" w:sz="4" w:space="0" w:color="auto"/>
            </w:tcBorders>
            <w:shd w:val="clear" w:color="auto" w:fill="auto"/>
            <w:noWrap/>
            <w:vAlign w:val="bottom"/>
            <w:hideMark/>
          </w:tcPr>
          <w:p w14:paraId="15FE10C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ED6492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DC24DF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235D7E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-3522.19(-77.81)</w:t>
            </w:r>
          </w:p>
        </w:tc>
        <w:tc>
          <w:tcPr>
            <w:tcW w:w="1888" w:type="dxa"/>
            <w:tcBorders>
              <w:top w:val="nil"/>
              <w:left w:val="nil"/>
              <w:bottom w:val="single" w:sz="4" w:space="0" w:color="auto"/>
              <w:right w:val="single" w:sz="4" w:space="0" w:color="auto"/>
            </w:tcBorders>
            <w:shd w:val="clear" w:color="auto" w:fill="auto"/>
            <w:noWrap/>
            <w:vAlign w:val="bottom"/>
            <w:hideMark/>
          </w:tcPr>
          <w:p w14:paraId="16A92E6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7365418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1DFE1E03"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A2C5EAF"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OtherBus</w:t>
            </w:r>
          </w:p>
        </w:tc>
        <w:tc>
          <w:tcPr>
            <w:tcW w:w="1737" w:type="dxa"/>
            <w:tcBorders>
              <w:top w:val="nil"/>
              <w:left w:val="nil"/>
              <w:bottom w:val="single" w:sz="4" w:space="0" w:color="auto"/>
              <w:right w:val="single" w:sz="4" w:space="0" w:color="auto"/>
            </w:tcBorders>
            <w:shd w:val="clear" w:color="auto" w:fill="auto"/>
            <w:noWrap/>
            <w:vAlign w:val="bottom"/>
            <w:hideMark/>
          </w:tcPr>
          <w:p w14:paraId="2339463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747F31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E449E6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97DBD5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27D5B05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4BDAA52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17.92(2.55)</w:t>
            </w:r>
          </w:p>
        </w:tc>
      </w:tr>
      <w:tr w:rsidR="00300F54" w:rsidRPr="00300F54" w14:paraId="2C3ACD1C"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8D21AF4"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Sugar</w:t>
            </w:r>
          </w:p>
        </w:tc>
        <w:tc>
          <w:tcPr>
            <w:tcW w:w="1737" w:type="dxa"/>
            <w:tcBorders>
              <w:top w:val="nil"/>
              <w:left w:val="nil"/>
              <w:bottom w:val="single" w:sz="4" w:space="0" w:color="auto"/>
              <w:right w:val="single" w:sz="4" w:space="0" w:color="auto"/>
            </w:tcBorders>
            <w:shd w:val="clear" w:color="auto" w:fill="auto"/>
            <w:noWrap/>
            <w:vAlign w:val="bottom"/>
            <w:hideMark/>
          </w:tcPr>
          <w:p w14:paraId="6F60CF8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005E2B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38.49(5.43)</w:t>
            </w:r>
          </w:p>
        </w:tc>
        <w:tc>
          <w:tcPr>
            <w:tcW w:w="1701" w:type="dxa"/>
            <w:tcBorders>
              <w:top w:val="nil"/>
              <w:left w:val="nil"/>
              <w:bottom w:val="single" w:sz="4" w:space="0" w:color="auto"/>
              <w:right w:val="single" w:sz="4" w:space="0" w:color="auto"/>
            </w:tcBorders>
            <w:shd w:val="clear" w:color="auto" w:fill="auto"/>
            <w:noWrap/>
            <w:vAlign w:val="bottom"/>
            <w:hideMark/>
          </w:tcPr>
          <w:p w14:paraId="2CD7E971"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2234EDE"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4F958B0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-52.7(-24.02)</w:t>
            </w:r>
          </w:p>
        </w:tc>
        <w:tc>
          <w:tcPr>
            <w:tcW w:w="2081" w:type="dxa"/>
            <w:tcBorders>
              <w:top w:val="nil"/>
              <w:left w:val="nil"/>
              <w:bottom w:val="single" w:sz="4" w:space="0" w:color="auto"/>
              <w:right w:val="single" w:sz="4" w:space="0" w:color="auto"/>
            </w:tcBorders>
            <w:shd w:val="clear" w:color="auto" w:fill="auto"/>
            <w:noWrap/>
            <w:vAlign w:val="bottom"/>
            <w:hideMark/>
          </w:tcPr>
          <w:p w14:paraId="3703EA28"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-81.45(-21.4)</w:t>
            </w:r>
          </w:p>
        </w:tc>
      </w:tr>
      <w:tr w:rsidR="00300F54" w:rsidRPr="00300F54" w14:paraId="7B1A5FF4"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6DB7712"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TranEqu</w:t>
            </w:r>
          </w:p>
        </w:tc>
        <w:tc>
          <w:tcPr>
            <w:tcW w:w="1737" w:type="dxa"/>
            <w:tcBorders>
              <w:top w:val="nil"/>
              <w:left w:val="nil"/>
              <w:bottom w:val="single" w:sz="4" w:space="0" w:color="auto"/>
              <w:right w:val="single" w:sz="4" w:space="0" w:color="auto"/>
            </w:tcBorders>
            <w:shd w:val="clear" w:color="auto" w:fill="auto"/>
            <w:noWrap/>
            <w:vAlign w:val="bottom"/>
            <w:hideMark/>
          </w:tcPr>
          <w:p w14:paraId="0C73EDD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6774391"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867E6F2"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18.64(6.16)</w:t>
            </w:r>
          </w:p>
        </w:tc>
        <w:tc>
          <w:tcPr>
            <w:tcW w:w="1843" w:type="dxa"/>
            <w:tcBorders>
              <w:top w:val="nil"/>
              <w:left w:val="nil"/>
              <w:bottom w:val="single" w:sz="4" w:space="0" w:color="auto"/>
              <w:right w:val="single" w:sz="4" w:space="0" w:color="auto"/>
            </w:tcBorders>
            <w:shd w:val="clear" w:color="auto" w:fill="auto"/>
            <w:noWrap/>
            <w:vAlign w:val="bottom"/>
            <w:hideMark/>
          </w:tcPr>
          <w:p w14:paraId="0513A085"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67.01(9.28)</w:t>
            </w:r>
          </w:p>
        </w:tc>
        <w:tc>
          <w:tcPr>
            <w:tcW w:w="1888" w:type="dxa"/>
            <w:tcBorders>
              <w:top w:val="nil"/>
              <w:left w:val="nil"/>
              <w:bottom w:val="single" w:sz="4" w:space="0" w:color="auto"/>
              <w:right w:val="single" w:sz="4" w:space="0" w:color="auto"/>
            </w:tcBorders>
            <w:shd w:val="clear" w:color="auto" w:fill="auto"/>
            <w:noWrap/>
            <w:vAlign w:val="bottom"/>
            <w:hideMark/>
          </w:tcPr>
          <w:p w14:paraId="5D01B02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24D0D8D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59C983CF"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DDFFCEA"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TranNec</w:t>
            </w:r>
          </w:p>
        </w:tc>
        <w:tc>
          <w:tcPr>
            <w:tcW w:w="1737" w:type="dxa"/>
            <w:tcBorders>
              <w:top w:val="nil"/>
              <w:left w:val="nil"/>
              <w:bottom w:val="single" w:sz="4" w:space="0" w:color="auto"/>
              <w:right w:val="single" w:sz="4" w:space="0" w:color="auto"/>
            </w:tcBorders>
            <w:shd w:val="clear" w:color="auto" w:fill="auto"/>
            <w:noWrap/>
            <w:vAlign w:val="bottom"/>
            <w:hideMark/>
          </w:tcPr>
          <w:p w14:paraId="54F67EC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-3.16(-24.79)</w:t>
            </w:r>
          </w:p>
        </w:tc>
        <w:tc>
          <w:tcPr>
            <w:tcW w:w="1843" w:type="dxa"/>
            <w:tcBorders>
              <w:top w:val="nil"/>
              <w:left w:val="nil"/>
              <w:bottom w:val="single" w:sz="4" w:space="0" w:color="auto"/>
              <w:right w:val="single" w:sz="4" w:space="0" w:color="auto"/>
            </w:tcBorders>
            <w:shd w:val="clear" w:color="auto" w:fill="auto"/>
            <w:noWrap/>
            <w:vAlign w:val="bottom"/>
            <w:hideMark/>
          </w:tcPr>
          <w:p w14:paraId="0F6AE6C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324EAA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A4B4B5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0595D1FA"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-35.57(-21.84)</w:t>
            </w:r>
          </w:p>
        </w:tc>
        <w:tc>
          <w:tcPr>
            <w:tcW w:w="2081" w:type="dxa"/>
            <w:tcBorders>
              <w:top w:val="nil"/>
              <w:left w:val="nil"/>
              <w:bottom w:val="single" w:sz="4" w:space="0" w:color="auto"/>
              <w:right w:val="single" w:sz="4" w:space="0" w:color="auto"/>
            </w:tcBorders>
            <w:shd w:val="clear" w:color="auto" w:fill="auto"/>
            <w:noWrap/>
            <w:vAlign w:val="bottom"/>
            <w:hideMark/>
          </w:tcPr>
          <w:p w14:paraId="5FA50BF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-37.5(-36.77)</w:t>
            </w:r>
          </w:p>
        </w:tc>
      </w:tr>
      <w:tr w:rsidR="00300F54" w:rsidRPr="00300F54" w14:paraId="1F6A5FEF"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2D27E0F"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WearApp</w:t>
            </w:r>
          </w:p>
        </w:tc>
        <w:tc>
          <w:tcPr>
            <w:tcW w:w="1737" w:type="dxa"/>
            <w:tcBorders>
              <w:top w:val="nil"/>
              <w:left w:val="nil"/>
              <w:bottom w:val="single" w:sz="4" w:space="0" w:color="auto"/>
              <w:right w:val="single" w:sz="4" w:space="0" w:color="auto"/>
            </w:tcBorders>
            <w:shd w:val="clear" w:color="auto" w:fill="auto"/>
            <w:noWrap/>
            <w:vAlign w:val="bottom"/>
            <w:hideMark/>
          </w:tcPr>
          <w:p w14:paraId="003AC179"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91CDF06"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-40.17(-16.28)</w:t>
            </w:r>
          </w:p>
        </w:tc>
        <w:tc>
          <w:tcPr>
            <w:tcW w:w="1701" w:type="dxa"/>
            <w:tcBorders>
              <w:top w:val="nil"/>
              <w:left w:val="nil"/>
              <w:bottom w:val="single" w:sz="4" w:space="0" w:color="auto"/>
              <w:right w:val="single" w:sz="4" w:space="0" w:color="auto"/>
            </w:tcBorders>
            <w:shd w:val="clear" w:color="auto" w:fill="auto"/>
            <w:noWrap/>
            <w:vAlign w:val="bottom"/>
            <w:hideMark/>
          </w:tcPr>
          <w:p w14:paraId="13A4DF7F"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71EC5B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3294726C"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03F66AC3"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r w:rsidR="00300F54" w:rsidRPr="00300F54" w14:paraId="608B242E" w14:textId="77777777" w:rsidTr="004674FC">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EEF03ED" w14:textId="77777777" w:rsidR="00300F54" w:rsidRPr="00300F54" w:rsidRDefault="00300F54" w:rsidP="00300F54">
            <w:pPr>
              <w:spacing w:after="0" w:line="240" w:lineRule="auto"/>
              <w:rPr>
                <w:rFonts w:ascii="Times New Roman" w:eastAsia="Times New Roman" w:hAnsi="Times New Roman" w:cs="Times New Roman"/>
                <w:b/>
                <w:bCs/>
                <w:color w:val="000000"/>
                <w:lang w:eastAsia="en-IN"/>
                <w14:ligatures w14:val="none"/>
              </w:rPr>
            </w:pPr>
            <w:r w:rsidRPr="00300F54">
              <w:rPr>
                <w:rFonts w:ascii="Times New Roman" w:eastAsia="Times New Roman" w:hAnsi="Times New Roman" w:cs="Times New Roman"/>
                <w:b/>
                <w:bCs/>
                <w:color w:val="000000"/>
                <w:lang w:eastAsia="en-IN"/>
                <w14:ligatures w14:val="none"/>
              </w:rPr>
              <w:t>WoodProd</w:t>
            </w:r>
          </w:p>
        </w:tc>
        <w:tc>
          <w:tcPr>
            <w:tcW w:w="1737" w:type="dxa"/>
            <w:tcBorders>
              <w:top w:val="nil"/>
              <w:left w:val="nil"/>
              <w:bottom w:val="single" w:sz="4" w:space="0" w:color="auto"/>
              <w:right w:val="single" w:sz="4" w:space="0" w:color="auto"/>
            </w:tcBorders>
            <w:shd w:val="clear" w:color="auto" w:fill="auto"/>
            <w:noWrap/>
            <w:vAlign w:val="bottom"/>
            <w:hideMark/>
          </w:tcPr>
          <w:p w14:paraId="42768C77"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8F7844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-13.85(-9)</w:t>
            </w:r>
          </w:p>
        </w:tc>
        <w:tc>
          <w:tcPr>
            <w:tcW w:w="1701" w:type="dxa"/>
            <w:tcBorders>
              <w:top w:val="nil"/>
              <w:left w:val="nil"/>
              <w:bottom w:val="single" w:sz="4" w:space="0" w:color="auto"/>
              <w:right w:val="single" w:sz="4" w:space="0" w:color="auto"/>
            </w:tcBorders>
            <w:shd w:val="clear" w:color="auto" w:fill="auto"/>
            <w:noWrap/>
            <w:vAlign w:val="bottom"/>
            <w:hideMark/>
          </w:tcPr>
          <w:p w14:paraId="2A996EFB"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B4363F4"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1888" w:type="dxa"/>
            <w:tcBorders>
              <w:top w:val="nil"/>
              <w:left w:val="nil"/>
              <w:bottom w:val="single" w:sz="4" w:space="0" w:color="auto"/>
              <w:right w:val="single" w:sz="4" w:space="0" w:color="auto"/>
            </w:tcBorders>
            <w:shd w:val="clear" w:color="auto" w:fill="auto"/>
            <w:noWrap/>
            <w:vAlign w:val="bottom"/>
            <w:hideMark/>
          </w:tcPr>
          <w:p w14:paraId="435E8080"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c>
          <w:tcPr>
            <w:tcW w:w="2081" w:type="dxa"/>
            <w:tcBorders>
              <w:top w:val="nil"/>
              <w:left w:val="nil"/>
              <w:bottom w:val="single" w:sz="4" w:space="0" w:color="auto"/>
              <w:right w:val="single" w:sz="4" w:space="0" w:color="auto"/>
            </w:tcBorders>
            <w:shd w:val="clear" w:color="auto" w:fill="auto"/>
            <w:noWrap/>
            <w:vAlign w:val="bottom"/>
            <w:hideMark/>
          </w:tcPr>
          <w:p w14:paraId="1B7487D1" w14:textId="77777777" w:rsidR="00300F54" w:rsidRPr="00300F54" w:rsidRDefault="00300F54" w:rsidP="00300F54">
            <w:pPr>
              <w:spacing w:after="0" w:line="240" w:lineRule="auto"/>
              <w:rPr>
                <w:rFonts w:ascii="Times New Roman" w:eastAsia="Times New Roman" w:hAnsi="Times New Roman" w:cs="Times New Roman"/>
                <w:color w:val="000000"/>
                <w:lang w:eastAsia="en-IN"/>
                <w14:ligatures w14:val="none"/>
              </w:rPr>
            </w:pPr>
            <w:r w:rsidRPr="00300F54">
              <w:rPr>
                <w:rFonts w:ascii="Times New Roman" w:eastAsia="Times New Roman" w:hAnsi="Times New Roman" w:cs="Times New Roman"/>
                <w:color w:val="000000"/>
                <w:lang w:eastAsia="en-IN"/>
                <w14:ligatures w14:val="none"/>
              </w:rPr>
              <w:t> </w:t>
            </w:r>
          </w:p>
        </w:tc>
      </w:tr>
    </w:tbl>
    <w:p w14:paraId="2E28D929" w14:textId="77777777" w:rsidR="00300F54" w:rsidRDefault="00300F54" w:rsidP="009106BA">
      <w:pPr>
        <w:jc w:val="both"/>
        <w:rPr>
          <w:rFonts w:ascii="Times New Roman" w:hAnsi="Times New Roman" w:cs="Times New Roman"/>
          <w:b/>
          <w:bCs/>
          <w:i/>
          <w:iCs/>
          <w:sz w:val="24"/>
          <w:szCs w:val="24"/>
        </w:rPr>
      </w:pPr>
    </w:p>
    <w:p w14:paraId="5EA918CF" w14:textId="27DF95EE" w:rsidR="00123B87" w:rsidRPr="009A2DAF" w:rsidRDefault="00123B87" w:rsidP="00123B87">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14</w:t>
      </w:r>
      <w:r w:rsidRPr="009A2DAF">
        <w:rPr>
          <w:rFonts w:ascii="Times New Roman" w:hAnsi="Times New Roman" w:cs="Times New Roman"/>
          <w:b/>
          <w:i/>
          <w:iCs/>
          <w:sz w:val="24"/>
          <w:szCs w:val="24"/>
        </w:rPr>
        <w:t>: Scenario 4 – Southern Africa Total Export Changes</w:t>
      </w:r>
    </w:p>
    <w:tbl>
      <w:tblPr>
        <w:tblW w:w="12753" w:type="dxa"/>
        <w:tblLook w:val="04A0" w:firstRow="1" w:lastRow="0" w:firstColumn="1" w:lastColumn="0" w:noHBand="0" w:noVBand="1"/>
      </w:tblPr>
      <w:tblGrid>
        <w:gridCol w:w="1660"/>
        <w:gridCol w:w="1737"/>
        <w:gridCol w:w="1843"/>
        <w:gridCol w:w="1701"/>
        <w:gridCol w:w="1843"/>
        <w:gridCol w:w="1843"/>
        <w:gridCol w:w="2126"/>
      </w:tblGrid>
      <w:tr w:rsidR="00BE2049" w:rsidRPr="00BE2049" w14:paraId="043AA675" w14:textId="77777777" w:rsidTr="004261F5">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31CAB"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 </w:t>
            </w:r>
          </w:p>
        </w:tc>
        <w:tc>
          <w:tcPr>
            <w:tcW w:w="11093" w:type="dxa"/>
            <w:gridSpan w:val="6"/>
            <w:tcBorders>
              <w:top w:val="single" w:sz="4" w:space="0" w:color="auto"/>
              <w:left w:val="nil"/>
              <w:bottom w:val="single" w:sz="4" w:space="0" w:color="auto"/>
              <w:right w:val="single" w:sz="4" w:space="0" w:color="auto"/>
            </w:tcBorders>
            <w:shd w:val="clear" w:color="auto" w:fill="auto"/>
            <w:noWrap/>
            <w:vAlign w:val="bottom"/>
            <w:hideMark/>
          </w:tcPr>
          <w:p w14:paraId="1F2FB4E0" w14:textId="3756E8F3" w:rsidR="00BE2049" w:rsidRPr="00BE2049" w:rsidRDefault="00BE2049" w:rsidP="00BE2049">
            <w:pPr>
              <w:spacing w:after="0" w:line="240" w:lineRule="auto"/>
              <w:jc w:val="center"/>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Absolute Change in million USD (% Change)</w:t>
            </w:r>
          </w:p>
        </w:tc>
      </w:tr>
      <w:tr w:rsidR="004261F5" w:rsidRPr="00604BE2" w14:paraId="23970BDE"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823667C" w14:textId="77777777" w:rsidR="00BE2049" w:rsidRPr="00604BE2"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Region →</w:t>
            </w:r>
          </w:p>
          <w:p w14:paraId="59108901" w14:textId="611F7DC9" w:rsidR="004261F5" w:rsidRPr="00BE2049" w:rsidRDefault="004261F5"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Sector↓</w:t>
            </w:r>
          </w:p>
        </w:tc>
        <w:tc>
          <w:tcPr>
            <w:tcW w:w="1737" w:type="dxa"/>
            <w:tcBorders>
              <w:top w:val="nil"/>
              <w:left w:val="nil"/>
              <w:bottom w:val="single" w:sz="4" w:space="0" w:color="auto"/>
              <w:right w:val="single" w:sz="4" w:space="0" w:color="auto"/>
            </w:tcBorders>
            <w:shd w:val="clear" w:color="auto" w:fill="auto"/>
            <w:noWrap/>
            <w:vAlign w:val="bottom"/>
            <w:hideMark/>
          </w:tcPr>
          <w:p w14:paraId="6A64D589"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Botswana</w:t>
            </w:r>
          </w:p>
        </w:tc>
        <w:tc>
          <w:tcPr>
            <w:tcW w:w="1843" w:type="dxa"/>
            <w:tcBorders>
              <w:top w:val="nil"/>
              <w:left w:val="nil"/>
              <w:bottom w:val="single" w:sz="4" w:space="0" w:color="auto"/>
              <w:right w:val="single" w:sz="4" w:space="0" w:color="auto"/>
            </w:tcBorders>
            <w:shd w:val="clear" w:color="auto" w:fill="auto"/>
            <w:noWrap/>
            <w:vAlign w:val="bottom"/>
            <w:hideMark/>
          </w:tcPr>
          <w:p w14:paraId="3960D15F"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EswtLeso</w:t>
            </w:r>
          </w:p>
        </w:tc>
        <w:tc>
          <w:tcPr>
            <w:tcW w:w="1701" w:type="dxa"/>
            <w:tcBorders>
              <w:top w:val="nil"/>
              <w:left w:val="nil"/>
              <w:bottom w:val="single" w:sz="4" w:space="0" w:color="auto"/>
              <w:right w:val="single" w:sz="4" w:space="0" w:color="auto"/>
            </w:tcBorders>
            <w:shd w:val="clear" w:color="auto" w:fill="auto"/>
            <w:noWrap/>
            <w:vAlign w:val="bottom"/>
            <w:hideMark/>
          </w:tcPr>
          <w:p w14:paraId="524CF2DE"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Namibia</w:t>
            </w:r>
          </w:p>
        </w:tc>
        <w:tc>
          <w:tcPr>
            <w:tcW w:w="1843" w:type="dxa"/>
            <w:tcBorders>
              <w:top w:val="nil"/>
              <w:left w:val="nil"/>
              <w:bottom w:val="single" w:sz="4" w:space="0" w:color="auto"/>
              <w:right w:val="single" w:sz="4" w:space="0" w:color="auto"/>
            </w:tcBorders>
            <w:shd w:val="clear" w:color="auto" w:fill="auto"/>
            <w:noWrap/>
            <w:vAlign w:val="bottom"/>
            <w:hideMark/>
          </w:tcPr>
          <w:p w14:paraId="6D0E01D1"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SouthAfrica</w:t>
            </w:r>
          </w:p>
        </w:tc>
        <w:tc>
          <w:tcPr>
            <w:tcW w:w="1843" w:type="dxa"/>
            <w:tcBorders>
              <w:top w:val="nil"/>
              <w:left w:val="nil"/>
              <w:bottom w:val="single" w:sz="4" w:space="0" w:color="auto"/>
              <w:right w:val="single" w:sz="4" w:space="0" w:color="auto"/>
            </w:tcBorders>
            <w:shd w:val="clear" w:color="auto" w:fill="auto"/>
            <w:noWrap/>
            <w:vAlign w:val="bottom"/>
            <w:hideMark/>
          </w:tcPr>
          <w:p w14:paraId="4D68A097"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Zambia</w:t>
            </w:r>
          </w:p>
        </w:tc>
        <w:tc>
          <w:tcPr>
            <w:tcW w:w="2126" w:type="dxa"/>
            <w:tcBorders>
              <w:top w:val="nil"/>
              <w:left w:val="nil"/>
              <w:bottom w:val="single" w:sz="4" w:space="0" w:color="auto"/>
              <w:right w:val="single" w:sz="4" w:space="0" w:color="auto"/>
            </w:tcBorders>
            <w:shd w:val="clear" w:color="auto" w:fill="auto"/>
            <w:noWrap/>
            <w:vAlign w:val="bottom"/>
            <w:hideMark/>
          </w:tcPr>
          <w:p w14:paraId="41E5AFD3" w14:textId="77777777" w:rsidR="00BE2049" w:rsidRPr="00BE2049" w:rsidRDefault="00BE2049" w:rsidP="00BE2049">
            <w:pPr>
              <w:spacing w:after="0" w:line="240" w:lineRule="auto"/>
              <w:rPr>
                <w:rFonts w:ascii="Times New Roman" w:eastAsia="Times New Roman" w:hAnsi="Times New Roman" w:cs="Times New Roman"/>
                <w:b/>
                <w:color w:val="000000"/>
                <w:lang w:eastAsia="en-IN"/>
                <w14:ligatures w14:val="none"/>
              </w:rPr>
            </w:pPr>
            <w:r w:rsidRPr="00BE2049">
              <w:rPr>
                <w:rFonts w:ascii="Times New Roman" w:eastAsia="Times New Roman" w:hAnsi="Times New Roman" w:cs="Times New Roman"/>
                <w:b/>
                <w:color w:val="000000"/>
                <w:lang w:eastAsia="en-IN"/>
                <w14:ligatures w14:val="none"/>
              </w:rPr>
              <w:t>Zimbabwe</w:t>
            </w:r>
          </w:p>
        </w:tc>
      </w:tr>
      <w:tr w:rsidR="004261F5" w:rsidRPr="00BE2049" w14:paraId="1713790B"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4AF11CC"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AccFoodSer</w:t>
            </w:r>
          </w:p>
        </w:tc>
        <w:tc>
          <w:tcPr>
            <w:tcW w:w="1737" w:type="dxa"/>
            <w:tcBorders>
              <w:top w:val="nil"/>
              <w:left w:val="nil"/>
              <w:bottom w:val="single" w:sz="4" w:space="0" w:color="auto"/>
              <w:right w:val="single" w:sz="4" w:space="0" w:color="auto"/>
            </w:tcBorders>
            <w:shd w:val="clear" w:color="auto" w:fill="auto"/>
            <w:noWrap/>
            <w:vAlign w:val="bottom"/>
            <w:hideMark/>
          </w:tcPr>
          <w:p w14:paraId="7B4AAA4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A72763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42E573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-26.85(-2.82)</w:t>
            </w:r>
          </w:p>
        </w:tc>
        <w:tc>
          <w:tcPr>
            <w:tcW w:w="1843" w:type="dxa"/>
            <w:tcBorders>
              <w:top w:val="nil"/>
              <w:left w:val="nil"/>
              <w:bottom w:val="single" w:sz="4" w:space="0" w:color="auto"/>
              <w:right w:val="single" w:sz="4" w:space="0" w:color="auto"/>
            </w:tcBorders>
            <w:shd w:val="clear" w:color="auto" w:fill="auto"/>
            <w:noWrap/>
            <w:vAlign w:val="bottom"/>
            <w:hideMark/>
          </w:tcPr>
          <w:p w14:paraId="50D522E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BA9327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502CA3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-62.85(-9.45)</w:t>
            </w:r>
          </w:p>
        </w:tc>
      </w:tr>
      <w:tr w:rsidR="004261F5" w:rsidRPr="00BE2049" w14:paraId="5D1E5456"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1175A29"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AirTran</w:t>
            </w:r>
          </w:p>
        </w:tc>
        <w:tc>
          <w:tcPr>
            <w:tcW w:w="1737" w:type="dxa"/>
            <w:tcBorders>
              <w:top w:val="nil"/>
              <w:left w:val="nil"/>
              <w:bottom w:val="single" w:sz="4" w:space="0" w:color="auto"/>
              <w:right w:val="single" w:sz="4" w:space="0" w:color="auto"/>
            </w:tcBorders>
            <w:shd w:val="clear" w:color="auto" w:fill="auto"/>
            <w:noWrap/>
            <w:vAlign w:val="bottom"/>
            <w:hideMark/>
          </w:tcPr>
          <w:p w14:paraId="57EAB57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24005D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D2C2B9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-38.24(-30.85)</w:t>
            </w:r>
          </w:p>
        </w:tc>
        <w:tc>
          <w:tcPr>
            <w:tcW w:w="1843" w:type="dxa"/>
            <w:tcBorders>
              <w:top w:val="nil"/>
              <w:left w:val="nil"/>
              <w:bottom w:val="single" w:sz="4" w:space="0" w:color="auto"/>
              <w:right w:val="single" w:sz="4" w:space="0" w:color="auto"/>
            </w:tcBorders>
            <w:shd w:val="clear" w:color="auto" w:fill="auto"/>
            <w:noWrap/>
            <w:vAlign w:val="bottom"/>
            <w:hideMark/>
          </w:tcPr>
          <w:p w14:paraId="32914C0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-547.32(-24.34)</w:t>
            </w:r>
          </w:p>
        </w:tc>
        <w:tc>
          <w:tcPr>
            <w:tcW w:w="1843" w:type="dxa"/>
            <w:tcBorders>
              <w:top w:val="nil"/>
              <w:left w:val="nil"/>
              <w:bottom w:val="single" w:sz="4" w:space="0" w:color="auto"/>
              <w:right w:val="single" w:sz="4" w:space="0" w:color="auto"/>
            </w:tcBorders>
            <w:shd w:val="clear" w:color="auto" w:fill="auto"/>
            <w:noWrap/>
            <w:vAlign w:val="bottom"/>
            <w:hideMark/>
          </w:tcPr>
          <w:p w14:paraId="0B1F3C6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85E1A2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-216.93(-102.44)</w:t>
            </w:r>
          </w:p>
        </w:tc>
      </w:tr>
      <w:tr w:rsidR="004261F5" w:rsidRPr="00BE2049" w14:paraId="28925256"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F963EFB"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BevTob</w:t>
            </w:r>
          </w:p>
        </w:tc>
        <w:tc>
          <w:tcPr>
            <w:tcW w:w="1737" w:type="dxa"/>
            <w:tcBorders>
              <w:top w:val="nil"/>
              <w:left w:val="nil"/>
              <w:bottom w:val="single" w:sz="4" w:space="0" w:color="auto"/>
              <w:right w:val="single" w:sz="4" w:space="0" w:color="auto"/>
            </w:tcBorders>
            <w:shd w:val="clear" w:color="auto" w:fill="auto"/>
            <w:noWrap/>
            <w:vAlign w:val="bottom"/>
            <w:hideMark/>
          </w:tcPr>
          <w:p w14:paraId="71FB17E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8D1929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AF0E32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647092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E375A5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C926DF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282.37(7.25)</w:t>
            </w:r>
          </w:p>
        </w:tc>
      </w:tr>
      <w:tr w:rsidR="004261F5" w:rsidRPr="00BE2049" w14:paraId="381ACB93"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06D7567"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BovMeat</w:t>
            </w:r>
          </w:p>
        </w:tc>
        <w:tc>
          <w:tcPr>
            <w:tcW w:w="1737" w:type="dxa"/>
            <w:tcBorders>
              <w:top w:val="nil"/>
              <w:left w:val="nil"/>
              <w:bottom w:val="single" w:sz="4" w:space="0" w:color="auto"/>
              <w:right w:val="single" w:sz="4" w:space="0" w:color="auto"/>
            </w:tcBorders>
            <w:shd w:val="clear" w:color="auto" w:fill="auto"/>
            <w:noWrap/>
            <w:vAlign w:val="bottom"/>
            <w:hideMark/>
          </w:tcPr>
          <w:p w14:paraId="523DA0D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230.59(166.61)</w:t>
            </w:r>
          </w:p>
        </w:tc>
        <w:tc>
          <w:tcPr>
            <w:tcW w:w="1843" w:type="dxa"/>
            <w:tcBorders>
              <w:top w:val="nil"/>
              <w:left w:val="nil"/>
              <w:bottom w:val="single" w:sz="4" w:space="0" w:color="auto"/>
              <w:right w:val="single" w:sz="4" w:space="0" w:color="auto"/>
            </w:tcBorders>
            <w:shd w:val="clear" w:color="auto" w:fill="auto"/>
            <w:noWrap/>
            <w:vAlign w:val="bottom"/>
            <w:hideMark/>
          </w:tcPr>
          <w:p w14:paraId="214F7F2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29.07(377.77)</w:t>
            </w:r>
          </w:p>
        </w:tc>
        <w:tc>
          <w:tcPr>
            <w:tcW w:w="1701" w:type="dxa"/>
            <w:tcBorders>
              <w:top w:val="nil"/>
              <w:left w:val="nil"/>
              <w:bottom w:val="single" w:sz="4" w:space="0" w:color="auto"/>
              <w:right w:val="single" w:sz="4" w:space="0" w:color="auto"/>
            </w:tcBorders>
            <w:shd w:val="clear" w:color="auto" w:fill="auto"/>
            <w:noWrap/>
            <w:vAlign w:val="bottom"/>
            <w:hideMark/>
          </w:tcPr>
          <w:p w14:paraId="01CE572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26.01(41.22)</w:t>
            </w:r>
          </w:p>
        </w:tc>
        <w:tc>
          <w:tcPr>
            <w:tcW w:w="1843" w:type="dxa"/>
            <w:tcBorders>
              <w:top w:val="nil"/>
              <w:left w:val="nil"/>
              <w:bottom w:val="single" w:sz="4" w:space="0" w:color="auto"/>
              <w:right w:val="single" w:sz="4" w:space="0" w:color="auto"/>
            </w:tcBorders>
            <w:shd w:val="clear" w:color="auto" w:fill="auto"/>
            <w:noWrap/>
            <w:vAlign w:val="bottom"/>
            <w:hideMark/>
          </w:tcPr>
          <w:p w14:paraId="63F27EC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8F5C18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70E3BD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4E1C1567"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70094C6"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CerGrains</w:t>
            </w:r>
          </w:p>
        </w:tc>
        <w:tc>
          <w:tcPr>
            <w:tcW w:w="1737" w:type="dxa"/>
            <w:tcBorders>
              <w:top w:val="nil"/>
              <w:left w:val="nil"/>
              <w:bottom w:val="single" w:sz="4" w:space="0" w:color="auto"/>
              <w:right w:val="single" w:sz="4" w:space="0" w:color="auto"/>
            </w:tcBorders>
            <w:shd w:val="clear" w:color="auto" w:fill="auto"/>
            <w:noWrap/>
            <w:vAlign w:val="bottom"/>
            <w:hideMark/>
          </w:tcPr>
          <w:p w14:paraId="6C586FF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7CCDA5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8E1BDB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738A59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33693C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-46.58(-15.76)</w:t>
            </w:r>
          </w:p>
        </w:tc>
        <w:tc>
          <w:tcPr>
            <w:tcW w:w="2126" w:type="dxa"/>
            <w:tcBorders>
              <w:top w:val="nil"/>
              <w:left w:val="nil"/>
              <w:bottom w:val="single" w:sz="4" w:space="0" w:color="auto"/>
              <w:right w:val="single" w:sz="4" w:space="0" w:color="auto"/>
            </w:tcBorders>
            <w:shd w:val="clear" w:color="auto" w:fill="auto"/>
            <w:noWrap/>
            <w:vAlign w:val="bottom"/>
            <w:hideMark/>
          </w:tcPr>
          <w:p w14:paraId="6FD15E5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451F9B70"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66DF174"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ChemProd</w:t>
            </w:r>
          </w:p>
        </w:tc>
        <w:tc>
          <w:tcPr>
            <w:tcW w:w="1737" w:type="dxa"/>
            <w:tcBorders>
              <w:top w:val="nil"/>
              <w:left w:val="nil"/>
              <w:bottom w:val="single" w:sz="4" w:space="0" w:color="auto"/>
              <w:right w:val="single" w:sz="4" w:space="0" w:color="auto"/>
            </w:tcBorders>
            <w:shd w:val="clear" w:color="auto" w:fill="auto"/>
            <w:noWrap/>
            <w:vAlign w:val="bottom"/>
            <w:hideMark/>
          </w:tcPr>
          <w:p w14:paraId="62D4AB3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3B9EA3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-67.86(-2.9)</w:t>
            </w:r>
          </w:p>
        </w:tc>
        <w:tc>
          <w:tcPr>
            <w:tcW w:w="1701" w:type="dxa"/>
            <w:tcBorders>
              <w:top w:val="nil"/>
              <w:left w:val="nil"/>
              <w:bottom w:val="single" w:sz="4" w:space="0" w:color="auto"/>
              <w:right w:val="single" w:sz="4" w:space="0" w:color="auto"/>
            </w:tcBorders>
            <w:shd w:val="clear" w:color="auto" w:fill="auto"/>
            <w:noWrap/>
            <w:vAlign w:val="bottom"/>
            <w:hideMark/>
          </w:tcPr>
          <w:p w14:paraId="5E5A725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10.69(1.89)</w:t>
            </w:r>
          </w:p>
        </w:tc>
        <w:tc>
          <w:tcPr>
            <w:tcW w:w="1843" w:type="dxa"/>
            <w:tcBorders>
              <w:top w:val="nil"/>
              <w:left w:val="nil"/>
              <w:bottom w:val="single" w:sz="4" w:space="0" w:color="auto"/>
              <w:right w:val="single" w:sz="4" w:space="0" w:color="auto"/>
            </w:tcBorders>
            <w:shd w:val="clear" w:color="auto" w:fill="auto"/>
            <w:noWrap/>
            <w:vAlign w:val="bottom"/>
            <w:hideMark/>
          </w:tcPr>
          <w:p w14:paraId="4EE1E00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A5B632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EF6978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5C21AB67"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89AF486"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lastRenderedPageBreak/>
              <w:t>CmpEleOpt</w:t>
            </w:r>
          </w:p>
        </w:tc>
        <w:tc>
          <w:tcPr>
            <w:tcW w:w="1737" w:type="dxa"/>
            <w:tcBorders>
              <w:top w:val="nil"/>
              <w:left w:val="nil"/>
              <w:bottom w:val="single" w:sz="4" w:space="0" w:color="auto"/>
              <w:right w:val="single" w:sz="4" w:space="0" w:color="auto"/>
            </w:tcBorders>
            <w:shd w:val="clear" w:color="auto" w:fill="auto"/>
            <w:noWrap/>
            <w:vAlign w:val="bottom"/>
            <w:hideMark/>
          </w:tcPr>
          <w:p w14:paraId="1BA3948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D86667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12.95(22.43)</w:t>
            </w:r>
          </w:p>
        </w:tc>
        <w:tc>
          <w:tcPr>
            <w:tcW w:w="1701" w:type="dxa"/>
            <w:tcBorders>
              <w:top w:val="nil"/>
              <w:left w:val="nil"/>
              <w:bottom w:val="single" w:sz="4" w:space="0" w:color="auto"/>
              <w:right w:val="single" w:sz="4" w:space="0" w:color="auto"/>
            </w:tcBorders>
            <w:shd w:val="clear" w:color="auto" w:fill="auto"/>
            <w:noWrap/>
            <w:vAlign w:val="bottom"/>
            <w:hideMark/>
          </w:tcPr>
          <w:p w14:paraId="5816F35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38275A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EE9273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30.58(60.92)</w:t>
            </w:r>
          </w:p>
        </w:tc>
        <w:tc>
          <w:tcPr>
            <w:tcW w:w="2126" w:type="dxa"/>
            <w:tcBorders>
              <w:top w:val="nil"/>
              <w:left w:val="nil"/>
              <w:bottom w:val="single" w:sz="4" w:space="0" w:color="auto"/>
              <w:right w:val="single" w:sz="4" w:space="0" w:color="auto"/>
            </w:tcBorders>
            <w:shd w:val="clear" w:color="auto" w:fill="auto"/>
            <w:noWrap/>
            <w:vAlign w:val="bottom"/>
            <w:hideMark/>
          </w:tcPr>
          <w:p w14:paraId="1193549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32A50DBC"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2B97A3E" w14:textId="615D23F1" w:rsidR="00BE2049" w:rsidRPr="00BE2049" w:rsidRDefault="0006316A"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C</w:t>
            </w:r>
            <w:r w:rsidR="00BE2049" w:rsidRPr="00BE2049">
              <w:rPr>
                <w:rFonts w:ascii="Times New Roman" w:eastAsia="Times New Roman" w:hAnsi="Times New Roman" w:cs="Times New Roman"/>
                <w:b/>
                <w:bCs/>
                <w:color w:val="000000"/>
                <w:lang w:eastAsia="en-IN"/>
                <w14:ligatures w14:val="none"/>
              </w:rPr>
              <w:t>oal</w:t>
            </w:r>
          </w:p>
        </w:tc>
        <w:tc>
          <w:tcPr>
            <w:tcW w:w="1737" w:type="dxa"/>
            <w:tcBorders>
              <w:top w:val="nil"/>
              <w:left w:val="nil"/>
              <w:bottom w:val="single" w:sz="4" w:space="0" w:color="auto"/>
              <w:right w:val="single" w:sz="4" w:space="0" w:color="auto"/>
            </w:tcBorders>
            <w:shd w:val="clear" w:color="auto" w:fill="auto"/>
            <w:noWrap/>
            <w:vAlign w:val="bottom"/>
            <w:hideMark/>
          </w:tcPr>
          <w:p w14:paraId="70935E9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15.09(37.69)</w:t>
            </w:r>
          </w:p>
        </w:tc>
        <w:tc>
          <w:tcPr>
            <w:tcW w:w="1843" w:type="dxa"/>
            <w:tcBorders>
              <w:top w:val="nil"/>
              <w:left w:val="nil"/>
              <w:bottom w:val="single" w:sz="4" w:space="0" w:color="auto"/>
              <w:right w:val="single" w:sz="4" w:space="0" w:color="auto"/>
            </w:tcBorders>
            <w:shd w:val="clear" w:color="auto" w:fill="auto"/>
            <w:noWrap/>
            <w:vAlign w:val="bottom"/>
            <w:hideMark/>
          </w:tcPr>
          <w:p w14:paraId="60A1687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16.18(64.15)</w:t>
            </w:r>
          </w:p>
        </w:tc>
        <w:tc>
          <w:tcPr>
            <w:tcW w:w="1701" w:type="dxa"/>
            <w:tcBorders>
              <w:top w:val="nil"/>
              <w:left w:val="nil"/>
              <w:bottom w:val="single" w:sz="4" w:space="0" w:color="auto"/>
              <w:right w:val="single" w:sz="4" w:space="0" w:color="auto"/>
            </w:tcBorders>
            <w:shd w:val="clear" w:color="auto" w:fill="auto"/>
            <w:noWrap/>
            <w:vAlign w:val="bottom"/>
            <w:hideMark/>
          </w:tcPr>
          <w:p w14:paraId="2B3105A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2B1C30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4229.29(32.14)</w:t>
            </w:r>
          </w:p>
        </w:tc>
        <w:tc>
          <w:tcPr>
            <w:tcW w:w="1843" w:type="dxa"/>
            <w:tcBorders>
              <w:top w:val="nil"/>
              <w:left w:val="nil"/>
              <w:bottom w:val="single" w:sz="4" w:space="0" w:color="auto"/>
              <w:right w:val="single" w:sz="4" w:space="0" w:color="auto"/>
            </w:tcBorders>
            <w:shd w:val="clear" w:color="auto" w:fill="auto"/>
            <w:noWrap/>
            <w:vAlign w:val="bottom"/>
            <w:hideMark/>
          </w:tcPr>
          <w:p w14:paraId="4893158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DAE4BF6"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5305F33B"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10CB852"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ElecEq</w:t>
            </w:r>
          </w:p>
        </w:tc>
        <w:tc>
          <w:tcPr>
            <w:tcW w:w="1737" w:type="dxa"/>
            <w:tcBorders>
              <w:top w:val="nil"/>
              <w:left w:val="nil"/>
              <w:bottom w:val="single" w:sz="4" w:space="0" w:color="auto"/>
              <w:right w:val="single" w:sz="4" w:space="0" w:color="auto"/>
            </w:tcBorders>
            <w:shd w:val="clear" w:color="auto" w:fill="auto"/>
            <w:noWrap/>
            <w:vAlign w:val="bottom"/>
            <w:hideMark/>
          </w:tcPr>
          <w:p w14:paraId="6007DF2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14.9(8.49)</w:t>
            </w:r>
          </w:p>
        </w:tc>
        <w:tc>
          <w:tcPr>
            <w:tcW w:w="1843" w:type="dxa"/>
            <w:tcBorders>
              <w:top w:val="nil"/>
              <w:left w:val="nil"/>
              <w:bottom w:val="single" w:sz="4" w:space="0" w:color="auto"/>
              <w:right w:val="single" w:sz="4" w:space="0" w:color="auto"/>
            </w:tcBorders>
            <w:shd w:val="clear" w:color="auto" w:fill="auto"/>
            <w:noWrap/>
            <w:vAlign w:val="bottom"/>
            <w:hideMark/>
          </w:tcPr>
          <w:p w14:paraId="2908D24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278D84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10EACE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10.98(20.86)</w:t>
            </w:r>
          </w:p>
        </w:tc>
        <w:tc>
          <w:tcPr>
            <w:tcW w:w="1843" w:type="dxa"/>
            <w:tcBorders>
              <w:top w:val="nil"/>
              <w:left w:val="nil"/>
              <w:bottom w:val="single" w:sz="4" w:space="0" w:color="auto"/>
              <w:right w:val="single" w:sz="4" w:space="0" w:color="auto"/>
            </w:tcBorders>
            <w:shd w:val="clear" w:color="auto" w:fill="auto"/>
            <w:noWrap/>
            <w:vAlign w:val="bottom"/>
            <w:hideMark/>
          </w:tcPr>
          <w:p w14:paraId="2B0C1D3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AC8C3A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4D44D9D9"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6510AAB"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electricity</w:t>
            </w:r>
          </w:p>
        </w:tc>
        <w:tc>
          <w:tcPr>
            <w:tcW w:w="1737" w:type="dxa"/>
            <w:tcBorders>
              <w:top w:val="nil"/>
              <w:left w:val="nil"/>
              <w:bottom w:val="single" w:sz="4" w:space="0" w:color="auto"/>
              <w:right w:val="single" w:sz="4" w:space="0" w:color="auto"/>
            </w:tcBorders>
            <w:shd w:val="clear" w:color="auto" w:fill="auto"/>
            <w:noWrap/>
            <w:vAlign w:val="bottom"/>
            <w:hideMark/>
          </w:tcPr>
          <w:p w14:paraId="0E13176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D7525E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23CE3B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15.49(159.1)</w:t>
            </w:r>
          </w:p>
        </w:tc>
        <w:tc>
          <w:tcPr>
            <w:tcW w:w="1843" w:type="dxa"/>
            <w:tcBorders>
              <w:top w:val="nil"/>
              <w:left w:val="nil"/>
              <w:bottom w:val="single" w:sz="4" w:space="0" w:color="auto"/>
              <w:right w:val="single" w:sz="4" w:space="0" w:color="auto"/>
            </w:tcBorders>
            <w:shd w:val="clear" w:color="auto" w:fill="auto"/>
            <w:noWrap/>
            <w:vAlign w:val="bottom"/>
            <w:hideMark/>
          </w:tcPr>
          <w:p w14:paraId="54F7DB0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-1690.32(-35.84)</w:t>
            </w:r>
          </w:p>
        </w:tc>
        <w:tc>
          <w:tcPr>
            <w:tcW w:w="1843" w:type="dxa"/>
            <w:tcBorders>
              <w:top w:val="nil"/>
              <w:left w:val="nil"/>
              <w:bottom w:val="single" w:sz="4" w:space="0" w:color="auto"/>
              <w:right w:val="single" w:sz="4" w:space="0" w:color="auto"/>
            </w:tcBorders>
            <w:shd w:val="clear" w:color="auto" w:fill="auto"/>
            <w:noWrap/>
            <w:vAlign w:val="bottom"/>
            <w:hideMark/>
          </w:tcPr>
          <w:p w14:paraId="439ACB06"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150.64(68.31)</w:t>
            </w:r>
          </w:p>
        </w:tc>
        <w:tc>
          <w:tcPr>
            <w:tcW w:w="2126" w:type="dxa"/>
            <w:tcBorders>
              <w:top w:val="nil"/>
              <w:left w:val="nil"/>
              <w:bottom w:val="single" w:sz="4" w:space="0" w:color="auto"/>
              <w:right w:val="single" w:sz="4" w:space="0" w:color="auto"/>
            </w:tcBorders>
            <w:shd w:val="clear" w:color="auto" w:fill="auto"/>
            <w:noWrap/>
            <w:vAlign w:val="bottom"/>
            <w:hideMark/>
          </w:tcPr>
          <w:p w14:paraId="246B8E7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-88.72(-98.73)</w:t>
            </w:r>
          </w:p>
        </w:tc>
      </w:tr>
      <w:tr w:rsidR="004261F5" w:rsidRPr="00BE2049" w14:paraId="7ADBDC0C"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5662E46"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FerrMetals</w:t>
            </w:r>
          </w:p>
        </w:tc>
        <w:tc>
          <w:tcPr>
            <w:tcW w:w="1737" w:type="dxa"/>
            <w:tcBorders>
              <w:top w:val="nil"/>
              <w:left w:val="nil"/>
              <w:bottom w:val="single" w:sz="4" w:space="0" w:color="auto"/>
              <w:right w:val="single" w:sz="4" w:space="0" w:color="auto"/>
            </w:tcBorders>
            <w:shd w:val="clear" w:color="auto" w:fill="auto"/>
            <w:noWrap/>
            <w:vAlign w:val="bottom"/>
            <w:hideMark/>
          </w:tcPr>
          <w:p w14:paraId="1C0A287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CBF52C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2D80F5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5D21F8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-6304.83(-52.16)</w:t>
            </w:r>
          </w:p>
        </w:tc>
        <w:tc>
          <w:tcPr>
            <w:tcW w:w="1843" w:type="dxa"/>
            <w:tcBorders>
              <w:top w:val="nil"/>
              <w:left w:val="nil"/>
              <w:bottom w:val="single" w:sz="4" w:space="0" w:color="auto"/>
              <w:right w:val="single" w:sz="4" w:space="0" w:color="auto"/>
            </w:tcBorders>
            <w:shd w:val="clear" w:color="auto" w:fill="auto"/>
            <w:noWrap/>
            <w:vAlign w:val="bottom"/>
            <w:hideMark/>
          </w:tcPr>
          <w:p w14:paraId="391149F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74FC8E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54.84(3.33)</w:t>
            </w:r>
          </w:p>
        </w:tc>
      </w:tr>
      <w:tr w:rsidR="004261F5" w:rsidRPr="00BE2049" w14:paraId="4017F788"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F95C227"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FoodProd</w:t>
            </w:r>
          </w:p>
        </w:tc>
        <w:tc>
          <w:tcPr>
            <w:tcW w:w="1737" w:type="dxa"/>
            <w:tcBorders>
              <w:top w:val="nil"/>
              <w:left w:val="nil"/>
              <w:bottom w:val="single" w:sz="4" w:space="0" w:color="auto"/>
              <w:right w:val="single" w:sz="4" w:space="0" w:color="auto"/>
            </w:tcBorders>
            <w:shd w:val="clear" w:color="auto" w:fill="auto"/>
            <w:noWrap/>
            <w:vAlign w:val="bottom"/>
            <w:hideMark/>
          </w:tcPr>
          <w:p w14:paraId="0F462D8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24C97D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-10.9(-4.59)</w:t>
            </w:r>
          </w:p>
        </w:tc>
        <w:tc>
          <w:tcPr>
            <w:tcW w:w="1701" w:type="dxa"/>
            <w:tcBorders>
              <w:top w:val="nil"/>
              <w:left w:val="nil"/>
              <w:bottom w:val="single" w:sz="4" w:space="0" w:color="auto"/>
              <w:right w:val="single" w:sz="4" w:space="0" w:color="auto"/>
            </w:tcBorders>
            <w:shd w:val="clear" w:color="auto" w:fill="auto"/>
            <w:noWrap/>
            <w:vAlign w:val="bottom"/>
            <w:hideMark/>
          </w:tcPr>
          <w:p w14:paraId="1F68DA4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-49.35(-4.55)</w:t>
            </w:r>
          </w:p>
        </w:tc>
        <w:tc>
          <w:tcPr>
            <w:tcW w:w="1843" w:type="dxa"/>
            <w:tcBorders>
              <w:top w:val="nil"/>
              <w:left w:val="nil"/>
              <w:bottom w:val="single" w:sz="4" w:space="0" w:color="auto"/>
              <w:right w:val="single" w:sz="4" w:space="0" w:color="auto"/>
            </w:tcBorders>
            <w:shd w:val="clear" w:color="auto" w:fill="auto"/>
            <w:noWrap/>
            <w:vAlign w:val="bottom"/>
            <w:hideMark/>
          </w:tcPr>
          <w:p w14:paraId="1489EBB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A23DDB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CFD64F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75F09A6B"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27FEA07"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MachEqNec</w:t>
            </w:r>
          </w:p>
        </w:tc>
        <w:tc>
          <w:tcPr>
            <w:tcW w:w="1737" w:type="dxa"/>
            <w:tcBorders>
              <w:top w:val="nil"/>
              <w:left w:val="nil"/>
              <w:bottom w:val="single" w:sz="4" w:space="0" w:color="auto"/>
              <w:right w:val="single" w:sz="4" w:space="0" w:color="auto"/>
            </w:tcBorders>
            <w:shd w:val="clear" w:color="auto" w:fill="auto"/>
            <w:noWrap/>
            <w:vAlign w:val="bottom"/>
            <w:hideMark/>
          </w:tcPr>
          <w:p w14:paraId="304215A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244FB3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B6711A6"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14.57(24.6)</w:t>
            </w:r>
          </w:p>
        </w:tc>
        <w:tc>
          <w:tcPr>
            <w:tcW w:w="1843" w:type="dxa"/>
            <w:tcBorders>
              <w:top w:val="nil"/>
              <w:left w:val="nil"/>
              <w:bottom w:val="single" w:sz="4" w:space="0" w:color="auto"/>
              <w:right w:val="single" w:sz="4" w:space="0" w:color="auto"/>
            </w:tcBorders>
            <w:shd w:val="clear" w:color="auto" w:fill="auto"/>
            <w:noWrap/>
            <w:vAlign w:val="bottom"/>
            <w:hideMark/>
          </w:tcPr>
          <w:p w14:paraId="1C1CFA0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2314.55(35.72)</w:t>
            </w:r>
          </w:p>
        </w:tc>
        <w:tc>
          <w:tcPr>
            <w:tcW w:w="1843" w:type="dxa"/>
            <w:tcBorders>
              <w:top w:val="nil"/>
              <w:left w:val="nil"/>
              <w:bottom w:val="single" w:sz="4" w:space="0" w:color="auto"/>
              <w:right w:val="single" w:sz="4" w:space="0" w:color="auto"/>
            </w:tcBorders>
            <w:shd w:val="clear" w:color="auto" w:fill="auto"/>
            <w:noWrap/>
            <w:vAlign w:val="bottom"/>
            <w:hideMark/>
          </w:tcPr>
          <w:p w14:paraId="1EB0A78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12.17(20.11)</w:t>
            </w:r>
          </w:p>
        </w:tc>
        <w:tc>
          <w:tcPr>
            <w:tcW w:w="2126" w:type="dxa"/>
            <w:tcBorders>
              <w:top w:val="nil"/>
              <w:left w:val="nil"/>
              <w:bottom w:val="single" w:sz="4" w:space="0" w:color="auto"/>
              <w:right w:val="single" w:sz="4" w:space="0" w:color="auto"/>
            </w:tcBorders>
            <w:shd w:val="clear" w:color="auto" w:fill="auto"/>
            <w:noWrap/>
            <w:vAlign w:val="bottom"/>
            <w:hideMark/>
          </w:tcPr>
          <w:p w14:paraId="7A17965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12.32(27.65)</w:t>
            </w:r>
          </w:p>
        </w:tc>
      </w:tr>
      <w:tr w:rsidR="004261F5" w:rsidRPr="00BE2049" w14:paraId="414776F4"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A60E7E5"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Mannec</w:t>
            </w:r>
          </w:p>
        </w:tc>
        <w:tc>
          <w:tcPr>
            <w:tcW w:w="1737" w:type="dxa"/>
            <w:tcBorders>
              <w:top w:val="nil"/>
              <w:left w:val="nil"/>
              <w:bottom w:val="single" w:sz="4" w:space="0" w:color="auto"/>
              <w:right w:val="single" w:sz="4" w:space="0" w:color="auto"/>
            </w:tcBorders>
            <w:shd w:val="clear" w:color="auto" w:fill="auto"/>
            <w:noWrap/>
            <w:vAlign w:val="bottom"/>
            <w:hideMark/>
          </w:tcPr>
          <w:p w14:paraId="62ACFAC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60.47(7.05)</w:t>
            </w:r>
          </w:p>
        </w:tc>
        <w:tc>
          <w:tcPr>
            <w:tcW w:w="1843" w:type="dxa"/>
            <w:tcBorders>
              <w:top w:val="nil"/>
              <w:left w:val="nil"/>
              <w:bottom w:val="single" w:sz="4" w:space="0" w:color="auto"/>
              <w:right w:val="single" w:sz="4" w:space="0" w:color="auto"/>
            </w:tcBorders>
            <w:shd w:val="clear" w:color="auto" w:fill="auto"/>
            <w:noWrap/>
            <w:vAlign w:val="bottom"/>
            <w:hideMark/>
          </w:tcPr>
          <w:p w14:paraId="211CB1A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8.24(19.07)</w:t>
            </w:r>
          </w:p>
        </w:tc>
        <w:tc>
          <w:tcPr>
            <w:tcW w:w="1701" w:type="dxa"/>
            <w:tcBorders>
              <w:top w:val="nil"/>
              <w:left w:val="nil"/>
              <w:bottom w:val="single" w:sz="4" w:space="0" w:color="auto"/>
              <w:right w:val="single" w:sz="4" w:space="0" w:color="auto"/>
            </w:tcBorders>
            <w:shd w:val="clear" w:color="auto" w:fill="auto"/>
            <w:noWrap/>
            <w:vAlign w:val="bottom"/>
            <w:hideMark/>
          </w:tcPr>
          <w:p w14:paraId="64D830F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4DADFF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1305.34(13.43)</w:t>
            </w:r>
          </w:p>
        </w:tc>
        <w:tc>
          <w:tcPr>
            <w:tcW w:w="1843" w:type="dxa"/>
            <w:tcBorders>
              <w:top w:val="nil"/>
              <w:left w:val="nil"/>
              <w:bottom w:val="single" w:sz="4" w:space="0" w:color="auto"/>
              <w:right w:val="single" w:sz="4" w:space="0" w:color="auto"/>
            </w:tcBorders>
            <w:shd w:val="clear" w:color="auto" w:fill="auto"/>
            <w:noWrap/>
            <w:vAlign w:val="bottom"/>
            <w:hideMark/>
          </w:tcPr>
          <w:p w14:paraId="6BCE48E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8.04(12.91)</w:t>
            </w:r>
          </w:p>
        </w:tc>
        <w:tc>
          <w:tcPr>
            <w:tcW w:w="2126" w:type="dxa"/>
            <w:tcBorders>
              <w:top w:val="nil"/>
              <w:left w:val="nil"/>
              <w:bottom w:val="single" w:sz="4" w:space="0" w:color="auto"/>
              <w:right w:val="single" w:sz="4" w:space="0" w:color="auto"/>
            </w:tcBorders>
            <w:shd w:val="clear" w:color="auto" w:fill="auto"/>
            <w:noWrap/>
            <w:vAlign w:val="bottom"/>
            <w:hideMark/>
          </w:tcPr>
          <w:p w14:paraId="63D0187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6.05(16.79)</w:t>
            </w:r>
          </w:p>
        </w:tc>
      </w:tr>
      <w:tr w:rsidR="004261F5" w:rsidRPr="00BE2049" w14:paraId="338056CB"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DAB53CB"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Metalsnec</w:t>
            </w:r>
          </w:p>
        </w:tc>
        <w:tc>
          <w:tcPr>
            <w:tcW w:w="1737" w:type="dxa"/>
            <w:tcBorders>
              <w:top w:val="nil"/>
              <w:left w:val="nil"/>
              <w:bottom w:val="single" w:sz="4" w:space="0" w:color="auto"/>
              <w:right w:val="single" w:sz="4" w:space="0" w:color="auto"/>
            </w:tcBorders>
            <w:shd w:val="clear" w:color="auto" w:fill="auto"/>
            <w:noWrap/>
            <w:vAlign w:val="bottom"/>
            <w:hideMark/>
          </w:tcPr>
          <w:p w14:paraId="60BA74D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16.01(17.44)</w:t>
            </w:r>
          </w:p>
        </w:tc>
        <w:tc>
          <w:tcPr>
            <w:tcW w:w="1843" w:type="dxa"/>
            <w:tcBorders>
              <w:top w:val="nil"/>
              <w:left w:val="nil"/>
              <w:bottom w:val="single" w:sz="4" w:space="0" w:color="auto"/>
              <w:right w:val="single" w:sz="4" w:space="0" w:color="auto"/>
            </w:tcBorders>
            <w:shd w:val="clear" w:color="auto" w:fill="auto"/>
            <w:noWrap/>
            <w:vAlign w:val="bottom"/>
            <w:hideMark/>
          </w:tcPr>
          <w:p w14:paraId="6C20BA0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E8CEC7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-48.9(-2.35)</w:t>
            </w:r>
          </w:p>
        </w:tc>
        <w:tc>
          <w:tcPr>
            <w:tcW w:w="1843" w:type="dxa"/>
            <w:tcBorders>
              <w:top w:val="nil"/>
              <w:left w:val="nil"/>
              <w:bottom w:val="single" w:sz="4" w:space="0" w:color="auto"/>
              <w:right w:val="single" w:sz="4" w:space="0" w:color="auto"/>
            </w:tcBorders>
            <w:shd w:val="clear" w:color="auto" w:fill="auto"/>
            <w:noWrap/>
            <w:vAlign w:val="bottom"/>
            <w:hideMark/>
          </w:tcPr>
          <w:p w14:paraId="3F596AB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46029F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-54.65(-0.22)</w:t>
            </w:r>
          </w:p>
        </w:tc>
        <w:tc>
          <w:tcPr>
            <w:tcW w:w="2126" w:type="dxa"/>
            <w:tcBorders>
              <w:top w:val="nil"/>
              <w:left w:val="nil"/>
              <w:bottom w:val="single" w:sz="4" w:space="0" w:color="auto"/>
              <w:right w:val="single" w:sz="4" w:space="0" w:color="auto"/>
            </w:tcBorders>
            <w:shd w:val="clear" w:color="auto" w:fill="auto"/>
            <w:noWrap/>
            <w:vAlign w:val="bottom"/>
            <w:hideMark/>
          </w:tcPr>
          <w:p w14:paraId="58363AF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0822114B"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D8E6D68"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MinProd</w:t>
            </w:r>
          </w:p>
        </w:tc>
        <w:tc>
          <w:tcPr>
            <w:tcW w:w="1737" w:type="dxa"/>
            <w:tcBorders>
              <w:top w:val="nil"/>
              <w:left w:val="nil"/>
              <w:bottom w:val="single" w:sz="4" w:space="0" w:color="auto"/>
              <w:right w:val="single" w:sz="4" w:space="0" w:color="auto"/>
            </w:tcBorders>
            <w:shd w:val="clear" w:color="auto" w:fill="auto"/>
            <w:noWrap/>
            <w:vAlign w:val="bottom"/>
            <w:hideMark/>
          </w:tcPr>
          <w:p w14:paraId="3C08097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B5F2C0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D28418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C6610E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-361.25(-35.78)</w:t>
            </w:r>
          </w:p>
        </w:tc>
        <w:tc>
          <w:tcPr>
            <w:tcW w:w="1843" w:type="dxa"/>
            <w:tcBorders>
              <w:top w:val="nil"/>
              <w:left w:val="nil"/>
              <w:bottom w:val="single" w:sz="4" w:space="0" w:color="auto"/>
              <w:right w:val="single" w:sz="4" w:space="0" w:color="auto"/>
            </w:tcBorders>
            <w:shd w:val="clear" w:color="auto" w:fill="auto"/>
            <w:noWrap/>
            <w:vAlign w:val="bottom"/>
            <w:hideMark/>
          </w:tcPr>
          <w:p w14:paraId="72A4929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E97945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16896046"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DFE1542"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Minrlsnec</w:t>
            </w:r>
          </w:p>
        </w:tc>
        <w:tc>
          <w:tcPr>
            <w:tcW w:w="1737" w:type="dxa"/>
            <w:tcBorders>
              <w:top w:val="nil"/>
              <w:left w:val="nil"/>
              <w:bottom w:val="single" w:sz="4" w:space="0" w:color="auto"/>
              <w:right w:val="single" w:sz="4" w:space="0" w:color="auto"/>
            </w:tcBorders>
            <w:shd w:val="clear" w:color="auto" w:fill="auto"/>
            <w:noWrap/>
            <w:vAlign w:val="bottom"/>
            <w:hideMark/>
          </w:tcPr>
          <w:p w14:paraId="3782427E"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-266.57(-1.63)</w:t>
            </w:r>
          </w:p>
        </w:tc>
        <w:tc>
          <w:tcPr>
            <w:tcW w:w="1843" w:type="dxa"/>
            <w:tcBorders>
              <w:top w:val="nil"/>
              <w:left w:val="nil"/>
              <w:bottom w:val="single" w:sz="4" w:space="0" w:color="auto"/>
              <w:right w:val="single" w:sz="4" w:space="0" w:color="auto"/>
            </w:tcBorders>
            <w:shd w:val="clear" w:color="auto" w:fill="auto"/>
            <w:noWrap/>
            <w:vAlign w:val="bottom"/>
            <w:hideMark/>
          </w:tcPr>
          <w:p w14:paraId="1B3DBA7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A27F14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-61.37(-2.12)</w:t>
            </w:r>
          </w:p>
        </w:tc>
        <w:tc>
          <w:tcPr>
            <w:tcW w:w="1843" w:type="dxa"/>
            <w:tcBorders>
              <w:top w:val="nil"/>
              <w:left w:val="nil"/>
              <w:bottom w:val="single" w:sz="4" w:space="0" w:color="auto"/>
              <w:right w:val="single" w:sz="4" w:space="0" w:color="auto"/>
            </w:tcBorders>
            <w:shd w:val="clear" w:color="auto" w:fill="auto"/>
            <w:noWrap/>
            <w:vAlign w:val="bottom"/>
            <w:hideMark/>
          </w:tcPr>
          <w:p w14:paraId="5960F10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1106(3.23)</w:t>
            </w:r>
          </w:p>
        </w:tc>
        <w:tc>
          <w:tcPr>
            <w:tcW w:w="1843" w:type="dxa"/>
            <w:tcBorders>
              <w:top w:val="nil"/>
              <w:left w:val="nil"/>
              <w:bottom w:val="single" w:sz="4" w:space="0" w:color="auto"/>
              <w:right w:val="single" w:sz="4" w:space="0" w:color="auto"/>
            </w:tcBorders>
            <w:shd w:val="clear" w:color="auto" w:fill="auto"/>
            <w:noWrap/>
            <w:vAlign w:val="bottom"/>
            <w:hideMark/>
          </w:tcPr>
          <w:p w14:paraId="770BCCD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-89.91(-8.99)</w:t>
            </w:r>
          </w:p>
        </w:tc>
        <w:tc>
          <w:tcPr>
            <w:tcW w:w="2126" w:type="dxa"/>
            <w:tcBorders>
              <w:top w:val="nil"/>
              <w:left w:val="nil"/>
              <w:bottom w:val="single" w:sz="4" w:space="0" w:color="auto"/>
              <w:right w:val="single" w:sz="4" w:space="0" w:color="auto"/>
            </w:tcBorders>
            <w:shd w:val="clear" w:color="auto" w:fill="auto"/>
            <w:noWrap/>
            <w:vAlign w:val="bottom"/>
            <w:hideMark/>
          </w:tcPr>
          <w:p w14:paraId="1ABE6DD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77D51591"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F3F1E9E"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MotVehPar</w:t>
            </w:r>
          </w:p>
        </w:tc>
        <w:tc>
          <w:tcPr>
            <w:tcW w:w="1737" w:type="dxa"/>
            <w:tcBorders>
              <w:top w:val="nil"/>
              <w:left w:val="nil"/>
              <w:bottom w:val="single" w:sz="4" w:space="0" w:color="auto"/>
              <w:right w:val="single" w:sz="4" w:space="0" w:color="auto"/>
            </w:tcBorders>
            <w:shd w:val="clear" w:color="auto" w:fill="auto"/>
            <w:noWrap/>
            <w:vAlign w:val="bottom"/>
            <w:hideMark/>
          </w:tcPr>
          <w:p w14:paraId="23866E4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741CD0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263253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09868B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2519.55(17.54)</w:t>
            </w:r>
          </w:p>
        </w:tc>
        <w:tc>
          <w:tcPr>
            <w:tcW w:w="1843" w:type="dxa"/>
            <w:tcBorders>
              <w:top w:val="nil"/>
              <w:left w:val="nil"/>
              <w:bottom w:val="single" w:sz="4" w:space="0" w:color="auto"/>
              <w:right w:val="single" w:sz="4" w:space="0" w:color="auto"/>
            </w:tcBorders>
            <w:shd w:val="clear" w:color="auto" w:fill="auto"/>
            <w:noWrap/>
            <w:vAlign w:val="bottom"/>
            <w:hideMark/>
          </w:tcPr>
          <w:p w14:paraId="11F5AF8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95BF51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327D400F"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4A942B4"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oil_pcts</w:t>
            </w:r>
          </w:p>
        </w:tc>
        <w:tc>
          <w:tcPr>
            <w:tcW w:w="1737" w:type="dxa"/>
            <w:tcBorders>
              <w:top w:val="nil"/>
              <w:left w:val="nil"/>
              <w:bottom w:val="single" w:sz="4" w:space="0" w:color="auto"/>
              <w:right w:val="single" w:sz="4" w:space="0" w:color="auto"/>
            </w:tcBorders>
            <w:shd w:val="clear" w:color="auto" w:fill="auto"/>
            <w:noWrap/>
            <w:vAlign w:val="bottom"/>
            <w:hideMark/>
          </w:tcPr>
          <w:p w14:paraId="2C70C3F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D19B22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DD3F4C1"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7617CB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-3912.4(-86.43)</w:t>
            </w:r>
          </w:p>
        </w:tc>
        <w:tc>
          <w:tcPr>
            <w:tcW w:w="1843" w:type="dxa"/>
            <w:tcBorders>
              <w:top w:val="nil"/>
              <w:left w:val="nil"/>
              <w:bottom w:val="single" w:sz="4" w:space="0" w:color="auto"/>
              <w:right w:val="single" w:sz="4" w:space="0" w:color="auto"/>
            </w:tcBorders>
            <w:shd w:val="clear" w:color="auto" w:fill="auto"/>
            <w:noWrap/>
            <w:vAlign w:val="bottom"/>
            <w:hideMark/>
          </w:tcPr>
          <w:p w14:paraId="61F926FB"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E594A1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571B52D3"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A0F4D27"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OtherBus</w:t>
            </w:r>
          </w:p>
        </w:tc>
        <w:tc>
          <w:tcPr>
            <w:tcW w:w="1737" w:type="dxa"/>
            <w:tcBorders>
              <w:top w:val="nil"/>
              <w:left w:val="nil"/>
              <w:bottom w:val="single" w:sz="4" w:space="0" w:color="auto"/>
              <w:right w:val="single" w:sz="4" w:space="0" w:color="auto"/>
            </w:tcBorders>
            <w:shd w:val="clear" w:color="auto" w:fill="auto"/>
            <w:noWrap/>
            <w:vAlign w:val="bottom"/>
            <w:hideMark/>
          </w:tcPr>
          <w:p w14:paraId="080F928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87447B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-14.54(-4.17)</w:t>
            </w:r>
          </w:p>
        </w:tc>
        <w:tc>
          <w:tcPr>
            <w:tcW w:w="1701" w:type="dxa"/>
            <w:tcBorders>
              <w:top w:val="nil"/>
              <w:left w:val="nil"/>
              <w:bottom w:val="single" w:sz="4" w:space="0" w:color="auto"/>
              <w:right w:val="single" w:sz="4" w:space="0" w:color="auto"/>
            </w:tcBorders>
            <w:shd w:val="clear" w:color="auto" w:fill="auto"/>
            <w:noWrap/>
            <w:vAlign w:val="bottom"/>
            <w:hideMark/>
          </w:tcPr>
          <w:p w14:paraId="7FEF093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040B056"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CB99FB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832275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6D26A4A2"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E4540EB"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RbPlsProd</w:t>
            </w:r>
          </w:p>
        </w:tc>
        <w:tc>
          <w:tcPr>
            <w:tcW w:w="1737" w:type="dxa"/>
            <w:tcBorders>
              <w:top w:val="nil"/>
              <w:left w:val="nil"/>
              <w:bottom w:val="single" w:sz="4" w:space="0" w:color="auto"/>
              <w:right w:val="single" w:sz="4" w:space="0" w:color="auto"/>
            </w:tcBorders>
            <w:shd w:val="clear" w:color="auto" w:fill="auto"/>
            <w:noWrap/>
            <w:vAlign w:val="bottom"/>
            <w:hideMark/>
          </w:tcPr>
          <w:p w14:paraId="51D8502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288181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A1163C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8.57(71.97)</w:t>
            </w:r>
          </w:p>
        </w:tc>
        <w:tc>
          <w:tcPr>
            <w:tcW w:w="1843" w:type="dxa"/>
            <w:tcBorders>
              <w:top w:val="nil"/>
              <w:left w:val="nil"/>
              <w:bottom w:val="single" w:sz="4" w:space="0" w:color="auto"/>
              <w:right w:val="single" w:sz="4" w:space="0" w:color="auto"/>
            </w:tcBorders>
            <w:shd w:val="clear" w:color="auto" w:fill="auto"/>
            <w:noWrap/>
            <w:vAlign w:val="bottom"/>
            <w:hideMark/>
          </w:tcPr>
          <w:p w14:paraId="382E9EE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F926E7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5FA58D3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5D773FFD"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E86C326"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Sugar</w:t>
            </w:r>
          </w:p>
        </w:tc>
        <w:tc>
          <w:tcPr>
            <w:tcW w:w="1737" w:type="dxa"/>
            <w:tcBorders>
              <w:top w:val="nil"/>
              <w:left w:val="nil"/>
              <w:bottom w:val="single" w:sz="4" w:space="0" w:color="auto"/>
              <w:right w:val="single" w:sz="4" w:space="0" w:color="auto"/>
            </w:tcBorders>
            <w:shd w:val="clear" w:color="auto" w:fill="auto"/>
            <w:noWrap/>
            <w:vAlign w:val="bottom"/>
            <w:hideMark/>
          </w:tcPr>
          <w:p w14:paraId="12F9830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923EDD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38.03(5.37)</w:t>
            </w:r>
          </w:p>
        </w:tc>
        <w:tc>
          <w:tcPr>
            <w:tcW w:w="1701" w:type="dxa"/>
            <w:tcBorders>
              <w:top w:val="nil"/>
              <w:left w:val="nil"/>
              <w:bottom w:val="single" w:sz="4" w:space="0" w:color="auto"/>
              <w:right w:val="single" w:sz="4" w:space="0" w:color="auto"/>
            </w:tcBorders>
            <w:shd w:val="clear" w:color="auto" w:fill="auto"/>
            <w:noWrap/>
            <w:vAlign w:val="bottom"/>
            <w:hideMark/>
          </w:tcPr>
          <w:p w14:paraId="4267621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329D25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675FA0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-58.94(-26.86)</w:t>
            </w:r>
          </w:p>
        </w:tc>
        <w:tc>
          <w:tcPr>
            <w:tcW w:w="2126" w:type="dxa"/>
            <w:tcBorders>
              <w:top w:val="nil"/>
              <w:left w:val="nil"/>
              <w:bottom w:val="single" w:sz="4" w:space="0" w:color="auto"/>
              <w:right w:val="single" w:sz="4" w:space="0" w:color="auto"/>
            </w:tcBorders>
            <w:shd w:val="clear" w:color="auto" w:fill="auto"/>
            <w:noWrap/>
            <w:vAlign w:val="bottom"/>
            <w:hideMark/>
          </w:tcPr>
          <w:p w14:paraId="370532B6"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-111.64(-29.34)</w:t>
            </w:r>
          </w:p>
        </w:tc>
      </w:tr>
      <w:tr w:rsidR="004261F5" w:rsidRPr="00BE2049" w14:paraId="1C0173C4"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2DEBEE0"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TranNec</w:t>
            </w:r>
          </w:p>
        </w:tc>
        <w:tc>
          <w:tcPr>
            <w:tcW w:w="1737" w:type="dxa"/>
            <w:tcBorders>
              <w:top w:val="nil"/>
              <w:left w:val="nil"/>
              <w:bottom w:val="single" w:sz="4" w:space="0" w:color="auto"/>
              <w:right w:val="single" w:sz="4" w:space="0" w:color="auto"/>
            </w:tcBorders>
            <w:shd w:val="clear" w:color="auto" w:fill="auto"/>
            <w:noWrap/>
            <w:vAlign w:val="bottom"/>
            <w:hideMark/>
          </w:tcPr>
          <w:p w14:paraId="764D7BC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-3.34(-26.15)</w:t>
            </w:r>
          </w:p>
        </w:tc>
        <w:tc>
          <w:tcPr>
            <w:tcW w:w="1843" w:type="dxa"/>
            <w:tcBorders>
              <w:top w:val="nil"/>
              <w:left w:val="nil"/>
              <w:bottom w:val="single" w:sz="4" w:space="0" w:color="auto"/>
              <w:right w:val="single" w:sz="4" w:space="0" w:color="auto"/>
            </w:tcBorders>
            <w:shd w:val="clear" w:color="auto" w:fill="auto"/>
            <w:noWrap/>
            <w:vAlign w:val="bottom"/>
            <w:hideMark/>
          </w:tcPr>
          <w:p w14:paraId="15926A6C"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D095EB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B83762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D57E68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03352F0"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-40.69(-39.9)</w:t>
            </w:r>
          </w:p>
        </w:tc>
      </w:tr>
      <w:tr w:rsidR="004261F5" w:rsidRPr="00BE2049" w14:paraId="0E8A10AD"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EC2F0FA"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VegOilFats</w:t>
            </w:r>
          </w:p>
        </w:tc>
        <w:tc>
          <w:tcPr>
            <w:tcW w:w="1737" w:type="dxa"/>
            <w:tcBorders>
              <w:top w:val="nil"/>
              <w:left w:val="nil"/>
              <w:bottom w:val="single" w:sz="4" w:space="0" w:color="auto"/>
              <w:right w:val="single" w:sz="4" w:space="0" w:color="auto"/>
            </w:tcBorders>
            <w:shd w:val="clear" w:color="auto" w:fill="auto"/>
            <w:noWrap/>
            <w:vAlign w:val="bottom"/>
            <w:hideMark/>
          </w:tcPr>
          <w:p w14:paraId="17A3B1A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DE3908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E2DBAEF"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B691566"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966DB3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-54.62(-25.41)</w:t>
            </w:r>
          </w:p>
        </w:tc>
        <w:tc>
          <w:tcPr>
            <w:tcW w:w="2126" w:type="dxa"/>
            <w:tcBorders>
              <w:top w:val="nil"/>
              <w:left w:val="nil"/>
              <w:bottom w:val="single" w:sz="4" w:space="0" w:color="auto"/>
              <w:right w:val="single" w:sz="4" w:space="0" w:color="auto"/>
            </w:tcBorders>
            <w:shd w:val="clear" w:color="auto" w:fill="auto"/>
            <w:noWrap/>
            <w:vAlign w:val="bottom"/>
            <w:hideMark/>
          </w:tcPr>
          <w:p w14:paraId="29F3F1A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4CB5FB0A"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1AE6622"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WearApp</w:t>
            </w:r>
          </w:p>
        </w:tc>
        <w:tc>
          <w:tcPr>
            <w:tcW w:w="1737" w:type="dxa"/>
            <w:tcBorders>
              <w:top w:val="nil"/>
              <w:left w:val="nil"/>
              <w:bottom w:val="single" w:sz="4" w:space="0" w:color="auto"/>
              <w:right w:val="single" w:sz="4" w:space="0" w:color="auto"/>
            </w:tcBorders>
            <w:shd w:val="clear" w:color="auto" w:fill="auto"/>
            <w:noWrap/>
            <w:vAlign w:val="bottom"/>
            <w:hideMark/>
          </w:tcPr>
          <w:p w14:paraId="7A910369"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83CC3E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-41.96(-17.01)</w:t>
            </w:r>
          </w:p>
        </w:tc>
        <w:tc>
          <w:tcPr>
            <w:tcW w:w="1701" w:type="dxa"/>
            <w:tcBorders>
              <w:top w:val="nil"/>
              <w:left w:val="nil"/>
              <w:bottom w:val="single" w:sz="4" w:space="0" w:color="auto"/>
              <w:right w:val="single" w:sz="4" w:space="0" w:color="auto"/>
            </w:tcBorders>
            <w:shd w:val="clear" w:color="auto" w:fill="auto"/>
            <w:noWrap/>
            <w:vAlign w:val="bottom"/>
            <w:hideMark/>
          </w:tcPr>
          <w:p w14:paraId="3E34A9B8"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55FDD27"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9B3C47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084AB8D"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r w:rsidR="004261F5" w:rsidRPr="00BE2049" w14:paraId="3E3672AA" w14:textId="77777777" w:rsidTr="004261F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C6C9F06" w14:textId="77777777" w:rsidR="00BE2049" w:rsidRPr="00BE2049" w:rsidRDefault="00BE2049" w:rsidP="00BE2049">
            <w:pPr>
              <w:spacing w:after="0" w:line="240" w:lineRule="auto"/>
              <w:rPr>
                <w:rFonts w:ascii="Times New Roman" w:eastAsia="Times New Roman" w:hAnsi="Times New Roman" w:cs="Times New Roman"/>
                <w:b/>
                <w:bCs/>
                <w:color w:val="000000"/>
                <w:lang w:eastAsia="en-IN"/>
                <w14:ligatures w14:val="none"/>
              </w:rPr>
            </w:pPr>
            <w:r w:rsidRPr="00BE2049">
              <w:rPr>
                <w:rFonts w:ascii="Times New Roman" w:eastAsia="Times New Roman" w:hAnsi="Times New Roman" w:cs="Times New Roman"/>
                <w:b/>
                <w:bCs/>
                <w:color w:val="000000"/>
                <w:lang w:eastAsia="en-IN"/>
                <w14:ligatures w14:val="none"/>
              </w:rPr>
              <w:t>WoodProd</w:t>
            </w:r>
          </w:p>
        </w:tc>
        <w:tc>
          <w:tcPr>
            <w:tcW w:w="1737" w:type="dxa"/>
            <w:tcBorders>
              <w:top w:val="nil"/>
              <w:left w:val="nil"/>
              <w:bottom w:val="single" w:sz="4" w:space="0" w:color="auto"/>
              <w:right w:val="single" w:sz="4" w:space="0" w:color="auto"/>
            </w:tcBorders>
            <w:shd w:val="clear" w:color="auto" w:fill="auto"/>
            <w:noWrap/>
            <w:vAlign w:val="bottom"/>
            <w:hideMark/>
          </w:tcPr>
          <w:p w14:paraId="6E1D94B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7FDE8A0A"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-13.19(-8.57)</w:t>
            </w:r>
          </w:p>
        </w:tc>
        <w:tc>
          <w:tcPr>
            <w:tcW w:w="1701" w:type="dxa"/>
            <w:tcBorders>
              <w:top w:val="nil"/>
              <w:left w:val="nil"/>
              <w:bottom w:val="single" w:sz="4" w:space="0" w:color="auto"/>
              <w:right w:val="single" w:sz="4" w:space="0" w:color="auto"/>
            </w:tcBorders>
            <w:shd w:val="clear" w:color="auto" w:fill="auto"/>
            <w:noWrap/>
            <w:vAlign w:val="bottom"/>
            <w:hideMark/>
          </w:tcPr>
          <w:p w14:paraId="17629AF2"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CDEEC63"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F1F6DD4"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3C52C05" w14:textId="77777777" w:rsidR="00BE2049" w:rsidRPr="00BE2049" w:rsidRDefault="00BE2049" w:rsidP="00BE2049">
            <w:pPr>
              <w:spacing w:after="0" w:line="240" w:lineRule="auto"/>
              <w:rPr>
                <w:rFonts w:ascii="Times New Roman" w:eastAsia="Times New Roman" w:hAnsi="Times New Roman" w:cs="Times New Roman"/>
                <w:color w:val="000000"/>
                <w:lang w:eastAsia="en-IN"/>
                <w14:ligatures w14:val="none"/>
              </w:rPr>
            </w:pPr>
            <w:r w:rsidRPr="00BE2049">
              <w:rPr>
                <w:rFonts w:ascii="Times New Roman" w:eastAsia="Times New Roman" w:hAnsi="Times New Roman" w:cs="Times New Roman"/>
                <w:color w:val="000000"/>
                <w:lang w:eastAsia="en-IN"/>
                <w14:ligatures w14:val="none"/>
              </w:rPr>
              <w:t> </w:t>
            </w:r>
          </w:p>
        </w:tc>
      </w:tr>
    </w:tbl>
    <w:p w14:paraId="42E74272" w14:textId="77777777" w:rsidR="00BE2049" w:rsidRDefault="00BE2049" w:rsidP="009106BA">
      <w:pPr>
        <w:jc w:val="both"/>
        <w:rPr>
          <w:rFonts w:ascii="Times New Roman" w:hAnsi="Times New Roman" w:cs="Times New Roman"/>
          <w:b/>
          <w:bCs/>
          <w:i/>
          <w:iCs/>
          <w:sz w:val="24"/>
          <w:szCs w:val="24"/>
        </w:rPr>
      </w:pPr>
    </w:p>
    <w:p w14:paraId="6F847A52" w14:textId="4787A0BB" w:rsidR="00380CF1" w:rsidRPr="009A2DAF" w:rsidRDefault="00380CF1" w:rsidP="00380CF1">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15</w:t>
      </w:r>
      <w:r w:rsidRPr="009A2DAF">
        <w:rPr>
          <w:rFonts w:ascii="Times New Roman" w:hAnsi="Times New Roman" w:cs="Times New Roman"/>
          <w:b/>
          <w:i/>
          <w:iCs/>
          <w:sz w:val="24"/>
          <w:szCs w:val="24"/>
        </w:rPr>
        <w:t>: Scenario 1 – West Africa Total Export Changes</w:t>
      </w:r>
    </w:p>
    <w:tbl>
      <w:tblPr>
        <w:tblW w:w="14742" w:type="dxa"/>
        <w:tblInd w:w="-572" w:type="dxa"/>
        <w:tblLook w:val="04A0" w:firstRow="1" w:lastRow="0" w:firstColumn="1" w:lastColumn="0" w:noHBand="0" w:noVBand="1"/>
      </w:tblPr>
      <w:tblGrid>
        <w:gridCol w:w="1418"/>
        <w:gridCol w:w="1417"/>
        <w:gridCol w:w="1439"/>
        <w:gridCol w:w="1559"/>
        <w:gridCol w:w="1418"/>
        <w:gridCol w:w="1408"/>
        <w:gridCol w:w="1568"/>
        <w:gridCol w:w="1701"/>
        <w:gridCol w:w="1418"/>
        <w:gridCol w:w="1417"/>
      </w:tblGrid>
      <w:tr w:rsidR="00380CF1" w:rsidRPr="00380CF1" w14:paraId="05B6E0EF" w14:textId="77777777" w:rsidTr="00F234C7">
        <w:trPr>
          <w:trHeight w:val="290"/>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70CAC7" w14:textId="77777777" w:rsidR="00380CF1" w:rsidRPr="00380CF1" w:rsidRDefault="00380CF1" w:rsidP="00380CF1">
            <w:pPr>
              <w:spacing w:after="0" w:line="240" w:lineRule="auto"/>
              <w:rPr>
                <w:rFonts w:ascii="Times New Roman" w:eastAsia="Times New Roman" w:hAnsi="Times New Roman" w:cs="Times New Roman"/>
                <w:b/>
                <w:bCs/>
                <w:i/>
                <w:iCs/>
                <w:color w:val="000000"/>
                <w:lang w:eastAsia="en-IN"/>
                <w14:ligatures w14:val="none"/>
              </w:rPr>
            </w:pPr>
            <w:r w:rsidRPr="00380CF1">
              <w:rPr>
                <w:rFonts w:ascii="Times New Roman" w:eastAsia="Times New Roman" w:hAnsi="Times New Roman" w:cs="Times New Roman"/>
                <w:b/>
                <w:bCs/>
                <w:i/>
                <w:iCs/>
                <w:color w:val="000000"/>
                <w:lang w:eastAsia="en-IN"/>
                <w14:ligatures w14:val="none"/>
              </w:rPr>
              <w:t> </w:t>
            </w:r>
          </w:p>
        </w:tc>
        <w:tc>
          <w:tcPr>
            <w:tcW w:w="13324" w:type="dxa"/>
            <w:gridSpan w:val="9"/>
            <w:tcBorders>
              <w:top w:val="single" w:sz="4" w:space="0" w:color="auto"/>
              <w:left w:val="nil"/>
              <w:bottom w:val="single" w:sz="4" w:space="0" w:color="auto"/>
              <w:right w:val="single" w:sz="4" w:space="0" w:color="auto"/>
            </w:tcBorders>
            <w:shd w:val="clear" w:color="auto" w:fill="auto"/>
            <w:noWrap/>
            <w:vAlign w:val="bottom"/>
            <w:hideMark/>
          </w:tcPr>
          <w:p w14:paraId="41200D9C" w14:textId="77777777" w:rsidR="00380CF1" w:rsidRPr="00380CF1" w:rsidRDefault="00380CF1" w:rsidP="00380CF1">
            <w:pPr>
              <w:spacing w:after="0" w:line="240" w:lineRule="auto"/>
              <w:jc w:val="center"/>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Absolute Change in million USD (% Change)</w:t>
            </w:r>
          </w:p>
        </w:tc>
      </w:tr>
      <w:tr w:rsidR="00380CF1" w:rsidRPr="00380CF1" w14:paraId="15044D6B"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78501EE" w14:textId="77777777" w:rsidR="00380CF1" w:rsidRPr="00604BE2"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Region →</w:t>
            </w:r>
          </w:p>
          <w:p w14:paraId="53DFDA55" w14:textId="44A807E3"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Sector↓</w:t>
            </w:r>
          </w:p>
        </w:tc>
        <w:tc>
          <w:tcPr>
            <w:tcW w:w="1417" w:type="dxa"/>
            <w:tcBorders>
              <w:top w:val="nil"/>
              <w:left w:val="nil"/>
              <w:bottom w:val="single" w:sz="4" w:space="0" w:color="auto"/>
              <w:right w:val="single" w:sz="4" w:space="0" w:color="auto"/>
            </w:tcBorders>
            <w:shd w:val="clear" w:color="auto" w:fill="auto"/>
            <w:noWrap/>
            <w:vAlign w:val="bottom"/>
            <w:hideMark/>
          </w:tcPr>
          <w:p w14:paraId="4DC7E0D8"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Benin</w:t>
            </w:r>
          </w:p>
        </w:tc>
        <w:tc>
          <w:tcPr>
            <w:tcW w:w="1418" w:type="dxa"/>
            <w:tcBorders>
              <w:top w:val="nil"/>
              <w:left w:val="nil"/>
              <w:bottom w:val="single" w:sz="4" w:space="0" w:color="auto"/>
              <w:right w:val="single" w:sz="4" w:space="0" w:color="auto"/>
            </w:tcBorders>
            <w:shd w:val="clear" w:color="auto" w:fill="auto"/>
            <w:noWrap/>
            <w:vAlign w:val="bottom"/>
            <w:hideMark/>
          </w:tcPr>
          <w:p w14:paraId="0809A2E0"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BurkinaFaso</w:t>
            </w:r>
          </w:p>
        </w:tc>
        <w:tc>
          <w:tcPr>
            <w:tcW w:w="1559" w:type="dxa"/>
            <w:tcBorders>
              <w:top w:val="nil"/>
              <w:left w:val="nil"/>
              <w:bottom w:val="single" w:sz="4" w:space="0" w:color="auto"/>
              <w:right w:val="single" w:sz="4" w:space="0" w:color="auto"/>
            </w:tcBorders>
            <w:shd w:val="clear" w:color="auto" w:fill="auto"/>
            <w:noWrap/>
            <w:vAlign w:val="bottom"/>
            <w:hideMark/>
          </w:tcPr>
          <w:p w14:paraId="74BA2E22"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CoteDIvoire</w:t>
            </w:r>
          </w:p>
        </w:tc>
        <w:tc>
          <w:tcPr>
            <w:tcW w:w="1418" w:type="dxa"/>
            <w:tcBorders>
              <w:top w:val="nil"/>
              <w:left w:val="nil"/>
              <w:bottom w:val="single" w:sz="4" w:space="0" w:color="auto"/>
              <w:right w:val="single" w:sz="4" w:space="0" w:color="auto"/>
            </w:tcBorders>
            <w:shd w:val="clear" w:color="auto" w:fill="auto"/>
            <w:noWrap/>
            <w:vAlign w:val="bottom"/>
            <w:hideMark/>
          </w:tcPr>
          <w:p w14:paraId="2588C87D"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Ghana</w:t>
            </w:r>
          </w:p>
        </w:tc>
        <w:tc>
          <w:tcPr>
            <w:tcW w:w="1408" w:type="dxa"/>
            <w:tcBorders>
              <w:top w:val="nil"/>
              <w:left w:val="nil"/>
              <w:bottom w:val="single" w:sz="4" w:space="0" w:color="auto"/>
              <w:right w:val="single" w:sz="4" w:space="0" w:color="auto"/>
            </w:tcBorders>
            <w:shd w:val="clear" w:color="auto" w:fill="auto"/>
            <w:noWrap/>
            <w:vAlign w:val="bottom"/>
            <w:hideMark/>
          </w:tcPr>
          <w:p w14:paraId="0B8019E3"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Guinea</w:t>
            </w:r>
          </w:p>
        </w:tc>
        <w:tc>
          <w:tcPr>
            <w:tcW w:w="1568" w:type="dxa"/>
            <w:tcBorders>
              <w:top w:val="nil"/>
              <w:left w:val="nil"/>
              <w:bottom w:val="single" w:sz="4" w:space="0" w:color="auto"/>
              <w:right w:val="single" w:sz="4" w:space="0" w:color="auto"/>
            </w:tcBorders>
            <w:shd w:val="clear" w:color="auto" w:fill="auto"/>
            <w:noWrap/>
            <w:vAlign w:val="bottom"/>
            <w:hideMark/>
          </w:tcPr>
          <w:p w14:paraId="4C6DCEF7"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Nigeria</w:t>
            </w:r>
          </w:p>
        </w:tc>
        <w:tc>
          <w:tcPr>
            <w:tcW w:w="1701" w:type="dxa"/>
            <w:tcBorders>
              <w:top w:val="nil"/>
              <w:left w:val="nil"/>
              <w:bottom w:val="single" w:sz="4" w:space="0" w:color="auto"/>
              <w:right w:val="single" w:sz="4" w:space="0" w:color="auto"/>
            </w:tcBorders>
            <w:shd w:val="clear" w:color="auto" w:fill="auto"/>
            <w:noWrap/>
            <w:vAlign w:val="bottom"/>
            <w:hideMark/>
          </w:tcPr>
          <w:p w14:paraId="2BA9A7BB"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RoWA</w:t>
            </w:r>
          </w:p>
        </w:tc>
        <w:tc>
          <w:tcPr>
            <w:tcW w:w="1418" w:type="dxa"/>
            <w:tcBorders>
              <w:top w:val="nil"/>
              <w:left w:val="nil"/>
              <w:bottom w:val="single" w:sz="4" w:space="0" w:color="auto"/>
              <w:right w:val="single" w:sz="4" w:space="0" w:color="auto"/>
            </w:tcBorders>
            <w:shd w:val="clear" w:color="auto" w:fill="auto"/>
            <w:noWrap/>
            <w:vAlign w:val="bottom"/>
            <w:hideMark/>
          </w:tcPr>
          <w:p w14:paraId="26948E25"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Senegal</w:t>
            </w:r>
          </w:p>
        </w:tc>
        <w:tc>
          <w:tcPr>
            <w:tcW w:w="1417" w:type="dxa"/>
            <w:tcBorders>
              <w:top w:val="nil"/>
              <w:left w:val="nil"/>
              <w:bottom w:val="single" w:sz="4" w:space="0" w:color="auto"/>
              <w:right w:val="single" w:sz="4" w:space="0" w:color="auto"/>
            </w:tcBorders>
            <w:shd w:val="clear" w:color="auto" w:fill="auto"/>
            <w:noWrap/>
            <w:vAlign w:val="bottom"/>
            <w:hideMark/>
          </w:tcPr>
          <w:p w14:paraId="2C1DF9C9"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Togo</w:t>
            </w:r>
          </w:p>
        </w:tc>
      </w:tr>
      <w:tr w:rsidR="00380CF1" w:rsidRPr="00380CF1" w14:paraId="08391A68"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611ABA97"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AccFoodSer</w:t>
            </w:r>
          </w:p>
        </w:tc>
        <w:tc>
          <w:tcPr>
            <w:tcW w:w="1417" w:type="dxa"/>
            <w:tcBorders>
              <w:top w:val="nil"/>
              <w:left w:val="nil"/>
              <w:bottom w:val="single" w:sz="4" w:space="0" w:color="auto"/>
              <w:right w:val="single" w:sz="4" w:space="0" w:color="auto"/>
            </w:tcBorders>
            <w:shd w:val="clear" w:color="auto" w:fill="auto"/>
            <w:noWrap/>
            <w:vAlign w:val="bottom"/>
            <w:hideMark/>
          </w:tcPr>
          <w:p w14:paraId="59751FF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D57991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24993C8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5B40F5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07BD3F98"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023D6C8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6.93(0.45)</w:t>
            </w:r>
          </w:p>
        </w:tc>
        <w:tc>
          <w:tcPr>
            <w:tcW w:w="1701" w:type="dxa"/>
            <w:tcBorders>
              <w:top w:val="nil"/>
              <w:left w:val="nil"/>
              <w:bottom w:val="single" w:sz="4" w:space="0" w:color="auto"/>
              <w:right w:val="single" w:sz="4" w:space="0" w:color="auto"/>
            </w:tcBorders>
            <w:shd w:val="clear" w:color="auto" w:fill="auto"/>
            <w:noWrap/>
            <w:vAlign w:val="bottom"/>
            <w:hideMark/>
          </w:tcPr>
          <w:p w14:paraId="09796DB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2736DF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714F3F3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5193A2A4"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11B6B591"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AirTran</w:t>
            </w:r>
          </w:p>
        </w:tc>
        <w:tc>
          <w:tcPr>
            <w:tcW w:w="1417" w:type="dxa"/>
            <w:tcBorders>
              <w:top w:val="nil"/>
              <w:left w:val="nil"/>
              <w:bottom w:val="single" w:sz="4" w:space="0" w:color="auto"/>
              <w:right w:val="single" w:sz="4" w:space="0" w:color="auto"/>
            </w:tcBorders>
            <w:shd w:val="clear" w:color="auto" w:fill="auto"/>
            <w:noWrap/>
            <w:vAlign w:val="bottom"/>
            <w:hideMark/>
          </w:tcPr>
          <w:p w14:paraId="29602E7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-4.11(-3.26)</w:t>
            </w:r>
          </w:p>
        </w:tc>
        <w:tc>
          <w:tcPr>
            <w:tcW w:w="1418" w:type="dxa"/>
            <w:tcBorders>
              <w:top w:val="nil"/>
              <w:left w:val="nil"/>
              <w:bottom w:val="single" w:sz="4" w:space="0" w:color="auto"/>
              <w:right w:val="single" w:sz="4" w:space="0" w:color="auto"/>
            </w:tcBorders>
            <w:shd w:val="clear" w:color="auto" w:fill="auto"/>
            <w:noWrap/>
            <w:vAlign w:val="bottom"/>
            <w:hideMark/>
          </w:tcPr>
          <w:p w14:paraId="69E3DE0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-20.47(-1.85)</w:t>
            </w:r>
          </w:p>
        </w:tc>
        <w:tc>
          <w:tcPr>
            <w:tcW w:w="1559" w:type="dxa"/>
            <w:tcBorders>
              <w:top w:val="nil"/>
              <w:left w:val="nil"/>
              <w:bottom w:val="single" w:sz="4" w:space="0" w:color="auto"/>
              <w:right w:val="single" w:sz="4" w:space="0" w:color="auto"/>
            </w:tcBorders>
            <w:shd w:val="clear" w:color="auto" w:fill="auto"/>
            <w:noWrap/>
            <w:vAlign w:val="bottom"/>
            <w:hideMark/>
          </w:tcPr>
          <w:p w14:paraId="65C8A47A"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D5ACD8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7F8BEC3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35F1E5F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-3.52(-2.97)</w:t>
            </w:r>
          </w:p>
        </w:tc>
        <w:tc>
          <w:tcPr>
            <w:tcW w:w="1701" w:type="dxa"/>
            <w:tcBorders>
              <w:top w:val="nil"/>
              <w:left w:val="nil"/>
              <w:bottom w:val="single" w:sz="4" w:space="0" w:color="auto"/>
              <w:right w:val="single" w:sz="4" w:space="0" w:color="auto"/>
            </w:tcBorders>
            <w:shd w:val="clear" w:color="auto" w:fill="auto"/>
            <w:noWrap/>
            <w:vAlign w:val="bottom"/>
            <w:hideMark/>
          </w:tcPr>
          <w:p w14:paraId="1C0F91B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-45.72(-2.88)</w:t>
            </w:r>
          </w:p>
        </w:tc>
        <w:tc>
          <w:tcPr>
            <w:tcW w:w="1418" w:type="dxa"/>
            <w:tcBorders>
              <w:top w:val="nil"/>
              <w:left w:val="nil"/>
              <w:bottom w:val="single" w:sz="4" w:space="0" w:color="auto"/>
              <w:right w:val="single" w:sz="4" w:space="0" w:color="auto"/>
            </w:tcBorders>
            <w:shd w:val="clear" w:color="auto" w:fill="auto"/>
            <w:noWrap/>
            <w:vAlign w:val="bottom"/>
            <w:hideMark/>
          </w:tcPr>
          <w:p w14:paraId="1C56E02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-3.34(-6.04)</w:t>
            </w:r>
          </w:p>
        </w:tc>
        <w:tc>
          <w:tcPr>
            <w:tcW w:w="1417" w:type="dxa"/>
            <w:tcBorders>
              <w:top w:val="nil"/>
              <w:left w:val="nil"/>
              <w:bottom w:val="single" w:sz="4" w:space="0" w:color="auto"/>
              <w:right w:val="single" w:sz="4" w:space="0" w:color="auto"/>
            </w:tcBorders>
            <w:shd w:val="clear" w:color="auto" w:fill="auto"/>
            <w:noWrap/>
            <w:vAlign w:val="bottom"/>
            <w:hideMark/>
          </w:tcPr>
          <w:p w14:paraId="4BE2A9A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-4.75(-0.76)</w:t>
            </w:r>
          </w:p>
        </w:tc>
      </w:tr>
      <w:tr w:rsidR="00380CF1" w:rsidRPr="00380CF1" w14:paraId="56D8A76D"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7D35D26"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ChemProd</w:t>
            </w:r>
          </w:p>
        </w:tc>
        <w:tc>
          <w:tcPr>
            <w:tcW w:w="1417" w:type="dxa"/>
            <w:tcBorders>
              <w:top w:val="nil"/>
              <w:left w:val="nil"/>
              <w:bottom w:val="single" w:sz="4" w:space="0" w:color="auto"/>
              <w:right w:val="single" w:sz="4" w:space="0" w:color="auto"/>
            </w:tcBorders>
            <w:shd w:val="clear" w:color="auto" w:fill="auto"/>
            <w:noWrap/>
            <w:vAlign w:val="bottom"/>
            <w:hideMark/>
          </w:tcPr>
          <w:p w14:paraId="72A9400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20A932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ABD139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2A482E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0C3FDBD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08E0EEB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831C94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-15.43(-1.5)</w:t>
            </w:r>
          </w:p>
        </w:tc>
        <w:tc>
          <w:tcPr>
            <w:tcW w:w="1418" w:type="dxa"/>
            <w:tcBorders>
              <w:top w:val="nil"/>
              <w:left w:val="nil"/>
              <w:bottom w:val="single" w:sz="4" w:space="0" w:color="auto"/>
              <w:right w:val="single" w:sz="4" w:space="0" w:color="auto"/>
            </w:tcBorders>
            <w:shd w:val="clear" w:color="auto" w:fill="auto"/>
            <w:noWrap/>
            <w:vAlign w:val="bottom"/>
            <w:hideMark/>
          </w:tcPr>
          <w:p w14:paraId="69028AF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219B1DF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36079C4E"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509BEA9F"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Cnstrction</w:t>
            </w:r>
          </w:p>
        </w:tc>
        <w:tc>
          <w:tcPr>
            <w:tcW w:w="1417" w:type="dxa"/>
            <w:tcBorders>
              <w:top w:val="nil"/>
              <w:left w:val="nil"/>
              <w:bottom w:val="single" w:sz="4" w:space="0" w:color="auto"/>
              <w:right w:val="single" w:sz="4" w:space="0" w:color="auto"/>
            </w:tcBorders>
            <w:shd w:val="clear" w:color="auto" w:fill="auto"/>
            <w:noWrap/>
            <w:vAlign w:val="bottom"/>
            <w:hideMark/>
          </w:tcPr>
          <w:p w14:paraId="0884B06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571173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E93AB9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422A6BD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7077E27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-4.73(-0.25)</w:t>
            </w:r>
          </w:p>
        </w:tc>
        <w:tc>
          <w:tcPr>
            <w:tcW w:w="1568" w:type="dxa"/>
            <w:tcBorders>
              <w:top w:val="nil"/>
              <w:left w:val="nil"/>
              <w:bottom w:val="single" w:sz="4" w:space="0" w:color="auto"/>
              <w:right w:val="single" w:sz="4" w:space="0" w:color="auto"/>
            </w:tcBorders>
            <w:shd w:val="clear" w:color="auto" w:fill="auto"/>
            <w:noWrap/>
            <w:vAlign w:val="bottom"/>
            <w:hideMark/>
          </w:tcPr>
          <w:p w14:paraId="42387E8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C5B901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FB2691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6A756DF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2CF5F308"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5D042970"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lastRenderedPageBreak/>
              <w:t>FoodProd</w:t>
            </w:r>
          </w:p>
        </w:tc>
        <w:tc>
          <w:tcPr>
            <w:tcW w:w="1417" w:type="dxa"/>
            <w:tcBorders>
              <w:top w:val="nil"/>
              <w:left w:val="nil"/>
              <w:bottom w:val="single" w:sz="4" w:space="0" w:color="auto"/>
              <w:right w:val="single" w:sz="4" w:space="0" w:color="auto"/>
            </w:tcBorders>
            <w:shd w:val="clear" w:color="auto" w:fill="auto"/>
            <w:noWrap/>
            <w:vAlign w:val="bottom"/>
            <w:hideMark/>
          </w:tcPr>
          <w:p w14:paraId="03B6840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BF2FDC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3FF300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-6.52(-0.11)</w:t>
            </w:r>
          </w:p>
        </w:tc>
        <w:tc>
          <w:tcPr>
            <w:tcW w:w="1418" w:type="dxa"/>
            <w:tcBorders>
              <w:top w:val="nil"/>
              <w:left w:val="nil"/>
              <w:bottom w:val="single" w:sz="4" w:space="0" w:color="auto"/>
              <w:right w:val="single" w:sz="4" w:space="0" w:color="auto"/>
            </w:tcBorders>
            <w:shd w:val="clear" w:color="auto" w:fill="auto"/>
            <w:noWrap/>
            <w:vAlign w:val="bottom"/>
            <w:hideMark/>
          </w:tcPr>
          <w:p w14:paraId="6FE19FB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3DB8BA9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72DA486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B17AD2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65B353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416779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4CD4539D"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2794F52" w14:textId="330AF400" w:rsidR="00380CF1" w:rsidRPr="00380CF1" w:rsidRDefault="009A2DAF"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G</w:t>
            </w:r>
            <w:r w:rsidR="00380CF1" w:rsidRPr="00380CF1">
              <w:rPr>
                <w:rFonts w:ascii="Times New Roman" w:eastAsia="Times New Roman" w:hAnsi="Times New Roman" w:cs="Times New Roman"/>
                <w:b/>
                <w:bCs/>
                <w:color w:val="000000"/>
                <w:lang w:eastAsia="en-IN"/>
                <w14:ligatures w14:val="none"/>
              </w:rPr>
              <w:t>as</w:t>
            </w:r>
          </w:p>
        </w:tc>
        <w:tc>
          <w:tcPr>
            <w:tcW w:w="1417" w:type="dxa"/>
            <w:tcBorders>
              <w:top w:val="nil"/>
              <w:left w:val="nil"/>
              <w:bottom w:val="single" w:sz="4" w:space="0" w:color="auto"/>
              <w:right w:val="single" w:sz="4" w:space="0" w:color="auto"/>
            </w:tcBorders>
            <w:shd w:val="clear" w:color="auto" w:fill="auto"/>
            <w:noWrap/>
            <w:vAlign w:val="bottom"/>
            <w:hideMark/>
          </w:tcPr>
          <w:p w14:paraId="32E4FFB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631E95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3D27A3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CA84DC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2FBBA58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4CCAF42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-84.03(-0.86)</w:t>
            </w:r>
          </w:p>
        </w:tc>
        <w:tc>
          <w:tcPr>
            <w:tcW w:w="1701" w:type="dxa"/>
            <w:tcBorders>
              <w:top w:val="nil"/>
              <w:left w:val="nil"/>
              <w:bottom w:val="single" w:sz="4" w:space="0" w:color="auto"/>
              <w:right w:val="single" w:sz="4" w:space="0" w:color="auto"/>
            </w:tcBorders>
            <w:shd w:val="clear" w:color="auto" w:fill="auto"/>
            <w:noWrap/>
            <w:vAlign w:val="bottom"/>
            <w:hideMark/>
          </w:tcPr>
          <w:p w14:paraId="21056585"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71461A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3F22DD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0843EF8E"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089879B7"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Metalsnec</w:t>
            </w:r>
          </w:p>
        </w:tc>
        <w:tc>
          <w:tcPr>
            <w:tcW w:w="1417" w:type="dxa"/>
            <w:tcBorders>
              <w:top w:val="nil"/>
              <w:left w:val="nil"/>
              <w:bottom w:val="single" w:sz="4" w:space="0" w:color="auto"/>
              <w:right w:val="single" w:sz="4" w:space="0" w:color="auto"/>
            </w:tcBorders>
            <w:shd w:val="clear" w:color="auto" w:fill="auto"/>
            <w:noWrap/>
            <w:vAlign w:val="bottom"/>
            <w:hideMark/>
          </w:tcPr>
          <w:p w14:paraId="5C82267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80B6E6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-7.21(-0.12)</w:t>
            </w:r>
          </w:p>
        </w:tc>
        <w:tc>
          <w:tcPr>
            <w:tcW w:w="1559" w:type="dxa"/>
            <w:tcBorders>
              <w:top w:val="nil"/>
              <w:left w:val="nil"/>
              <w:bottom w:val="single" w:sz="4" w:space="0" w:color="auto"/>
              <w:right w:val="single" w:sz="4" w:space="0" w:color="auto"/>
            </w:tcBorders>
            <w:shd w:val="clear" w:color="auto" w:fill="auto"/>
            <w:noWrap/>
            <w:vAlign w:val="bottom"/>
            <w:hideMark/>
          </w:tcPr>
          <w:p w14:paraId="3997ACA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AC75BD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-14.82(-0.07)</w:t>
            </w:r>
          </w:p>
        </w:tc>
        <w:tc>
          <w:tcPr>
            <w:tcW w:w="1408" w:type="dxa"/>
            <w:tcBorders>
              <w:top w:val="nil"/>
              <w:left w:val="nil"/>
              <w:bottom w:val="single" w:sz="4" w:space="0" w:color="auto"/>
              <w:right w:val="single" w:sz="4" w:space="0" w:color="auto"/>
            </w:tcBorders>
            <w:shd w:val="clear" w:color="auto" w:fill="auto"/>
            <w:noWrap/>
            <w:vAlign w:val="bottom"/>
            <w:hideMark/>
          </w:tcPr>
          <w:p w14:paraId="1D1ADA1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-18.71(-0.14)</w:t>
            </w:r>
          </w:p>
        </w:tc>
        <w:tc>
          <w:tcPr>
            <w:tcW w:w="1568" w:type="dxa"/>
            <w:tcBorders>
              <w:top w:val="nil"/>
              <w:left w:val="nil"/>
              <w:bottom w:val="single" w:sz="4" w:space="0" w:color="auto"/>
              <w:right w:val="single" w:sz="4" w:space="0" w:color="auto"/>
            </w:tcBorders>
            <w:shd w:val="clear" w:color="auto" w:fill="auto"/>
            <w:noWrap/>
            <w:vAlign w:val="bottom"/>
            <w:hideMark/>
          </w:tcPr>
          <w:p w14:paraId="2A2C6FE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5CEC85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8E7908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69FB73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-3.37(-0.18)</w:t>
            </w:r>
          </w:p>
        </w:tc>
      </w:tr>
      <w:tr w:rsidR="00380CF1" w:rsidRPr="00380CF1" w14:paraId="1A44484D"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149CDC3" w14:textId="0D60EC0E" w:rsidR="00380CF1" w:rsidRPr="00380CF1" w:rsidRDefault="009A2DAF"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O</w:t>
            </w:r>
            <w:r w:rsidR="00380CF1" w:rsidRPr="00380CF1">
              <w:rPr>
                <w:rFonts w:ascii="Times New Roman" w:eastAsia="Times New Roman" w:hAnsi="Times New Roman" w:cs="Times New Roman"/>
                <w:b/>
                <w:bCs/>
                <w:color w:val="000000"/>
                <w:lang w:eastAsia="en-IN"/>
                <w14:ligatures w14:val="none"/>
              </w:rPr>
              <w:t>il</w:t>
            </w:r>
          </w:p>
        </w:tc>
        <w:tc>
          <w:tcPr>
            <w:tcW w:w="1417" w:type="dxa"/>
            <w:tcBorders>
              <w:top w:val="nil"/>
              <w:left w:val="nil"/>
              <w:bottom w:val="single" w:sz="4" w:space="0" w:color="auto"/>
              <w:right w:val="single" w:sz="4" w:space="0" w:color="auto"/>
            </w:tcBorders>
            <w:shd w:val="clear" w:color="auto" w:fill="auto"/>
            <w:noWrap/>
            <w:vAlign w:val="bottom"/>
            <w:hideMark/>
          </w:tcPr>
          <w:p w14:paraId="77678E0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ABF7FD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7F99812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9.32(0.57)</w:t>
            </w:r>
          </w:p>
        </w:tc>
        <w:tc>
          <w:tcPr>
            <w:tcW w:w="1418" w:type="dxa"/>
            <w:tcBorders>
              <w:top w:val="nil"/>
              <w:left w:val="nil"/>
              <w:bottom w:val="single" w:sz="4" w:space="0" w:color="auto"/>
              <w:right w:val="single" w:sz="4" w:space="0" w:color="auto"/>
            </w:tcBorders>
            <w:shd w:val="clear" w:color="auto" w:fill="auto"/>
            <w:noWrap/>
            <w:vAlign w:val="bottom"/>
            <w:hideMark/>
          </w:tcPr>
          <w:p w14:paraId="3EFD7C28"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-5.42(-0.06)</w:t>
            </w:r>
          </w:p>
        </w:tc>
        <w:tc>
          <w:tcPr>
            <w:tcW w:w="1408" w:type="dxa"/>
            <w:tcBorders>
              <w:top w:val="nil"/>
              <w:left w:val="nil"/>
              <w:bottom w:val="single" w:sz="4" w:space="0" w:color="auto"/>
              <w:right w:val="single" w:sz="4" w:space="0" w:color="auto"/>
            </w:tcBorders>
            <w:shd w:val="clear" w:color="auto" w:fill="auto"/>
            <w:noWrap/>
            <w:vAlign w:val="bottom"/>
            <w:hideMark/>
          </w:tcPr>
          <w:p w14:paraId="1D90D81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58BE776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37.65(0.07)</w:t>
            </w:r>
          </w:p>
        </w:tc>
        <w:tc>
          <w:tcPr>
            <w:tcW w:w="1701" w:type="dxa"/>
            <w:tcBorders>
              <w:top w:val="nil"/>
              <w:left w:val="nil"/>
              <w:bottom w:val="single" w:sz="4" w:space="0" w:color="auto"/>
              <w:right w:val="single" w:sz="4" w:space="0" w:color="auto"/>
            </w:tcBorders>
            <w:shd w:val="clear" w:color="auto" w:fill="auto"/>
            <w:noWrap/>
            <w:vAlign w:val="bottom"/>
            <w:hideMark/>
          </w:tcPr>
          <w:p w14:paraId="1DF7286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3.77(3.4)</w:t>
            </w:r>
          </w:p>
        </w:tc>
        <w:tc>
          <w:tcPr>
            <w:tcW w:w="1418" w:type="dxa"/>
            <w:tcBorders>
              <w:top w:val="nil"/>
              <w:left w:val="nil"/>
              <w:bottom w:val="single" w:sz="4" w:space="0" w:color="auto"/>
              <w:right w:val="single" w:sz="4" w:space="0" w:color="auto"/>
            </w:tcBorders>
            <w:shd w:val="clear" w:color="auto" w:fill="auto"/>
            <w:noWrap/>
            <w:vAlign w:val="bottom"/>
            <w:hideMark/>
          </w:tcPr>
          <w:p w14:paraId="2DD5883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73D700B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3B6226D8"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48966C57"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oil_pcts</w:t>
            </w:r>
          </w:p>
        </w:tc>
        <w:tc>
          <w:tcPr>
            <w:tcW w:w="1417" w:type="dxa"/>
            <w:tcBorders>
              <w:top w:val="nil"/>
              <w:left w:val="nil"/>
              <w:bottom w:val="single" w:sz="4" w:space="0" w:color="auto"/>
              <w:right w:val="single" w:sz="4" w:space="0" w:color="auto"/>
            </w:tcBorders>
            <w:shd w:val="clear" w:color="auto" w:fill="auto"/>
            <w:noWrap/>
            <w:vAlign w:val="bottom"/>
            <w:hideMark/>
          </w:tcPr>
          <w:p w14:paraId="4DC7328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DEB291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7194E17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-39.91(-2.89)</w:t>
            </w:r>
          </w:p>
        </w:tc>
        <w:tc>
          <w:tcPr>
            <w:tcW w:w="1418" w:type="dxa"/>
            <w:tcBorders>
              <w:top w:val="nil"/>
              <w:left w:val="nil"/>
              <w:bottom w:val="single" w:sz="4" w:space="0" w:color="auto"/>
              <w:right w:val="single" w:sz="4" w:space="0" w:color="auto"/>
            </w:tcBorders>
            <w:shd w:val="clear" w:color="auto" w:fill="auto"/>
            <w:noWrap/>
            <w:vAlign w:val="bottom"/>
            <w:hideMark/>
          </w:tcPr>
          <w:p w14:paraId="779BCC8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2F025FF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09274EA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4006B8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F29E93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65E5C92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57102637"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3F791239"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OtherBus</w:t>
            </w:r>
          </w:p>
        </w:tc>
        <w:tc>
          <w:tcPr>
            <w:tcW w:w="1417" w:type="dxa"/>
            <w:tcBorders>
              <w:top w:val="nil"/>
              <w:left w:val="nil"/>
              <w:bottom w:val="single" w:sz="4" w:space="0" w:color="auto"/>
              <w:right w:val="single" w:sz="4" w:space="0" w:color="auto"/>
            </w:tcBorders>
            <w:shd w:val="clear" w:color="auto" w:fill="auto"/>
            <w:noWrap/>
            <w:vAlign w:val="bottom"/>
            <w:hideMark/>
          </w:tcPr>
          <w:p w14:paraId="22BCE1C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432F988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3FAE36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AF201D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513E5E4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60B32E84"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3.66(0.4)</w:t>
            </w:r>
          </w:p>
        </w:tc>
        <w:tc>
          <w:tcPr>
            <w:tcW w:w="1701" w:type="dxa"/>
            <w:tcBorders>
              <w:top w:val="nil"/>
              <w:left w:val="nil"/>
              <w:bottom w:val="single" w:sz="4" w:space="0" w:color="auto"/>
              <w:right w:val="single" w:sz="4" w:space="0" w:color="auto"/>
            </w:tcBorders>
            <w:shd w:val="clear" w:color="auto" w:fill="auto"/>
            <w:noWrap/>
            <w:vAlign w:val="bottom"/>
            <w:hideMark/>
          </w:tcPr>
          <w:p w14:paraId="550C79A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AA41DF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651E50D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06109B27"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2196EB37"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OtherCrops</w:t>
            </w:r>
          </w:p>
        </w:tc>
        <w:tc>
          <w:tcPr>
            <w:tcW w:w="1417" w:type="dxa"/>
            <w:tcBorders>
              <w:top w:val="nil"/>
              <w:left w:val="nil"/>
              <w:bottom w:val="single" w:sz="4" w:space="0" w:color="auto"/>
              <w:right w:val="single" w:sz="4" w:space="0" w:color="auto"/>
            </w:tcBorders>
            <w:shd w:val="clear" w:color="auto" w:fill="auto"/>
            <w:noWrap/>
            <w:vAlign w:val="bottom"/>
            <w:hideMark/>
          </w:tcPr>
          <w:p w14:paraId="35CA71A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3276D0E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338574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-3.52(-0.03)</w:t>
            </w:r>
          </w:p>
        </w:tc>
        <w:tc>
          <w:tcPr>
            <w:tcW w:w="1418" w:type="dxa"/>
            <w:tcBorders>
              <w:top w:val="nil"/>
              <w:left w:val="nil"/>
              <w:bottom w:val="single" w:sz="4" w:space="0" w:color="auto"/>
              <w:right w:val="single" w:sz="4" w:space="0" w:color="auto"/>
            </w:tcBorders>
            <w:shd w:val="clear" w:color="auto" w:fill="auto"/>
            <w:noWrap/>
            <w:vAlign w:val="bottom"/>
            <w:hideMark/>
          </w:tcPr>
          <w:p w14:paraId="7379FFB5"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2A53C1A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6A3A250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3AB37D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A89F2B8"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9315EDA"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2CAA4F78"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461CE55C"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RbPlsProd</w:t>
            </w:r>
          </w:p>
        </w:tc>
        <w:tc>
          <w:tcPr>
            <w:tcW w:w="1417" w:type="dxa"/>
            <w:tcBorders>
              <w:top w:val="nil"/>
              <w:left w:val="nil"/>
              <w:bottom w:val="single" w:sz="4" w:space="0" w:color="auto"/>
              <w:right w:val="single" w:sz="4" w:space="0" w:color="auto"/>
            </w:tcBorders>
            <w:shd w:val="clear" w:color="auto" w:fill="auto"/>
            <w:noWrap/>
            <w:vAlign w:val="bottom"/>
            <w:hideMark/>
          </w:tcPr>
          <w:p w14:paraId="5D97CB1E"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3582FC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92E35D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4CD3802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68E8EB6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-8.08(-5.35)</w:t>
            </w:r>
          </w:p>
        </w:tc>
        <w:tc>
          <w:tcPr>
            <w:tcW w:w="1568" w:type="dxa"/>
            <w:tcBorders>
              <w:top w:val="nil"/>
              <w:left w:val="nil"/>
              <w:bottom w:val="single" w:sz="4" w:space="0" w:color="auto"/>
              <w:right w:val="single" w:sz="4" w:space="0" w:color="auto"/>
            </w:tcBorders>
            <w:shd w:val="clear" w:color="auto" w:fill="auto"/>
            <w:noWrap/>
            <w:vAlign w:val="bottom"/>
            <w:hideMark/>
          </w:tcPr>
          <w:p w14:paraId="4A9AC87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-7.73(-6.88)</w:t>
            </w:r>
          </w:p>
        </w:tc>
        <w:tc>
          <w:tcPr>
            <w:tcW w:w="1701" w:type="dxa"/>
            <w:tcBorders>
              <w:top w:val="nil"/>
              <w:left w:val="nil"/>
              <w:bottom w:val="single" w:sz="4" w:space="0" w:color="auto"/>
              <w:right w:val="single" w:sz="4" w:space="0" w:color="auto"/>
            </w:tcBorders>
            <w:shd w:val="clear" w:color="auto" w:fill="auto"/>
            <w:noWrap/>
            <w:vAlign w:val="bottom"/>
            <w:hideMark/>
          </w:tcPr>
          <w:p w14:paraId="2F089FF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8ECDB48"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31A5473A"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52AE27BE"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1CB76871"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TranNec</w:t>
            </w:r>
          </w:p>
        </w:tc>
        <w:tc>
          <w:tcPr>
            <w:tcW w:w="1417" w:type="dxa"/>
            <w:tcBorders>
              <w:top w:val="nil"/>
              <w:left w:val="nil"/>
              <w:bottom w:val="single" w:sz="4" w:space="0" w:color="auto"/>
              <w:right w:val="single" w:sz="4" w:space="0" w:color="auto"/>
            </w:tcBorders>
            <w:shd w:val="clear" w:color="auto" w:fill="auto"/>
            <w:noWrap/>
            <w:vAlign w:val="bottom"/>
            <w:hideMark/>
          </w:tcPr>
          <w:p w14:paraId="432E7338"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806FFB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-6.52(-2.42)</w:t>
            </w:r>
          </w:p>
        </w:tc>
        <w:tc>
          <w:tcPr>
            <w:tcW w:w="1559" w:type="dxa"/>
            <w:tcBorders>
              <w:top w:val="nil"/>
              <w:left w:val="nil"/>
              <w:bottom w:val="single" w:sz="4" w:space="0" w:color="auto"/>
              <w:right w:val="single" w:sz="4" w:space="0" w:color="auto"/>
            </w:tcBorders>
            <w:shd w:val="clear" w:color="auto" w:fill="auto"/>
            <w:noWrap/>
            <w:vAlign w:val="bottom"/>
            <w:hideMark/>
          </w:tcPr>
          <w:p w14:paraId="6F8CD72F"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9281FC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63572EB7"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22A80922"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373315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-21(-2.23)</w:t>
            </w:r>
          </w:p>
        </w:tc>
        <w:tc>
          <w:tcPr>
            <w:tcW w:w="1418" w:type="dxa"/>
            <w:tcBorders>
              <w:top w:val="nil"/>
              <w:left w:val="nil"/>
              <w:bottom w:val="single" w:sz="4" w:space="0" w:color="auto"/>
              <w:right w:val="single" w:sz="4" w:space="0" w:color="auto"/>
            </w:tcBorders>
            <w:shd w:val="clear" w:color="auto" w:fill="auto"/>
            <w:noWrap/>
            <w:vAlign w:val="bottom"/>
            <w:hideMark/>
          </w:tcPr>
          <w:p w14:paraId="1538EE9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-6.58(-3.05)</w:t>
            </w:r>
          </w:p>
        </w:tc>
        <w:tc>
          <w:tcPr>
            <w:tcW w:w="1417" w:type="dxa"/>
            <w:tcBorders>
              <w:top w:val="nil"/>
              <w:left w:val="nil"/>
              <w:bottom w:val="single" w:sz="4" w:space="0" w:color="auto"/>
              <w:right w:val="single" w:sz="4" w:space="0" w:color="auto"/>
            </w:tcBorders>
            <w:shd w:val="clear" w:color="auto" w:fill="auto"/>
            <w:noWrap/>
            <w:vAlign w:val="bottom"/>
            <w:hideMark/>
          </w:tcPr>
          <w:p w14:paraId="4424CBE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3EFD5724"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7E3775EB"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VegFruits</w:t>
            </w:r>
          </w:p>
        </w:tc>
        <w:tc>
          <w:tcPr>
            <w:tcW w:w="1417" w:type="dxa"/>
            <w:tcBorders>
              <w:top w:val="nil"/>
              <w:left w:val="nil"/>
              <w:bottom w:val="single" w:sz="4" w:space="0" w:color="auto"/>
              <w:right w:val="single" w:sz="4" w:space="0" w:color="auto"/>
            </w:tcBorders>
            <w:shd w:val="clear" w:color="auto" w:fill="auto"/>
            <w:noWrap/>
            <w:vAlign w:val="bottom"/>
            <w:hideMark/>
          </w:tcPr>
          <w:p w14:paraId="30B3A6A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70DAFF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325236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2CCCE2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260DD243"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7B48263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9EFBA18"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-20.45(-1.15)</w:t>
            </w:r>
          </w:p>
        </w:tc>
        <w:tc>
          <w:tcPr>
            <w:tcW w:w="1418" w:type="dxa"/>
            <w:tcBorders>
              <w:top w:val="nil"/>
              <w:left w:val="nil"/>
              <w:bottom w:val="single" w:sz="4" w:space="0" w:color="auto"/>
              <w:right w:val="single" w:sz="4" w:space="0" w:color="auto"/>
            </w:tcBorders>
            <w:shd w:val="clear" w:color="auto" w:fill="auto"/>
            <w:noWrap/>
            <w:vAlign w:val="bottom"/>
            <w:hideMark/>
          </w:tcPr>
          <w:p w14:paraId="1CC2EC95"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7CFADD00"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r w:rsidR="00380CF1" w:rsidRPr="00380CF1" w14:paraId="504BD1C1" w14:textId="77777777" w:rsidTr="00F234C7">
        <w:trPr>
          <w:trHeight w:val="290"/>
        </w:trPr>
        <w:tc>
          <w:tcPr>
            <w:tcW w:w="1418" w:type="dxa"/>
            <w:tcBorders>
              <w:top w:val="nil"/>
              <w:left w:val="single" w:sz="4" w:space="0" w:color="auto"/>
              <w:bottom w:val="single" w:sz="4" w:space="0" w:color="auto"/>
              <w:right w:val="single" w:sz="4" w:space="0" w:color="auto"/>
            </w:tcBorders>
            <w:shd w:val="clear" w:color="auto" w:fill="auto"/>
            <w:noWrap/>
            <w:vAlign w:val="bottom"/>
            <w:hideMark/>
          </w:tcPr>
          <w:p w14:paraId="1804C996" w14:textId="77777777" w:rsidR="00380CF1" w:rsidRPr="00380CF1" w:rsidRDefault="00380CF1" w:rsidP="00380CF1">
            <w:pPr>
              <w:spacing w:after="0" w:line="240" w:lineRule="auto"/>
              <w:rPr>
                <w:rFonts w:ascii="Times New Roman" w:eastAsia="Times New Roman" w:hAnsi="Times New Roman" w:cs="Times New Roman"/>
                <w:b/>
                <w:bCs/>
                <w:color w:val="000000"/>
                <w:lang w:eastAsia="en-IN"/>
                <w14:ligatures w14:val="none"/>
              </w:rPr>
            </w:pPr>
            <w:r w:rsidRPr="00380CF1">
              <w:rPr>
                <w:rFonts w:ascii="Times New Roman" w:eastAsia="Times New Roman" w:hAnsi="Times New Roman" w:cs="Times New Roman"/>
                <w:b/>
                <w:bCs/>
                <w:color w:val="000000"/>
                <w:lang w:eastAsia="en-IN"/>
                <w14:ligatures w14:val="none"/>
              </w:rPr>
              <w:t>WaterTran</w:t>
            </w:r>
          </w:p>
        </w:tc>
        <w:tc>
          <w:tcPr>
            <w:tcW w:w="1417" w:type="dxa"/>
            <w:tcBorders>
              <w:top w:val="nil"/>
              <w:left w:val="nil"/>
              <w:bottom w:val="single" w:sz="4" w:space="0" w:color="auto"/>
              <w:right w:val="single" w:sz="4" w:space="0" w:color="auto"/>
            </w:tcBorders>
            <w:shd w:val="clear" w:color="auto" w:fill="auto"/>
            <w:noWrap/>
            <w:vAlign w:val="bottom"/>
            <w:hideMark/>
          </w:tcPr>
          <w:p w14:paraId="0AB63A3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BE4F939"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A39C8FC"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45E05E1D"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08" w:type="dxa"/>
            <w:tcBorders>
              <w:top w:val="nil"/>
              <w:left w:val="nil"/>
              <w:bottom w:val="single" w:sz="4" w:space="0" w:color="auto"/>
              <w:right w:val="single" w:sz="4" w:space="0" w:color="auto"/>
            </w:tcBorders>
            <w:shd w:val="clear" w:color="auto" w:fill="auto"/>
            <w:noWrap/>
            <w:vAlign w:val="bottom"/>
            <w:hideMark/>
          </w:tcPr>
          <w:p w14:paraId="4B874DF5"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568" w:type="dxa"/>
            <w:tcBorders>
              <w:top w:val="nil"/>
              <w:left w:val="nil"/>
              <w:bottom w:val="single" w:sz="4" w:space="0" w:color="auto"/>
              <w:right w:val="single" w:sz="4" w:space="0" w:color="auto"/>
            </w:tcBorders>
            <w:shd w:val="clear" w:color="auto" w:fill="auto"/>
            <w:noWrap/>
            <w:vAlign w:val="bottom"/>
            <w:hideMark/>
          </w:tcPr>
          <w:p w14:paraId="20C69E86"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-62.98(-5.74)</w:t>
            </w:r>
          </w:p>
        </w:tc>
        <w:tc>
          <w:tcPr>
            <w:tcW w:w="1701" w:type="dxa"/>
            <w:tcBorders>
              <w:top w:val="nil"/>
              <w:left w:val="nil"/>
              <w:bottom w:val="single" w:sz="4" w:space="0" w:color="auto"/>
              <w:right w:val="single" w:sz="4" w:space="0" w:color="auto"/>
            </w:tcBorders>
            <w:shd w:val="clear" w:color="auto" w:fill="auto"/>
            <w:noWrap/>
            <w:vAlign w:val="bottom"/>
            <w:hideMark/>
          </w:tcPr>
          <w:p w14:paraId="7EBC5171"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-1214.95(-13.02)</w:t>
            </w:r>
          </w:p>
        </w:tc>
        <w:tc>
          <w:tcPr>
            <w:tcW w:w="1418" w:type="dxa"/>
            <w:tcBorders>
              <w:top w:val="nil"/>
              <w:left w:val="nil"/>
              <w:bottom w:val="single" w:sz="4" w:space="0" w:color="auto"/>
              <w:right w:val="single" w:sz="4" w:space="0" w:color="auto"/>
            </w:tcBorders>
            <w:shd w:val="clear" w:color="auto" w:fill="auto"/>
            <w:noWrap/>
            <w:vAlign w:val="bottom"/>
            <w:hideMark/>
          </w:tcPr>
          <w:p w14:paraId="198D694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610D24DB" w14:textId="77777777" w:rsidR="00380CF1" w:rsidRPr="00380CF1" w:rsidRDefault="00380CF1" w:rsidP="00380CF1">
            <w:pPr>
              <w:spacing w:after="0" w:line="240" w:lineRule="auto"/>
              <w:rPr>
                <w:rFonts w:ascii="Times New Roman" w:eastAsia="Times New Roman" w:hAnsi="Times New Roman" w:cs="Times New Roman"/>
                <w:color w:val="000000"/>
                <w:lang w:eastAsia="en-IN"/>
                <w14:ligatures w14:val="none"/>
              </w:rPr>
            </w:pPr>
            <w:r w:rsidRPr="00380CF1">
              <w:rPr>
                <w:rFonts w:ascii="Times New Roman" w:eastAsia="Times New Roman" w:hAnsi="Times New Roman" w:cs="Times New Roman"/>
                <w:color w:val="000000"/>
                <w:lang w:eastAsia="en-IN"/>
                <w14:ligatures w14:val="none"/>
              </w:rPr>
              <w:t> </w:t>
            </w:r>
          </w:p>
        </w:tc>
      </w:tr>
    </w:tbl>
    <w:p w14:paraId="0D49A004" w14:textId="77777777" w:rsidR="00380CF1" w:rsidRDefault="00380CF1" w:rsidP="00380CF1">
      <w:pPr>
        <w:jc w:val="both"/>
        <w:rPr>
          <w:rFonts w:ascii="Times New Roman" w:hAnsi="Times New Roman" w:cs="Times New Roman"/>
          <w:bCs/>
          <w:sz w:val="24"/>
          <w:szCs w:val="24"/>
        </w:rPr>
      </w:pPr>
    </w:p>
    <w:p w14:paraId="2F23690E" w14:textId="5A4C97FF" w:rsidR="008A0E34" w:rsidRPr="009A2DAF" w:rsidRDefault="008A0E34" w:rsidP="009106BA">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16</w:t>
      </w:r>
      <w:r w:rsidRPr="009A2DAF">
        <w:rPr>
          <w:rFonts w:ascii="Times New Roman" w:hAnsi="Times New Roman" w:cs="Times New Roman"/>
          <w:b/>
          <w:i/>
          <w:iCs/>
          <w:sz w:val="24"/>
          <w:szCs w:val="24"/>
        </w:rPr>
        <w:t>: Scenario 2 – West Africa Total Export Changes</w:t>
      </w:r>
    </w:p>
    <w:tbl>
      <w:tblPr>
        <w:tblW w:w="5285" w:type="pct"/>
        <w:tblInd w:w="-572" w:type="dxa"/>
        <w:tblLayout w:type="fixed"/>
        <w:tblLook w:val="04A0" w:firstRow="1" w:lastRow="0" w:firstColumn="1" w:lastColumn="0" w:noHBand="0" w:noVBand="1"/>
      </w:tblPr>
      <w:tblGrid>
        <w:gridCol w:w="1415"/>
        <w:gridCol w:w="1047"/>
        <w:gridCol w:w="1374"/>
        <w:gridCol w:w="1280"/>
        <w:gridCol w:w="1406"/>
        <w:gridCol w:w="1280"/>
        <w:gridCol w:w="1218"/>
        <w:gridCol w:w="1374"/>
        <w:gridCol w:w="1513"/>
        <w:gridCol w:w="1418"/>
        <w:gridCol w:w="1418"/>
      </w:tblGrid>
      <w:tr w:rsidR="008D6D7A" w:rsidRPr="00604BE2" w14:paraId="0D853C19" w14:textId="77777777" w:rsidTr="008D6D7A">
        <w:trPr>
          <w:trHeight w:val="290"/>
        </w:trPr>
        <w:tc>
          <w:tcPr>
            <w:tcW w:w="48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ACF9EA"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 </w:t>
            </w:r>
          </w:p>
        </w:tc>
        <w:tc>
          <w:tcPr>
            <w:tcW w:w="4520" w:type="pct"/>
            <w:gridSpan w:val="10"/>
            <w:tcBorders>
              <w:top w:val="single" w:sz="4" w:space="0" w:color="auto"/>
              <w:left w:val="nil"/>
              <w:bottom w:val="single" w:sz="4" w:space="0" w:color="auto"/>
              <w:right w:val="single" w:sz="4" w:space="0" w:color="auto"/>
            </w:tcBorders>
            <w:shd w:val="clear" w:color="auto" w:fill="auto"/>
            <w:noWrap/>
            <w:vAlign w:val="bottom"/>
            <w:hideMark/>
          </w:tcPr>
          <w:p w14:paraId="36FC70EE" w14:textId="77777777" w:rsidR="008D6D7A" w:rsidRPr="008D6D7A" w:rsidRDefault="008D6D7A" w:rsidP="008D6D7A">
            <w:pPr>
              <w:spacing w:after="0" w:line="240" w:lineRule="auto"/>
              <w:jc w:val="center"/>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Absolute Change in million USD (% Change)</w:t>
            </w:r>
          </w:p>
        </w:tc>
      </w:tr>
      <w:tr w:rsidR="008D6D7A" w:rsidRPr="00604BE2" w14:paraId="2099E1AC"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4CE058B" w14:textId="77777777" w:rsidR="008D6D7A" w:rsidRPr="00604BE2"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Region →</w:t>
            </w:r>
          </w:p>
          <w:p w14:paraId="4B5F3232" w14:textId="6EB768C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Sector↓</w:t>
            </w:r>
          </w:p>
        </w:tc>
        <w:tc>
          <w:tcPr>
            <w:tcW w:w="355" w:type="pct"/>
            <w:tcBorders>
              <w:top w:val="nil"/>
              <w:left w:val="nil"/>
              <w:bottom w:val="single" w:sz="4" w:space="0" w:color="auto"/>
              <w:right w:val="single" w:sz="4" w:space="0" w:color="auto"/>
            </w:tcBorders>
            <w:shd w:val="clear" w:color="auto" w:fill="auto"/>
            <w:noWrap/>
            <w:vAlign w:val="bottom"/>
            <w:hideMark/>
          </w:tcPr>
          <w:p w14:paraId="1E157AF6"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Benin</w:t>
            </w:r>
          </w:p>
        </w:tc>
        <w:tc>
          <w:tcPr>
            <w:tcW w:w="466" w:type="pct"/>
            <w:tcBorders>
              <w:top w:val="nil"/>
              <w:left w:val="nil"/>
              <w:bottom w:val="single" w:sz="4" w:space="0" w:color="auto"/>
              <w:right w:val="single" w:sz="4" w:space="0" w:color="auto"/>
            </w:tcBorders>
            <w:shd w:val="clear" w:color="auto" w:fill="auto"/>
            <w:noWrap/>
            <w:vAlign w:val="bottom"/>
            <w:hideMark/>
          </w:tcPr>
          <w:p w14:paraId="391AFE31"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BurkinaFaso</w:t>
            </w:r>
          </w:p>
        </w:tc>
        <w:tc>
          <w:tcPr>
            <w:tcW w:w="434" w:type="pct"/>
            <w:tcBorders>
              <w:top w:val="nil"/>
              <w:left w:val="nil"/>
              <w:bottom w:val="single" w:sz="4" w:space="0" w:color="auto"/>
              <w:right w:val="single" w:sz="4" w:space="0" w:color="auto"/>
            </w:tcBorders>
            <w:shd w:val="clear" w:color="auto" w:fill="auto"/>
            <w:noWrap/>
            <w:vAlign w:val="bottom"/>
            <w:hideMark/>
          </w:tcPr>
          <w:p w14:paraId="5B967AEF"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Cameroon</w:t>
            </w:r>
          </w:p>
        </w:tc>
        <w:tc>
          <w:tcPr>
            <w:tcW w:w="477" w:type="pct"/>
            <w:tcBorders>
              <w:top w:val="nil"/>
              <w:left w:val="nil"/>
              <w:bottom w:val="single" w:sz="4" w:space="0" w:color="auto"/>
              <w:right w:val="single" w:sz="4" w:space="0" w:color="auto"/>
            </w:tcBorders>
            <w:shd w:val="clear" w:color="auto" w:fill="auto"/>
            <w:noWrap/>
            <w:vAlign w:val="bottom"/>
            <w:hideMark/>
          </w:tcPr>
          <w:p w14:paraId="36F71A8F"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CoteDIvoire</w:t>
            </w:r>
          </w:p>
        </w:tc>
        <w:tc>
          <w:tcPr>
            <w:tcW w:w="434" w:type="pct"/>
            <w:tcBorders>
              <w:top w:val="nil"/>
              <w:left w:val="nil"/>
              <w:bottom w:val="single" w:sz="4" w:space="0" w:color="auto"/>
              <w:right w:val="single" w:sz="4" w:space="0" w:color="auto"/>
            </w:tcBorders>
            <w:shd w:val="clear" w:color="auto" w:fill="auto"/>
            <w:noWrap/>
            <w:vAlign w:val="bottom"/>
            <w:hideMark/>
          </w:tcPr>
          <w:p w14:paraId="40C2C3D4"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Ghana</w:t>
            </w:r>
          </w:p>
        </w:tc>
        <w:tc>
          <w:tcPr>
            <w:tcW w:w="413" w:type="pct"/>
            <w:tcBorders>
              <w:top w:val="nil"/>
              <w:left w:val="nil"/>
              <w:bottom w:val="single" w:sz="4" w:space="0" w:color="auto"/>
              <w:right w:val="single" w:sz="4" w:space="0" w:color="auto"/>
            </w:tcBorders>
            <w:shd w:val="clear" w:color="auto" w:fill="auto"/>
            <w:noWrap/>
            <w:vAlign w:val="bottom"/>
            <w:hideMark/>
          </w:tcPr>
          <w:p w14:paraId="0ADF7ABB"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Guinea</w:t>
            </w:r>
          </w:p>
        </w:tc>
        <w:tc>
          <w:tcPr>
            <w:tcW w:w="466" w:type="pct"/>
            <w:tcBorders>
              <w:top w:val="nil"/>
              <w:left w:val="nil"/>
              <w:bottom w:val="single" w:sz="4" w:space="0" w:color="auto"/>
              <w:right w:val="single" w:sz="4" w:space="0" w:color="auto"/>
            </w:tcBorders>
            <w:shd w:val="clear" w:color="auto" w:fill="auto"/>
            <w:noWrap/>
            <w:vAlign w:val="bottom"/>
            <w:hideMark/>
          </w:tcPr>
          <w:p w14:paraId="3A73FBD3"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Nigeria</w:t>
            </w:r>
          </w:p>
        </w:tc>
        <w:tc>
          <w:tcPr>
            <w:tcW w:w="513" w:type="pct"/>
            <w:tcBorders>
              <w:top w:val="nil"/>
              <w:left w:val="nil"/>
              <w:bottom w:val="single" w:sz="4" w:space="0" w:color="auto"/>
              <w:right w:val="single" w:sz="4" w:space="0" w:color="auto"/>
            </w:tcBorders>
            <w:shd w:val="clear" w:color="auto" w:fill="auto"/>
            <w:noWrap/>
            <w:vAlign w:val="bottom"/>
            <w:hideMark/>
          </w:tcPr>
          <w:p w14:paraId="0E90A7B8"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RoWA</w:t>
            </w:r>
          </w:p>
        </w:tc>
        <w:tc>
          <w:tcPr>
            <w:tcW w:w="481" w:type="pct"/>
            <w:tcBorders>
              <w:top w:val="nil"/>
              <w:left w:val="nil"/>
              <w:bottom w:val="single" w:sz="4" w:space="0" w:color="auto"/>
              <w:right w:val="single" w:sz="4" w:space="0" w:color="auto"/>
            </w:tcBorders>
            <w:shd w:val="clear" w:color="auto" w:fill="auto"/>
            <w:noWrap/>
            <w:vAlign w:val="bottom"/>
            <w:hideMark/>
          </w:tcPr>
          <w:p w14:paraId="5E7EFE0E"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Senegal</w:t>
            </w:r>
          </w:p>
        </w:tc>
        <w:tc>
          <w:tcPr>
            <w:tcW w:w="481" w:type="pct"/>
            <w:tcBorders>
              <w:top w:val="nil"/>
              <w:left w:val="nil"/>
              <w:bottom w:val="single" w:sz="4" w:space="0" w:color="auto"/>
              <w:right w:val="single" w:sz="4" w:space="0" w:color="auto"/>
            </w:tcBorders>
            <w:shd w:val="clear" w:color="auto" w:fill="auto"/>
            <w:noWrap/>
            <w:vAlign w:val="bottom"/>
            <w:hideMark/>
          </w:tcPr>
          <w:p w14:paraId="48E5527A" w14:textId="77777777" w:rsidR="008D6D7A" w:rsidRPr="008D6D7A" w:rsidRDefault="008D6D7A" w:rsidP="008D6D7A">
            <w:pPr>
              <w:spacing w:after="0" w:line="240" w:lineRule="auto"/>
              <w:rPr>
                <w:rFonts w:ascii="Times New Roman" w:eastAsia="Times New Roman" w:hAnsi="Times New Roman" w:cs="Times New Roman"/>
                <w:b/>
                <w:color w:val="000000"/>
                <w:lang w:eastAsia="en-IN"/>
                <w14:ligatures w14:val="none"/>
              </w:rPr>
            </w:pPr>
            <w:r w:rsidRPr="008D6D7A">
              <w:rPr>
                <w:rFonts w:ascii="Times New Roman" w:eastAsia="Times New Roman" w:hAnsi="Times New Roman" w:cs="Times New Roman"/>
                <w:b/>
                <w:color w:val="000000"/>
                <w:lang w:eastAsia="en-IN"/>
                <w14:ligatures w14:val="none"/>
              </w:rPr>
              <w:t>Togo</w:t>
            </w:r>
          </w:p>
        </w:tc>
      </w:tr>
      <w:tr w:rsidR="008D6D7A" w:rsidRPr="008D6D7A" w14:paraId="6928778F"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4A7344AC"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AccFoodSer</w:t>
            </w:r>
          </w:p>
        </w:tc>
        <w:tc>
          <w:tcPr>
            <w:tcW w:w="355" w:type="pct"/>
            <w:tcBorders>
              <w:top w:val="nil"/>
              <w:left w:val="nil"/>
              <w:bottom w:val="single" w:sz="4" w:space="0" w:color="auto"/>
              <w:right w:val="single" w:sz="4" w:space="0" w:color="auto"/>
            </w:tcBorders>
            <w:shd w:val="clear" w:color="auto" w:fill="auto"/>
            <w:noWrap/>
            <w:vAlign w:val="bottom"/>
            <w:hideMark/>
          </w:tcPr>
          <w:p w14:paraId="431E555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DBE040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DACD38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6A3B1C2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8B3329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0DA7EC4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E20F0C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50C1117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275A2C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-35.57</w:t>
            </w:r>
          </w:p>
          <w:p w14:paraId="19C75401" w14:textId="5FCC0F59"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(-15.19)</w:t>
            </w:r>
          </w:p>
        </w:tc>
        <w:tc>
          <w:tcPr>
            <w:tcW w:w="481" w:type="pct"/>
            <w:tcBorders>
              <w:top w:val="nil"/>
              <w:left w:val="nil"/>
              <w:bottom w:val="single" w:sz="4" w:space="0" w:color="auto"/>
              <w:right w:val="single" w:sz="4" w:space="0" w:color="auto"/>
            </w:tcBorders>
            <w:shd w:val="clear" w:color="auto" w:fill="auto"/>
            <w:noWrap/>
            <w:vAlign w:val="bottom"/>
            <w:hideMark/>
          </w:tcPr>
          <w:p w14:paraId="0EEE5B1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6398D1E7"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507FA7BA"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AirTran</w:t>
            </w:r>
          </w:p>
        </w:tc>
        <w:tc>
          <w:tcPr>
            <w:tcW w:w="355" w:type="pct"/>
            <w:tcBorders>
              <w:top w:val="nil"/>
              <w:left w:val="nil"/>
              <w:bottom w:val="single" w:sz="4" w:space="0" w:color="auto"/>
              <w:right w:val="single" w:sz="4" w:space="0" w:color="auto"/>
            </w:tcBorders>
            <w:shd w:val="clear" w:color="auto" w:fill="auto"/>
            <w:noWrap/>
            <w:vAlign w:val="bottom"/>
            <w:hideMark/>
          </w:tcPr>
          <w:p w14:paraId="4C52714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21F57D2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25.43</w:t>
            </w:r>
          </w:p>
          <w:p w14:paraId="11D14B93" w14:textId="2D72A37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(2.3)</w:t>
            </w:r>
          </w:p>
        </w:tc>
        <w:tc>
          <w:tcPr>
            <w:tcW w:w="434" w:type="pct"/>
            <w:tcBorders>
              <w:top w:val="nil"/>
              <w:left w:val="nil"/>
              <w:bottom w:val="single" w:sz="4" w:space="0" w:color="auto"/>
              <w:right w:val="single" w:sz="4" w:space="0" w:color="auto"/>
            </w:tcBorders>
            <w:shd w:val="clear" w:color="auto" w:fill="auto"/>
            <w:noWrap/>
            <w:vAlign w:val="bottom"/>
            <w:hideMark/>
          </w:tcPr>
          <w:p w14:paraId="254D0D8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180C1C8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3AF3AE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1472FA1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9F2411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7DB6FFC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707FE7A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401D14F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38.05</w:t>
            </w:r>
          </w:p>
          <w:p w14:paraId="75E815CA" w14:textId="65F3414D"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(6.11)</w:t>
            </w:r>
          </w:p>
        </w:tc>
      </w:tr>
      <w:tr w:rsidR="008D6D7A" w:rsidRPr="008D6D7A" w14:paraId="387BF5AC"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8B97DEE"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BevTob</w:t>
            </w:r>
          </w:p>
        </w:tc>
        <w:tc>
          <w:tcPr>
            <w:tcW w:w="355" w:type="pct"/>
            <w:tcBorders>
              <w:top w:val="nil"/>
              <w:left w:val="nil"/>
              <w:bottom w:val="single" w:sz="4" w:space="0" w:color="auto"/>
              <w:right w:val="single" w:sz="4" w:space="0" w:color="auto"/>
            </w:tcBorders>
            <w:shd w:val="clear" w:color="auto" w:fill="auto"/>
            <w:noWrap/>
            <w:vAlign w:val="bottom"/>
            <w:hideMark/>
          </w:tcPr>
          <w:p w14:paraId="7F210CB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1F0DE9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098C75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658D58C9"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-9.92</w:t>
            </w:r>
          </w:p>
          <w:p w14:paraId="0023FEB8" w14:textId="62C2C85C"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(-2.68)</w:t>
            </w:r>
          </w:p>
        </w:tc>
        <w:tc>
          <w:tcPr>
            <w:tcW w:w="434" w:type="pct"/>
            <w:tcBorders>
              <w:top w:val="nil"/>
              <w:left w:val="nil"/>
              <w:bottom w:val="single" w:sz="4" w:space="0" w:color="auto"/>
              <w:right w:val="single" w:sz="4" w:space="0" w:color="auto"/>
            </w:tcBorders>
            <w:shd w:val="clear" w:color="auto" w:fill="auto"/>
            <w:noWrap/>
            <w:vAlign w:val="bottom"/>
            <w:hideMark/>
          </w:tcPr>
          <w:p w14:paraId="7FEF8F7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245FBD8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7F6CAC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21CDC28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6DACA28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2E363E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193A7658"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68CAB25"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ChemProd</w:t>
            </w:r>
          </w:p>
        </w:tc>
        <w:tc>
          <w:tcPr>
            <w:tcW w:w="355" w:type="pct"/>
            <w:tcBorders>
              <w:top w:val="nil"/>
              <w:left w:val="nil"/>
              <w:bottom w:val="single" w:sz="4" w:space="0" w:color="auto"/>
              <w:right w:val="single" w:sz="4" w:space="0" w:color="auto"/>
            </w:tcBorders>
            <w:shd w:val="clear" w:color="auto" w:fill="auto"/>
            <w:noWrap/>
            <w:vAlign w:val="bottom"/>
            <w:hideMark/>
          </w:tcPr>
          <w:p w14:paraId="5D8E4DE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74EADB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B1C6413"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108.11</w:t>
            </w:r>
          </w:p>
          <w:p w14:paraId="606B44C8" w14:textId="61CFC744"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(64.21)</w:t>
            </w:r>
          </w:p>
        </w:tc>
        <w:tc>
          <w:tcPr>
            <w:tcW w:w="477" w:type="pct"/>
            <w:tcBorders>
              <w:top w:val="nil"/>
              <w:left w:val="nil"/>
              <w:bottom w:val="single" w:sz="4" w:space="0" w:color="auto"/>
              <w:right w:val="single" w:sz="4" w:space="0" w:color="auto"/>
            </w:tcBorders>
            <w:shd w:val="clear" w:color="auto" w:fill="auto"/>
            <w:noWrap/>
            <w:vAlign w:val="bottom"/>
            <w:hideMark/>
          </w:tcPr>
          <w:p w14:paraId="18F654D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215.81</w:t>
            </w:r>
          </w:p>
          <w:p w14:paraId="0E3A9DCD" w14:textId="7A93F3A1"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(20.03)</w:t>
            </w:r>
          </w:p>
        </w:tc>
        <w:tc>
          <w:tcPr>
            <w:tcW w:w="434" w:type="pct"/>
            <w:tcBorders>
              <w:top w:val="nil"/>
              <w:left w:val="nil"/>
              <w:bottom w:val="single" w:sz="4" w:space="0" w:color="auto"/>
              <w:right w:val="single" w:sz="4" w:space="0" w:color="auto"/>
            </w:tcBorders>
            <w:shd w:val="clear" w:color="auto" w:fill="auto"/>
            <w:noWrap/>
            <w:vAlign w:val="bottom"/>
            <w:hideMark/>
          </w:tcPr>
          <w:p w14:paraId="79C47F9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025F8D9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55357169"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63.61</w:t>
            </w:r>
          </w:p>
          <w:p w14:paraId="26C78325" w14:textId="74FE274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(27.54)</w:t>
            </w:r>
          </w:p>
        </w:tc>
        <w:tc>
          <w:tcPr>
            <w:tcW w:w="513" w:type="pct"/>
            <w:tcBorders>
              <w:top w:val="nil"/>
              <w:left w:val="nil"/>
              <w:bottom w:val="single" w:sz="4" w:space="0" w:color="auto"/>
              <w:right w:val="single" w:sz="4" w:space="0" w:color="auto"/>
            </w:tcBorders>
            <w:shd w:val="clear" w:color="auto" w:fill="auto"/>
            <w:noWrap/>
            <w:vAlign w:val="bottom"/>
            <w:hideMark/>
          </w:tcPr>
          <w:p w14:paraId="5EC49BD1"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187.65</w:t>
            </w:r>
          </w:p>
          <w:p w14:paraId="4EFED924" w14:textId="7E4CAE3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(18.24)</w:t>
            </w:r>
          </w:p>
        </w:tc>
        <w:tc>
          <w:tcPr>
            <w:tcW w:w="481" w:type="pct"/>
            <w:tcBorders>
              <w:top w:val="nil"/>
              <w:left w:val="nil"/>
              <w:bottom w:val="single" w:sz="4" w:space="0" w:color="auto"/>
              <w:right w:val="single" w:sz="4" w:space="0" w:color="auto"/>
            </w:tcBorders>
            <w:shd w:val="clear" w:color="auto" w:fill="auto"/>
            <w:noWrap/>
            <w:vAlign w:val="bottom"/>
            <w:hideMark/>
          </w:tcPr>
          <w:p w14:paraId="527B508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-38.49</w:t>
            </w:r>
          </w:p>
          <w:p w14:paraId="21DD1B7D" w14:textId="7BE31A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(-13.38)</w:t>
            </w:r>
          </w:p>
        </w:tc>
        <w:tc>
          <w:tcPr>
            <w:tcW w:w="481" w:type="pct"/>
            <w:tcBorders>
              <w:top w:val="nil"/>
              <w:left w:val="nil"/>
              <w:bottom w:val="single" w:sz="4" w:space="0" w:color="auto"/>
              <w:right w:val="single" w:sz="4" w:space="0" w:color="auto"/>
            </w:tcBorders>
            <w:shd w:val="clear" w:color="auto" w:fill="auto"/>
            <w:noWrap/>
            <w:vAlign w:val="bottom"/>
            <w:hideMark/>
          </w:tcPr>
          <w:p w14:paraId="216104C7"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36.6</w:t>
            </w:r>
          </w:p>
          <w:p w14:paraId="3A7442FB" w14:textId="36BA3A72"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(55.57)</w:t>
            </w:r>
          </w:p>
        </w:tc>
      </w:tr>
      <w:tr w:rsidR="008D6D7A" w:rsidRPr="008D6D7A" w14:paraId="0D8DCBF3"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2DADBAB"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CmpEleOpt</w:t>
            </w:r>
          </w:p>
        </w:tc>
        <w:tc>
          <w:tcPr>
            <w:tcW w:w="355" w:type="pct"/>
            <w:tcBorders>
              <w:top w:val="nil"/>
              <w:left w:val="nil"/>
              <w:bottom w:val="single" w:sz="4" w:space="0" w:color="auto"/>
              <w:right w:val="single" w:sz="4" w:space="0" w:color="auto"/>
            </w:tcBorders>
            <w:shd w:val="clear" w:color="auto" w:fill="auto"/>
            <w:noWrap/>
            <w:vAlign w:val="bottom"/>
            <w:hideMark/>
          </w:tcPr>
          <w:p w14:paraId="512A16D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56BA5F1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46DFB9C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0FE78DE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413C3CC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3EF5427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6202A4D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416C48F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227.13</w:t>
            </w:r>
          </w:p>
          <w:p w14:paraId="1A7ACA5D" w14:textId="379A9C5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(153.09)</w:t>
            </w:r>
          </w:p>
        </w:tc>
        <w:tc>
          <w:tcPr>
            <w:tcW w:w="481" w:type="pct"/>
            <w:tcBorders>
              <w:top w:val="nil"/>
              <w:left w:val="nil"/>
              <w:bottom w:val="single" w:sz="4" w:space="0" w:color="auto"/>
              <w:right w:val="single" w:sz="4" w:space="0" w:color="auto"/>
            </w:tcBorders>
            <w:shd w:val="clear" w:color="auto" w:fill="auto"/>
            <w:noWrap/>
            <w:vAlign w:val="bottom"/>
            <w:hideMark/>
          </w:tcPr>
          <w:p w14:paraId="73B207B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FDF88B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7CDE49B4"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13D5E479"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Cnstrction</w:t>
            </w:r>
          </w:p>
        </w:tc>
        <w:tc>
          <w:tcPr>
            <w:tcW w:w="355" w:type="pct"/>
            <w:tcBorders>
              <w:top w:val="nil"/>
              <w:left w:val="nil"/>
              <w:bottom w:val="single" w:sz="4" w:space="0" w:color="auto"/>
              <w:right w:val="single" w:sz="4" w:space="0" w:color="auto"/>
            </w:tcBorders>
            <w:shd w:val="clear" w:color="auto" w:fill="auto"/>
            <w:noWrap/>
            <w:vAlign w:val="bottom"/>
            <w:hideMark/>
          </w:tcPr>
          <w:p w14:paraId="12860A41"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32.11</w:t>
            </w:r>
          </w:p>
          <w:p w14:paraId="0FAABC78" w14:textId="792B7074"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(7.19)</w:t>
            </w:r>
          </w:p>
        </w:tc>
        <w:tc>
          <w:tcPr>
            <w:tcW w:w="466" w:type="pct"/>
            <w:tcBorders>
              <w:top w:val="nil"/>
              <w:left w:val="nil"/>
              <w:bottom w:val="single" w:sz="4" w:space="0" w:color="auto"/>
              <w:right w:val="single" w:sz="4" w:space="0" w:color="auto"/>
            </w:tcBorders>
            <w:shd w:val="clear" w:color="auto" w:fill="auto"/>
            <w:noWrap/>
            <w:vAlign w:val="bottom"/>
            <w:hideMark/>
          </w:tcPr>
          <w:p w14:paraId="240CF82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098984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1915D64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5C9FB0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0B0B70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6696B5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41331C4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25.37</w:t>
            </w:r>
          </w:p>
          <w:p w14:paraId="4546E6FB" w14:textId="7236F3C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(1.33)</w:t>
            </w:r>
          </w:p>
        </w:tc>
        <w:tc>
          <w:tcPr>
            <w:tcW w:w="481" w:type="pct"/>
            <w:tcBorders>
              <w:top w:val="nil"/>
              <w:left w:val="nil"/>
              <w:bottom w:val="single" w:sz="4" w:space="0" w:color="auto"/>
              <w:right w:val="single" w:sz="4" w:space="0" w:color="auto"/>
            </w:tcBorders>
            <w:shd w:val="clear" w:color="auto" w:fill="auto"/>
            <w:noWrap/>
            <w:vAlign w:val="bottom"/>
            <w:hideMark/>
          </w:tcPr>
          <w:p w14:paraId="4C17FC0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C57F6C6"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59.07</w:t>
            </w:r>
          </w:p>
          <w:p w14:paraId="4F2C985F" w14:textId="2201063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(5.82)</w:t>
            </w:r>
          </w:p>
        </w:tc>
      </w:tr>
      <w:tr w:rsidR="008D6D7A" w:rsidRPr="008D6D7A" w14:paraId="4695D004"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6BE6C62"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Comm</w:t>
            </w:r>
          </w:p>
        </w:tc>
        <w:tc>
          <w:tcPr>
            <w:tcW w:w="355" w:type="pct"/>
            <w:tcBorders>
              <w:top w:val="nil"/>
              <w:left w:val="nil"/>
              <w:bottom w:val="single" w:sz="4" w:space="0" w:color="auto"/>
              <w:right w:val="single" w:sz="4" w:space="0" w:color="auto"/>
            </w:tcBorders>
            <w:shd w:val="clear" w:color="auto" w:fill="auto"/>
            <w:noWrap/>
            <w:vAlign w:val="bottom"/>
            <w:hideMark/>
          </w:tcPr>
          <w:p w14:paraId="3E9A1FA6"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50.96</w:t>
            </w:r>
          </w:p>
          <w:p w14:paraId="0250DE52" w14:textId="3B4419AF"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(4.82)</w:t>
            </w:r>
          </w:p>
        </w:tc>
        <w:tc>
          <w:tcPr>
            <w:tcW w:w="466" w:type="pct"/>
            <w:tcBorders>
              <w:top w:val="nil"/>
              <w:left w:val="nil"/>
              <w:bottom w:val="single" w:sz="4" w:space="0" w:color="auto"/>
              <w:right w:val="single" w:sz="4" w:space="0" w:color="auto"/>
            </w:tcBorders>
            <w:shd w:val="clear" w:color="auto" w:fill="auto"/>
            <w:noWrap/>
            <w:vAlign w:val="bottom"/>
            <w:hideMark/>
          </w:tcPr>
          <w:p w14:paraId="736DA6D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0A7332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3962E31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1AEEDD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4EE6BD4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4F714E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15EA5EF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B49797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2CC6180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37AC75A8"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C59F7C0"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lastRenderedPageBreak/>
              <w:t>FerrMetals</w:t>
            </w:r>
          </w:p>
        </w:tc>
        <w:tc>
          <w:tcPr>
            <w:tcW w:w="355" w:type="pct"/>
            <w:tcBorders>
              <w:top w:val="nil"/>
              <w:left w:val="nil"/>
              <w:bottom w:val="single" w:sz="4" w:space="0" w:color="auto"/>
              <w:right w:val="single" w:sz="4" w:space="0" w:color="auto"/>
            </w:tcBorders>
            <w:shd w:val="clear" w:color="auto" w:fill="auto"/>
            <w:noWrap/>
            <w:vAlign w:val="bottom"/>
            <w:hideMark/>
          </w:tcPr>
          <w:p w14:paraId="228279D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288CE9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56AA4D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77429D1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191ECD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6382B2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3DC6DB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0A6979D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B064DCA"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4.88</w:t>
            </w:r>
          </w:p>
          <w:p w14:paraId="0B750D92" w14:textId="3C2D9051"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(12.56)</w:t>
            </w:r>
          </w:p>
        </w:tc>
        <w:tc>
          <w:tcPr>
            <w:tcW w:w="481" w:type="pct"/>
            <w:tcBorders>
              <w:top w:val="nil"/>
              <w:left w:val="nil"/>
              <w:bottom w:val="single" w:sz="4" w:space="0" w:color="auto"/>
              <w:right w:val="single" w:sz="4" w:space="0" w:color="auto"/>
            </w:tcBorders>
            <w:shd w:val="clear" w:color="auto" w:fill="auto"/>
            <w:noWrap/>
            <w:vAlign w:val="bottom"/>
            <w:hideMark/>
          </w:tcPr>
          <w:p w14:paraId="24965E4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0DBF72CA"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6E2A8505"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Fishing</w:t>
            </w:r>
          </w:p>
        </w:tc>
        <w:tc>
          <w:tcPr>
            <w:tcW w:w="355" w:type="pct"/>
            <w:tcBorders>
              <w:top w:val="nil"/>
              <w:left w:val="nil"/>
              <w:bottom w:val="single" w:sz="4" w:space="0" w:color="auto"/>
              <w:right w:val="single" w:sz="4" w:space="0" w:color="auto"/>
            </w:tcBorders>
            <w:shd w:val="clear" w:color="auto" w:fill="auto"/>
            <w:noWrap/>
            <w:vAlign w:val="bottom"/>
            <w:hideMark/>
          </w:tcPr>
          <w:p w14:paraId="703E0C9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776261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AA1335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053ADC9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E2DFDE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0572475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C284FF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31B4A28B"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-3.02</w:t>
            </w:r>
          </w:p>
          <w:p w14:paraId="01918643" w14:textId="60D04A06"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(-1.26)</w:t>
            </w:r>
          </w:p>
        </w:tc>
        <w:tc>
          <w:tcPr>
            <w:tcW w:w="481" w:type="pct"/>
            <w:tcBorders>
              <w:top w:val="nil"/>
              <w:left w:val="nil"/>
              <w:bottom w:val="single" w:sz="4" w:space="0" w:color="auto"/>
              <w:right w:val="single" w:sz="4" w:space="0" w:color="auto"/>
            </w:tcBorders>
            <w:shd w:val="clear" w:color="auto" w:fill="auto"/>
            <w:noWrap/>
            <w:vAlign w:val="bottom"/>
            <w:hideMark/>
          </w:tcPr>
          <w:p w14:paraId="46D87AA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79E628F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552B4DAD"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4A3730C"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FoodProd</w:t>
            </w:r>
          </w:p>
        </w:tc>
        <w:tc>
          <w:tcPr>
            <w:tcW w:w="355" w:type="pct"/>
            <w:tcBorders>
              <w:top w:val="nil"/>
              <w:left w:val="nil"/>
              <w:bottom w:val="single" w:sz="4" w:space="0" w:color="auto"/>
              <w:right w:val="single" w:sz="4" w:space="0" w:color="auto"/>
            </w:tcBorders>
            <w:shd w:val="clear" w:color="auto" w:fill="auto"/>
            <w:noWrap/>
            <w:vAlign w:val="bottom"/>
            <w:hideMark/>
          </w:tcPr>
          <w:p w14:paraId="0D8147A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3A6EFF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651B5B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1E9B4746"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215.67</w:t>
            </w:r>
          </w:p>
          <w:p w14:paraId="27B44003" w14:textId="3D2063A3"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(3.56)</w:t>
            </w:r>
          </w:p>
        </w:tc>
        <w:tc>
          <w:tcPr>
            <w:tcW w:w="434" w:type="pct"/>
            <w:tcBorders>
              <w:top w:val="nil"/>
              <w:left w:val="nil"/>
              <w:bottom w:val="single" w:sz="4" w:space="0" w:color="auto"/>
              <w:right w:val="single" w:sz="4" w:space="0" w:color="auto"/>
            </w:tcBorders>
            <w:shd w:val="clear" w:color="auto" w:fill="auto"/>
            <w:noWrap/>
            <w:vAlign w:val="bottom"/>
            <w:hideMark/>
          </w:tcPr>
          <w:p w14:paraId="46C81AB9"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92.51</w:t>
            </w:r>
          </w:p>
          <w:p w14:paraId="49087E78" w14:textId="2E928A1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(4.91)</w:t>
            </w:r>
          </w:p>
        </w:tc>
        <w:tc>
          <w:tcPr>
            <w:tcW w:w="413" w:type="pct"/>
            <w:tcBorders>
              <w:top w:val="nil"/>
              <w:left w:val="nil"/>
              <w:bottom w:val="single" w:sz="4" w:space="0" w:color="auto"/>
              <w:right w:val="single" w:sz="4" w:space="0" w:color="auto"/>
            </w:tcBorders>
            <w:shd w:val="clear" w:color="auto" w:fill="auto"/>
            <w:noWrap/>
            <w:vAlign w:val="bottom"/>
            <w:hideMark/>
          </w:tcPr>
          <w:p w14:paraId="357331EF"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67.88</w:t>
            </w:r>
          </w:p>
          <w:p w14:paraId="65E89117" w14:textId="05B615E9"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(39.82)</w:t>
            </w:r>
          </w:p>
        </w:tc>
        <w:tc>
          <w:tcPr>
            <w:tcW w:w="466" w:type="pct"/>
            <w:tcBorders>
              <w:top w:val="nil"/>
              <w:left w:val="nil"/>
              <w:bottom w:val="single" w:sz="4" w:space="0" w:color="auto"/>
              <w:right w:val="single" w:sz="4" w:space="0" w:color="auto"/>
            </w:tcBorders>
            <w:shd w:val="clear" w:color="auto" w:fill="auto"/>
            <w:noWrap/>
            <w:vAlign w:val="bottom"/>
            <w:hideMark/>
          </w:tcPr>
          <w:p w14:paraId="261314D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36ED5909"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1001.82</w:t>
            </w:r>
          </w:p>
          <w:p w14:paraId="4513751D" w14:textId="79CC8A94"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(29.18)</w:t>
            </w:r>
          </w:p>
        </w:tc>
        <w:tc>
          <w:tcPr>
            <w:tcW w:w="481" w:type="pct"/>
            <w:tcBorders>
              <w:top w:val="nil"/>
              <w:left w:val="nil"/>
              <w:bottom w:val="single" w:sz="4" w:space="0" w:color="auto"/>
              <w:right w:val="single" w:sz="4" w:space="0" w:color="auto"/>
            </w:tcBorders>
            <w:shd w:val="clear" w:color="auto" w:fill="auto"/>
            <w:noWrap/>
            <w:vAlign w:val="bottom"/>
            <w:hideMark/>
          </w:tcPr>
          <w:p w14:paraId="5011210B"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-32.57</w:t>
            </w:r>
          </w:p>
          <w:p w14:paraId="1680C0CA" w14:textId="6B8E604B"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(-17.06)</w:t>
            </w:r>
          </w:p>
        </w:tc>
        <w:tc>
          <w:tcPr>
            <w:tcW w:w="481" w:type="pct"/>
            <w:tcBorders>
              <w:top w:val="nil"/>
              <w:left w:val="nil"/>
              <w:bottom w:val="single" w:sz="4" w:space="0" w:color="auto"/>
              <w:right w:val="single" w:sz="4" w:space="0" w:color="auto"/>
            </w:tcBorders>
            <w:shd w:val="clear" w:color="auto" w:fill="auto"/>
            <w:noWrap/>
            <w:vAlign w:val="bottom"/>
            <w:hideMark/>
          </w:tcPr>
          <w:p w14:paraId="6470C46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5CAD9D26"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94FD0C4"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Forestry</w:t>
            </w:r>
          </w:p>
        </w:tc>
        <w:tc>
          <w:tcPr>
            <w:tcW w:w="355" w:type="pct"/>
            <w:tcBorders>
              <w:top w:val="nil"/>
              <w:left w:val="nil"/>
              <w:bottom w:val="single" w:sz="4" w:space="0" w:color="auto"/>
              <w:right w:val="single" w:sz="4" w:space="0" w:color="auto"/>
            </w:tcBorders>
            <w:shd w:val="clear" w:color="auto" w:fill="auto"/>
            <w:noWrap/>
            <w:vAlign w:val="bottom"/>
            <w:hideMark/>
          </w:tcPr>
          <w:p w14:paraId="0608F72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20FD4D4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08AA80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525C414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841E20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5288926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055C1F3"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-28.74</w:t>
            </w:r>
          </w:p>
          <w:p w14:paraId="5C64BF1F" w14:textId="622353E1"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(-4.68)</w:t>
            </w:r>
          </w:p>
        </w:tc>
        <w:tc>
          <w:tcPr>
            <w:tcW w:w="513" w:type="pct"/>
            <w:tcBorders>
              <w:top w:val="nil"/>
              <w:left w:val="nil"/>
              <w:bottom w:val="single" w:sz="4" w:space="0" w:color="auto"/>
              <w:right w:val="single" w:sz="4" w:space="0" w:color="auto"/>
            </w:tcBorders>
            <w:shd w:val="clear" w:color="auto" w:fill="auto"/>
            <w:noWrap/>
            <w:vAlign w:val="bottom"/>
            <w:hideMark/>
          </w:tcPr>
          <w:p w14:paraId="2004FC5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7A50E3D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C420B0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6B4C7C8F"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B72AEF2"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gas</w:t>
            </w:r>
          </w:p>
        </w:tc>
        <w:tc>
          <w:tcPr>
            <w:tcW w:w="355" w:type="pct"/>
            <w:tcBorders>
              <w:top w:val="nil"/>
              <w:left w:val="nil"/>
              <w:bottom w:val="single" w:sz="4" w:space="0" w:color="auto"/>
              <w:right w:val="single" w:sz="4" w:space="0" w:color="auto"/>
            </w:tcBorders>
            <w:shd w:val="clear" w:color="auto" w:fill="auto"/>
            <w:noWrap/>
            <w:vAlign w:val="bottom"/>
            <w:hideMark/>
          </w:tcPr>
          <w:p w14:paraId="49AE423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D2F430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92C01F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085556E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4CF479E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59F6129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4FDA804"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736.35</w:t>
            </w:r>
          </w:p>
          <w:p w14:paraId="503361F3" w14:textId="7783C3DB"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(7.57)</w:t>
            </w:r>
          </w:p>
        </w:tc>
        <w:tc>
          <w:tcPr>
            <w:tcW w:w="513" w:type="pct"/>
            <w:tcBorders>
              <w:top w:val="nil"/>
              <w:left w:val="nil"/>
              <w:bottom w:val="single" w:sz="4" w:space="0" w:color="auto"/>
              <w:right w:val="single" w:sz="4" w:space="0" w:color="auto"/>
            </w:tcBorders>
            <w:shd w:val="clear" w:color="auto" w:fill="auto"/>
            <w:noWrap/>
            <w:vAlign w:val="bottom"/>
            <w:hideMark/>
          </w:tcPr>
          <w:p w14:paraId="5E418B3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3873C1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4619EAA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1ACBF7E8"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0535D00"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Insurance</w:t>
            </w:r>
          </w:p>
        </w:tc>
        <w:tc>
          <w:tcPr>
            <w:tcW w:w="355" w:type="pct"/>
            <w:tcBorders>
              <w:top w:val="nil"/>
              <w:left w:val="nil"/>
              <w:bottom w:val="single" w:sz="4" w:space="0" w:color="auto"/>
              <w:right w:val="single" w:sz="4" w:space="0" w:color="auto"/>
            </w:tcBorders>
            <w:shd w:val="clear" w:color="auto" w:fill="auto"/>
            <w:noWrap/>
            <w:vAlign w:val="bottom"/>
            <w:hideMark/>
          </w:tcPr>
          <w:p w14:paraId="1F9C24E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22.53</w:t>
            </w:r>
          </w:p>
          <w:p w14:paraId="4923CE4C" w14:textId="39BCEB50"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(4.12)</w:t>
            </w:r>
          </w:p>
        </w:tc>
        <w:tc>
          <w:tcPr>
            <w:tcW w:w="466" w:type="pct"/>
            <w:tcBorders>
              <w:top w:val="nil"/>
              <w:left w:val="nil"/>
              <w:bottom w:val="single" w:sz="4" w:space="0" w:color="auto"/>
              <w:right w:val="single" w:sz="4" w:space="0" w:color="auto"/>
            </w:tcBorders>
            <w:shd w:val="clear" w:color="auto" w:fill="auto"/>
            <w:noWrap/>
            <w:vAlign w:val="bottom"/>
            <w:hideMark/>
          </w:tcPr>
          <w:p w14:paraId="7DAE18D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1AFBEB2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4D78817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30AC33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EEEDAE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5C51DC2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4B77185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2ED6B1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933298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5D31721D"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1DF2420B"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LetherProd</w:t>
            </w:r>
          </w:p>
        </w:tc>
        <w:tc>
          <w:tcPr>
            <w:tcW w:w="355" w:type="pct"/>
            <w:tcBorders>
              <w:top w:val="nil"/>
              <w:left w:val="nil"/>
              <w:bottom w:val="single" w:sz="4" w:space="0" w:color="auto"/>
              <w:right w:val="single" w:sz="4" w:space="0" w:color="auto"/>
            </w:tcBorders>
            <w:shd w:val="clear" w:color="auto" w:fill="auto"/>
            <w:noWrap/>
            <w:vAlign w:val="bottom"/>
            <w:hideMark/>
          </w:tcPr>
          <w:p w14:paraId="71DC73C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15202E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245B2D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36EA4C3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57B256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70570CE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5696D90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4B827B5D"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277.99</w:t>
            </w:r>
          </w:p>
          <w:p w14:paraId="740FC22B" w14:textId="4A7D7F1E"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(349.15)</w:t>
            </w:r>
          </w:p>
        </w:tc>
        <w:tc>
          <w:tcPr>
            <w:tcW w:w="481" w:type="pct"/>
            <w:tcBorders>
              <w:top w:val="nil"/>
              <w:left w:val="nil"/>
              <w:bottom w:val="single" w:sz="4" w:space="0" w:color="auto"/>
              <w:right w:val="single" w:sz="4" w:space="0" w:color="auto"/>
            </w:tcBorders>
            <w:shd w:val="clear" w:color="auto" w:fill="auto"/>
            <w:noWrap/>
            <w:vAlign w:val="bottom"/>
            <w:hideMark/>
          </w:tcPr>
          <w:p w14:paraId="1B98DE6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299467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1BE9E491"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4CF39A6D"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MeatProd</w:t>
            </w:r>
          </w:p>
        </w:tc>
        <w:tc>
          <w:tcPr>
            <w:tcW w:w="355" w:type="pct"/>
            <w:tcBorders>
              <w:top w:val="nil"/>
              <w:left w:val="nil"/>
              <w:bottom w:val="single" w:sz="4" w:space="0" w:color="auto"/>
              <w:right w:val="single" w:sz="4" w:space="0" w:color="auto"/>
            </w:tcBorders>
            <w:shd w:val="clear" w:color="auto" w:fill="auto"/>
            <w:noWrap/>
            <w:vAlign w:val="bottom"/>
            <w:hideMark/>
          </w:tcPr>
          <w:p w14:paraId="387823E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406731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67A243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06CBB9A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09D2E0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38FC9D6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4E2EB1A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706374C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284710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02F061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-8.1</w:t>
            </w:r>
          </w:p>
          <w:p w14:paraId="1DF00483" w14:textId="75A2C366"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(-34.48)</w:t>
            </w:r>
          </w:p>
        </w:tc>
      </w:tr>
      <w:tr w:rsidR="008D6D7A" w:rsidRPr="008D6D7A" w14:paraId="7F736708"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6F25362"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Metalsnec</w:t>
            </w:r>
          </w:p>
        </w:tc>
        <w:tc>
          <w:tcPr>
            <w:tcW w:w="355" w:type="pct"/>
            <w:tcBorders>
              <w:top w:val="nil"/>
              <w:left w:val="nil"/>
              <w:bottom w:val="single" w:sz="4" w:space="0" w:color="auto"/>
              <w:right w:val="single" w:sz="4" w:space="0" w:color="auto"/>
            </w:tcBorders>
            <w:shd w:val="clear" w:color="auto" w:fill="auto"/>
            <w:noWrap/>
            <w:vAlign w:val="bottom"/>
            <w:hideMark/>
          </w:tcPr>
          <w:p w14:paraId="6D2F851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196.6</w:t>
            </w:r>
          </w:p>
          <w:p w14:paraId="4975C618" w14:textId="44402DF2"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(11.84)</w:t>
            </w:r>
          </w:p>
        </w:tc>
        <w:tc>
          <w:tcPr>
            <w:tcW w:w="466" w:type="pct"/>
            <w:tcBorders>
              <w:top w:val="nil"/>
              <w:left w:val="nil"/>
              <w:bottom w:val="single" w:sz="4" w:space="0" w:color="auto"/>
              <w:right w:val="single" w:sz="4" w:space="0" w:color="auto"/>
            </w:tcBorders>
            <w:shd w:val="clear" w:color="auto" w:fill="auto"/>
            <w:noWrap/>
            <w:vAlign w:val="bottom"/>
            <w:hideMark/>
          </w:tcPr>
          <w:p w14:paraId="75432F1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179.25</w:t>
            </w:r>
          </w:p>
          <w:p w14:paraId="463D6B59" w14:textId="05F3CE6F"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(3.1)</w:t>
            </w:r>
          </w:p>
        </w:tc>
        <w:tc>
          <w:tcPr>
            <w:tcW w:w="434" w:type="pct"/>
            <w:tcBorders>
              <w:top w:val="nil"/>
              <w:left w:val="nil"/>
              <w:bottom w:val="single" w:sz="4" w:space="0" w:color="auto"/>
              <w:right w:val="single" w:sz="4" w:space="0" w:color="auto"/>
            </w:tcBorders>
            <w:shd w:val="clear" w:color="auto" w:fill="auto"/>
            <w:noWrap/>
            <w:vAlign w:val="bottom"/>
            <w:hideMark/>
          </w:tcPr>
          <w:p w14:paraId="054C94CE"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238.67</w:t>
            </w:r>
          </w:p>
          <w:p w14:paraId="3D4C0D00" w14:textId="0B382E1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(18.7)</w:t>
            </w:r>
          </w:p>
        </w:tc>
        <w:tc>
          <w:tcPr>
            <w:tcW w:w="477" w:type="pct"/>
            <w:tcBorders>
              <w:top w:val="nil"/>
              <w:left w:val="nil"/>
              <w:bottom w:val="single" w:sz="4" w:space="0" w:color="auto"/>
              <w:right w:val="single" w:sz="4" w:space="0" w:color="auto"/>
            </w:tcBorders>
            <w:shd w:val="clear" w:color="auto" w:fill="auto"/>
            <w:noWrap/>
            <w:vAlign w:val="bottom"/>
            <w:hideMark/>
          </w:tcPr>
          <w:p w14:paraId="08CF7C6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329.71</w:t>
            </w:r>
          </w:p>
          <w:p w14:paraId="299B8069" w14:textId="460A00DA"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(23.63)</w:t>
            </w:r>
          </w:p>
        </w:tc>
        <w:tc>
          <w:tcPr>
            <w:tcW w:w="434" w:type="pct"/>
            <w:tcBorders>
              <w:top w:val="nil"/>
              <w:left w:val="nil"/>
              <w:bottom w:val="single" w:sz="4" w:space="0" w:color="auto"/>
              <w:right w:val="single" w:sz="4" w:space="0" w:color="auto"/>
            </w:tcBorders>
            <w:shd w:val="clear" w:color="auto" w:fill="auto"/>
            <w:noWrap/>
            <w:vAlign w:val="bottom"/>
            <w:hideMark/>
          </w:tcPr>
          <w:p w14:paraId="61E1CD6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1254.93</w:t>
            </w:r>
          </w:p>
          <w:p w14:paraId="4D99F397" w14:textId="052119A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(6.19)</w:t>
            </w:r>
          </w:p>
        </w:tc>
        <w:tc>
          <w:tcPr>
            <w:tcW w:w="413" w:type="pct"/>
            <w:tcBorders>
              <w:top w:val="nil"/>
              <w:left w:val="nil"/>
              <w:bottom w:val="single" w:sz="4" w:space="0" w:color="auto"/>
              <w:right w:val="single" w:sz="4" w:space="0" w:color="auto"/>
            </w:tcBorders>
            <w:shd w:val="clear" w:color="auto" w:fill="auto"/>
            <w:noWrap/>
            <w:vAlign w:val="bottom"/>
            <w:hideMark/>
          </w:tcPr>
          <w:p w14:paraId="45A3327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-98.86</w:t>
            </w:r>
          </w:p>
          <w:p w14:paraId="2622D195" w14:textId="1F4F70B2"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(-0.74)</w:t>
            </w:r>
          </w:p>
        </w:tc>
        <w:tc>
          <w:tcPr>
            <w:tcW w:w="466" w:type="pct"/>
            <w:tcBorders>
              <w:top w:val="nil"/>
              <w:left w:val="nil"/>
              <w:bottom w:val="single" w:sz="4" w:space="0" w:color="auto"/>
              <w:right w:val="single" w:sz="4" w:space="0" w:color="auto"/>
            </w:tcBorders>
            <w:shd w:val="clear" w:color="auto" w:fill="auto"/>
            <w:noWrap/>
            <w:vAlign w:val="bottom"/>
            <w:hideMark/>
          </w:tcPr>
          <w:p w14:paraId="0C71743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126.09</w:t>
            </w:r>
          </w:p>
          <w:p w14:paraId="20CEFFEC" w14:textId="3C7C6D14"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(15.48)</w:t>
            </w:r>
          </w:p>
        </w:tc>
        <w:tc>
          <w:tcPr>
            <w:tcW w:w="513" w:type="pct"/>
            <w:tcBorders>
              <w:top w:val="nil"/>
              <w:left w:val="nil"/>
              <w:bottom w:val="single" w:sz="4" w:space="0" w:color="auto"/>
              <w:right w:val="single" w:sz="4" w:space="0" w:color="auto"/>
            </w:tcBorders>
            <w:shd w:val="clear" w:color="auto" w:fill="auto"/>
            <w:noWrap/>
            <w:vAlign w:val="bottom"/>
            <w:hideMark/>
          </w:tcPr>
          <w:p w14:paraId="50452BD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267.31</w:t>
            </w:r>
          </w:p>
          <w:p w14:paraId="403CBC74" w14:textId="67C373FA"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(7.93)</w:t>
            </w:r>
          </w:p>
        </w:tc>
        <w:tc>
          <w:tcPr>
            <w:tcW w:w="481" w:type="pct"/>
            <w:tcBorders>
              <w:top w:val="nil"/>
              <w:left w:val="nil"/>
              <w:bottom w:val="single" w:sz="4" w:space="0" w:color="auto"/>
              <w:right w:val="single" w:sz="4" w:space="0" w:color="auto"/>
            </w:tcBorders>
            <w:shd w:val="clear" w:color="auto" w:fill="auto"/>
            <w:noWrap/>
            <w:vAlign w:val="bottom"/>
            <w:hideMark/>
          </w:tcPr>
          <w:p w14:paraId="0996718A"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-33.05</w:t>
            </w:r>
          </w:p>
          <w:p w14:paraId="75167F0F" w14:textId="57A5AACD"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(-34.65)</w:t>
            </w:r>
          </w:p>
        </w:tc>
        <w:tc>
          <w:tcPr>
            <w:tcW w:w="481" w:type="pct"/>
            <w:tcBorders>
              <w:top w:val="nil"/>
              <w:left w:val="nil"/>
              <w:bottom w:val="single" w:sz="4" w:space="0" w:color="auto"/>
              <w:right w:val="single" w:sz="4" w:space="0" w:color="auto"/>
            </w:tcBorders>
            <w:shd w:val="clear" w:color="auto" w:fill="auto"/>
            <w:noWrap/>
            <w:vAlign w:val="bottom"/>
            <w:hideMark/>
          </w:tcPr>
          <w:p w14:paraId="4AEAFE9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285.47</w:t>
            </w:r>
          </w:p>
          <w:p w14:paraId="7B15693E" w14:textId="270A22EF"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(15.02)</w:t>
            </w:r>
          </w:p>
        </w:tc>
      </w:tr>
      <w:tr w:rsidR="008D6D7A" w:rsidRPr="008D6D7A" w14:paraId="26499CDE"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9449353"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MinProd</w:t>
            </w:r>
          </w:p>
        </w:tc>
        <w:tc>
          <w:tcPr>
            <w:tcW w:w="355" w:type="pct"/>
            <w:tcBorders>
              <w:top w:val="nil"/>
              <w:left w:val="nil"/>
              <w:bottom w:val="single" w:sz="4" w:space="0" w:color="auto"/>
              <w:right w:val="single" w:sz="4" w:space="0" w:color="auto"/>
            </w:tcBorders>
            <w:shd w:val="clear" w:color="auto" w:fill="auto"/>
            <w:noWrap/>
            <w:vAlign w:val="bottom"/>
            <w:hideMark/>
          </w:tcPr>
          <w:p w14:paraId="404D489A"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-8.23</w:t>
            </w:r>
          </w:p>
          <w:p w14:paraId="26D47C8B" w14:textId="5310A31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(-6.16)</w:t>
            </w:r>
          </w:p>
        </w:tc>
        <w:tc>
          <w:tcPr>
            <w:tcW w:w="466" w:type="pct"/>
            <w:tcBorders>
              <w:top w:val="nil"/>
              <w:left w:val="nil"/>
              <w:bottom w:val="single" w:sz="4" w:space="0" w:color="auto"/>
              <w:right w:val="single" w:sz="4" w:space="0" w:color="auto"/>
            </w:tcBorders>
            <w:shd w:val="clear" w:color="auto" w:fill="auto"/>
            <w:noWrap/>
            <w:vAlign w:val="bottom"/>
            <w:hideMark/>
          </w:tcPr>
          <w:p w14:paraId="40BAAC7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4777ED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0749D2A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62219C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554365A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59F44E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1A243E1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7B6E09A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5831E61"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-8.28</w:t>
            </w:r>
          </w:p>
          <w:p w14:paraId="477673E9" w14:textId="3435F84B"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(-2.49)</w:t>
            </w:r>
          </w:p>
        </w:tc>
      </w:tr>
      <w:tr w:rsidR="008D6D7A" w:rsidRPr="008D6D7A" w14:paraId="6A173185"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113C7B6"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Minrlsnec</w:t>
            </w:r>
          </w:p>
        </w:tc>
        <w:tc>
          <w:tcPr>
            <w:tcW w:w="355" w:type="pct"/>
            <w:tcBorders>
              <w:top w:val="nil"/>
              <w:left w:val="nil"/>
              <w:bottom w:val="single" w:sz="4" w:space="0" w:color="auto"/>
              <w:right w:val="single" w:sz="4" w:space="0" w:color="auto"/>
            </w:tcBorders>
            <w:shd w:val="clear" w:color="auto" w:fill="auto"/>
            <w:noWrap/>
            <w:vAlign w:val="bottom"/>
            <w:hideMark/>
          </w:tcPr>
          <w:p w14:paraId="1EE193D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ECC7D67"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-8.83</w:t>
            </w:r>
          </w:p>
          <w:p w14:paraId="4EF28423" w14:textId="76A04D90"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(-1.75)</w:t>
            </w:r>
          </w:p>
        </w:tc>
        <w:tc>
          <w:tcPr>
            <w:tcW w:w="434" w:type="pct"/>
            <w:tcBorders>
              <w:top w:val="nil"/>
              <w:left w:val="nil"/>
              <w:bottom w:val="single" w:sz="4" w:space="0" w:color="auto"/>
              <w:right w:val="single" w:sz="4" w:space="0" w:color="auto"/>
            </w:tcBorders>
            <w:shd w:val="clear" w:color="auto" w:fill="auto"/>
            <w:noWrap/>
            <w:vAlign w:val="bottom"/>
            <w:hideMark/>
          </w:tcPr>
          <w:p w14:paraId="48C4206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271C32F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FDCDB6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E9C3F1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10.13</w:t>
            </w:r>
          </w:p>
          <w:p w14:paraId="56D9701B" w14:textId="20D38B8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(0.07)</w:t>
            </w:r>
          </w:p>
        </w:tc>
        <w:tc>
          <w:tcPr>
            <w:tcW w:w="466" w:type="pct"/>
            <w:tcBorders>
              <w:top w:val="nil"/>
              <w:left w:val="nil"/>
              <w:bottom w:val="single" w:sz="4" w:space="0" w:color="auto"/>
              <w:right w:val="single" w:sz="4" w:space="0" w:color="auto"/>
            </w:tcBorders>
            <w:shd w:val="clear" w:color="auto" w:fill="auto"/>
            <w:noWrap/>
            <w:vAlign w:val="bottom"/>
            <w:hideMark/>
          </w:tcPr>
          <w:p w14:paraId="6EAEA17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3C75FE8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5B2F4F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D6B57E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3121DB42"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16D3B2E8"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oil</w:t>
            </w:r>
          </w:p>
        </w:tc>
        <w:tc>
          <w:tcPr>
            <w:tcW w:w="355" w:type="pct"/>
            <w:tcBorders>
              <w:top w:val="nil"/>
              <w:left w:val="nil"/>
              <w:bottom w:val="single" w:sz="4" w:space="0" w:color="auto"/>
              <w:right w:val="single" w:sz="4" w:space="0" w:color="auto"/>
            </w:tcBorders>
            <w:shd w:val="clear" w:color="auto" w:fill="auto"/>
            <w:noWrap/>
            <w:vAlign w:val="bottom"/>
            <w:hideMark/>
          </w:tcPr>
          <w:p w14:paraId="52831DD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B1D67E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DA447C4"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71.29</w:t>
            </w:r>
          </w:p>
          <w:p w14:paraId="0226C5E2" w14:textId="65F546A6"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(1.58)</w:t>
            </w:r>
          </w:p>
        </w:tc>
        <w:tc>
          <w:tcPr>
            <w:tcW w:w="477" w:type="pct"/>
            <w:tcBorders>
              <w:top w:val="nil"/>
              <w:left w:val="nil"/>
              <w:bottom w:val="single" w:sz="4" w:space="0" w:color="auto"/>
              <w:right w:val="single" w:sz="4" w:space="0" w:color="auto"/>
            </w:tcBorders>
            <w:shd w:val="clear" w:color="auto" w:fill="auto"/>
            <w:noWrap/>
            <w:vAlign w:val="bottom"/>
            <w:hideMark/>
          </w:tcPr>
          <w:p w14:paraId="248229D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08C2CE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0CA32D7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52F2824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283.21</w:t>
            </w:r>
          </w:p>
          <w:p w14:paraId="6B146474" w14:textId="687B081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(0.56)</w:t>
            </w:r>
          </w:p>
        </w:tc>
        <w:tc>
          <w:tcPr>
            <w:tcW w:w="513" w:type="pct"/>
            <w:tcBorders>
              <w:top w:val="nil"/>
              <w:left w:val="nil"/>
              <w:bottom w:val="single" w:sz="4" w:space="0" w:color="auto"/>
              <w:right w:val="single" w:sz="4" w:space="0" w:color="auto"/>
            </w:tcBorders>
            <w:shd w:val="clear" w:color="auto" w:fill="auto"/>
            <w:noWrap/>
            <w:vAlign w:val="bottom"/>
            <w:hideMark/>
          </w:tcPr>
          <w:p w14:paraId="085EACC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316304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75469DD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3EBD825B"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7AE53596"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oil_pcts</w:t>
            </w:r>
          </w:p>
        </w:tc>
        <w:tc>
          <w:tcPr>
            <w:tcW w:w="355" w:type="pct"/>
            <w:tcBorders>
              <w:top w:val="nil"/>
              <w:left w:val="nil"/>
              <w:bottom w:val="single" w:sz="4" w:space="0" w:color="auto"/>
              <w:right w:val="single" w:sz="4" w:space="0" w:color="auto"/>
            </w:tcBorders>
            <w:shd w:val="clear" w:color="auto" w:fill="auto"/>
            <w:noWrap/>
            <w:vAlign w:val="bottom"/>
            <w:hideMark/>
          </w:tcPr>
          <w:p w14:paraId="4645A7B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93EEFD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E84E4D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5B111483"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-3.72</w:t>
            </w:r>
          </w:p>
          <w:p w14:paraId="4B4B5016" w14:textId="1AE4EAD1"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(-0.27)</w:t>
            </w:r>
          </w:p>
        </w:tc>
        <w:tc>
          <w:tcPr>
            <w:tcW w:w="434" w:type="pct"/>
            <w:tcBorders>
              <w:top w:val="nil"/>
              <w:left w:val="nil"/>
              <w:bottom w:val="single" w:sz="4" w:space="0" w:color="auto"/>
              <w:right w:val="single" w:sz="4" w:space="0" w:color="auto"/>
            </w:tcBorders>
            <w:shd w:val="clear" w:color="auto" w:fill="auto"/>
            <w:noWrap/>
            <w:vAlign w:val="bottom"/>
            <w:hideMark/>
          </w:tcPr>
          <w:p w14:paraId="234C495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40A55C6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22D79DB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32A02A2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-9.51</w:t>
            </w:r>
          </w:p>
          <w:p w14:paraId="44C9257B" w14:textId="08AEBD4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(-4.23)</w:t>
            </w:r>
          </w:p>
        </w:tc>
        <w:tc>
          <w:tcPr>
            <w:tcW w:w="481" w:type="pct"/>
            <w:tcBorders>
              <w:top w:val="nil"/>
              <w:left w:val="nil"/>
              <w:bottom w:val="single" w:sz="4" w:space="0" w:color="auto"/>
              <w:right w:val="single" w:sz="4" w:space="0" w:color="auto"/>
            </w:tcBorders>
            <w:shd w:val="clear" w:color="auto" w:fill="auto"/>
            <w:noWrap/>
            <w:vAlign w:val="bottom"/>
            <w:hideMark/>
          </w:tcPr>
          <w:p w14:paraId="73AFB08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6142AD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6A469982"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73EB2A1"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OilSeeds</w:t>
            </w:r>
          </w:p>
        </w:tc>
        <w:tc>
          <w:tcPr>
            <w:tcW w:w="355" w:type="pct"/>
            <w:tcBorders>
              <w:top w:val="nil"/>
              <w:left w:val="nil"/>
              <w:bottom w:val="single" w:sz="4" w:space="0" w:color="auto"/>
              <w:right w:val="single" w:sz="4" w:space="0" w:color="auto"/>
            </w:tcBorders>
            <w:shd w:val="clear" w:color="auto" w:fill="auto"/>
            <w:noWrap/>
            <w:vAlign w:val="bottom"/>
            <w:hideMark/>
          </w:tcPr>
          <w:p w14:paraId="0B578E9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90661B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44DEA28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53A5CA9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-8.74</w:t>
            </w:r>
          </w:p>
          <w:p w14:paraId="2C0E3671" w14:textId="394CD575"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(-15.9)</w:t>
            </w:r>
          </w:p>
        </w:tc>
        <w:tc>
          <w:tcPr>
            <w:tcW w:w="434" w:type="pct"/>
            <w:tcBorders>
              <w:top w:val="nil"/>
              <w:left w:val="nil"/>
              <w:bottom w:val="single" w:sz="4" w:space="0" w:color="auto"/>
              <w:right w:val="single" w:sz="4" w:space="0" w:color="auto"/>
            </w:tcBorders>
            <w:shd w:val="clear" w:color="auto" w:fill="auto"/>
            <w:noWrap/>
            <w:vAlign w:val="bottom"/>
            <w:hideMark/>
          </w:tcPr>
          <w:p w14:paraId="384B4A4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3B6CFBE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5F08A7A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6A14B09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6C7ABE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2519CFD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7B38A72E"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317BF17C"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OtherBus</w:t>
            </w:r>
          </w:p>
        </w:tc>
        <w:tc>
          <w:tcPr>
            <w:tcW w:w="355" w:type="pct"/>
            <w:tcBorders>
              <w:top w:val="nil"/>
              <w:left w:val="nil"/>
              <w:bottom w:val="single" w:sz="4" w:space="0" w:color="auto"/>
              <w:right w:val="single" w:sz="4" w:space="0" w:color="auto"/>
            </w:tcBorders>
            <w:shd w:val="clear" w:color="auto" w:fill="auto"/>
            <w:noWrap/>
            <w:vAlign w:val="bottom"/>
            <w:hideMark/>
          </w:tcPr>
          <w:p w14:paraId="7AEBF30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48D7D46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1AFC1A0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547E871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27CB464"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192.03</w:t>
            </w:r>
          </w:p>
          <w:p w14:paraId="1512027C" w14:textId="3666028D"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(6.25)</w:t>
            </w:r>
          </w:p>
        </w:tc>
        <w:tc>
          <w:tcPr>
            <w:tcW w:w="413" w:type="pct"/>
            <w:tcBorders>
              <w:top w:val="nil"/>
              <w:left w:val="nil"/>
              <w:bottom w:val="single" w:sz="4" w:space="0" w:color="auto"/>
              <w:right w:val="single" w:sz="4" w:space="0" w:color="auto"/>
            </w:tcBorders>
            <w:shd w:val="clear" w:color="auto" w:fill="auto"/>
            <w:noWrap/>
            <w:vAlign w:val="bottom"/>
            <w:hideMark/>
          </w:tcPr>
          <w:p w14:paraId="6834473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17.96</w:t>
            </w:r>
          </w:p>
          <w:p w14:paraId="6EF60332" w14:textId="7B2C292B"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(3.96)</w:t>
            </w:r>
          </w:p>
        </w:tc>
        <w:tc>
          <w:tcPr>
            <w:tcW w:w="466" w:type="pct"/>
            <w:tcBorders>
              <w:top w:val="nil"/>
              <w:left w:val="nil"/>
              <w:bottom w:val="single" w:sz="4" w:space="0" w:color="auto"/>
              <w:right w:val="single" w:sz="4" w:space="0" w:color="auto"/>
            </w:tcBorders>
            <w:shd w:val="clear" w:color="auto" w:fill="auto"/>
            <w:noWrap/>
            <w:vAlign w:val="bottom"/>
            <w:hideMark/>
          </w:tcPr>
          <w:p w14:paraId="6EE57F2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754D2F2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2D17A9F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7FE1244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74645614"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47727A55"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OtherCrops</w:t>
            </w:r>
          </w:p>
        </w:tc>
        <w:tc>
          <w:tcPr>
            <w:tcW w:w="355" w:type="pct"/>
            <w:tcBorders>
              <w:top w:val="nil"/>
              <w:left w:val="nil"/>
              <w:bottom w:val="single" w:sz="4" w:space="0" w:color="auto"/>
              <w:right w:val="single" w:sz="4" w:space="0" w:color="auto"/>
            </w:tcBorders>
            <w:shd w:val="clear" w:color="auto" w:fill="auto"/>
            <w:noWrap/>
            <w:vAlign w:val="bottom"/>
            <w:hideMark/>
          </w:tcPr>
          <w:p w14:paraId="0DCBFB0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65690CF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208F0C9"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73.01</w:t>
            </w:r>
          </w:p>
          <w:p w14:paraId="0A230AAB" w14:textId="7261EE89"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(7.17)</w:t>
            </w:r>
          </w:p>
        </w:tc>
        <w:tc>
          <w:tcPr>
            <w:tcW w:w="477" w:type="pct"/>
            <w:tcBorders>
              <w:top w:val="nil"/>
              <w:left w:val="nil"/>
              <w:bottom w:val="single" w:sz="4" w:space="0" w:color="auto"/>
              <w:right w:val="single" w:sz="4" w:space="0" w:color="auto"/>
            </w:tcBorders>
            <w:shd w:val="clear" w:color="auto" w:fill="auto"/>
            <w:noWrap/>
            <w:vAlign w:val="bottom"/>
            <w:hideMark/>
          </w:tcPr>
          <w:p w14:paraId="2389045D"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-35.21</w:t>
            </w:r>
          </w:p>
          <w:p w14:paraId="7D5CF8AA" w14:textId="1A5AAC19"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(-0.31)</w:t>
            </w:r>
          </w:p>
        </w:tc>
        <w:tc>
          <w:tcPr>
            <w:tcW w:w="434" w:type="pct"/>
            <w:tcBorders>
              <w:top w:val="nil"/>
              <w:left w:val="nil"/>
              <w:bottom w:val="single" w:sz="4" w:space="0" w:color="auto"/>
              <w:right w:val="single" w:sz="4" w:space="0" w:color="auto"/>
            </w:tcBorders>
            <w:shd w:val="clear" w:color="auto" w:fill="auto"/>
            <w:noWrap/>
            <w:vAlign w:val="bottom"/>
            <w:hideMark/>
          </w:tcPr>
          <w:p w14:paraId="72BC9AF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48914C9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831C5B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-18</w:t>
            </w:r>
          </w:p>
          <w:p w14:paraId="093447DA" w14:textId="185962D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(-3.96)</w:t>
            </w:r>
          </w:p>
        </w:tc>
        <w:tc>
          <w:tcPr>
            <w:tcW w:w="513" w:type="pct"/>
            <w:tcBorders>
              <w:top w:val="nil"/>
              <w:left w:val="nil"/>
              <w:bottom w:val="single" w:sz="4" w:space="0" w:color="auto"/>
              <w:right w:val="single" w:sz="4" w:space="0" w:color="auto"/>
            </w:tcBorders>
            <w:shd w:val="clear" w:color="auto" w:fill="auto"/>
            <w:noWrap/>
            <w:vAlign w:val="bottom"/>
            <w:hideMark/>
          </w:tcPr>
          <w:p w14:paraId="35B5278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1B920E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630421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5EDBA014"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4847396C"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PlantFibre</w:t>
            </w:r>
          </w:p>
        </w:tc>
        <w:tc>
          <w:tcPr>
            <w:tcW w:w="355" w:type="pct"/>
            <w:tcBorders>
              <w:top w:val="nil"/>
              <w:left w:val="nil"/>
              <w:bottom w:val="single" w:sz="4" w:space="0" w:color="auto"/>
              <w:right w:val="single" w:sz="4" w:space="0" w:color="auto"/>
            </w:tcBorders>
            <w:shd w:val="clear" w:color="auto" w:fill="auto"/>
            <w:noWrap/>
            <w:vAlign w:val="bottom"/>
            <w:hideMark/>
          </w:tcPr>
          <w:p w14:paraId="6F72BD5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16B6C3D"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35.57</w:t>
            </w:r>
          </w:p>
          <w:p w14:paraId="1FD5F1DF" w14:textId="0604638B"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(4.52)</w:t>
            </w:r>
          </w:p>
        </w:tc>
        <w:tc>
          <w:tcPr>
            <w:tcW w:w="434" w:type="pct"/>
            <w:tcBorders>
              <w:top w:val="nil"/>
              <w:left w:val="nil"/>
              <w:bottom w:val="single" w:sz="4" w:space="0" w:color="auto"/>
              <w:right w:val="single" w:sz="4" w:space="0" w:color="auto"/>
            </w:tcBorders>
            <w:shd w:val="clear" w:color="auto" w:fill="auto"/>
            <w:noWrap/>
            <w:vAlign w:val="bottom"/>
            <w:hideMark/>
          </w:tcPr>
          <w:p w14:paraId="6DACADE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1497A7F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1912B7A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7E1D034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A135A5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137D813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0D2EB0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468E5EE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11183F8F"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2A990924"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lastRenderedPageBreak/>
              <w:t>RbPlsProd</w:t>
            </w:r>
          </w:p>
        </w:tc>
        <w:tc>
          <w:tcPr>
            <w:tcW w:w="355" w:type="pct"/>
            <w:tcBorders>
              <w:top w:val="nil"/>
              <w:left w:val="nil"/>
              <w:bottom w:val="single" w:sz="4" w:space="0" w:color="auto"/>
              <w:right w:val="single" w:sz="4" w:space="0" w:color="auto"/>
            </w:tcBorders>
            <w:shd w:val="clear" w:color="auto" w:fill="auto"/>
            <w:noWrap/>
            <w:vAlign w:val="bottom"/>
            <w:hideMark/>
          </w:tcPr>
          <w:p w14:paraId="4C0076C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48DA96A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4D33C8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7632CC5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388.67</w:t>
            </w:r>
          </w:p>
          <w:p w14:paraId="36C593B5" w14:textId="5A792FFC"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(9.39)</w:t>
            </w:r>
          </w:p>
        </w:tc>
        <w:tc>
          <w:tcPr>
            <w:tcW w:w="434" w:type="pct"/>
            <w:tcBorders>
              <w:top w:val="nil"/>
              <w:left w:val="nil"/>
              <w:bottom w:val="single" w:sz="4" w:space="0" w:color="auto"/>
              <w:right w:val="single" w:sz="4" w:space="0" w:color="auto"/>
            </w:tcBorders>
            <w:shd w:val="clear" w:color="auto" w:fill="auto"/>
            <w:noWrap/>
            <w:vAlign w:val="bottom"/>
            <w:hideMark/>
          </w:tcPr>
          <w:p w14:paraId="54C054F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1840562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-3.07</w:t>
            </w:r>
          </w:p>
          <w:p w14:paraId="7188ECEF" w14:textId="389DC94D"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(-2.03)</w:t>
            </w:r>
          </w:p>
        </w:tc>
        <w:tc>
          <w:tcPr>
            <w:tcW w:w="466" w:type="pct"/>
            <w:tcBorders>
              <w:top w:val="nil"/>
              <w:left w:val="nil"/>
              <w:bottom w:val="single" w:sz="4" w:space="0" w:color="auto"/>
              <w:right w:val="single" w:sz="4" w:space="0" w:color="auto"/>
            </w:tcBorders>
            <w:shd w:val="clear" w:color="auto" w:fill="auto"/>
            <w:noWrap/>
            <w:vAlign w:val="bottom"/>
            <w:hideMark/>
          </w:tcPr>
          <w:p w14:paraId="2CF67F2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07794F4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3E3AC5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6057530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5F8984EA"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6A4AFD88"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Sugar</w:t>
            </w:r>
          </w:p>
        </w:tc>
        <w:tc>
          <w:tcPr>
            <w:tcW w:w="355" w:type="pct"/>
            <w:tcBorders>
              <w:top w:val="nil"/>
              <w:left w:val="nil"/>
              <w:bottom w:val="single" w:sz="4" w:space="0" w:color="auto"/>
              <w:right w:val="single" w:sz="4" w:space="0" w:color="auto"/>
            </w:tcBorders>
            <w:shd w:val="clear" w:color="auto" w:fill="auto"/>
            <w:noWrap/>
            <w:vAlign w:val="bottom"/>
            <w:hideMark/>
          </w:tcPr>
          <w:p w14:paraId="0DC302A3"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-12.25</w:t>
            </w:r>
          </w:p>
          <w:p w14:paraId="59ED272B" w14:textId="6FE70BF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(-39.09)</w:t>
            </w:r>
          </w:p>
        </w:tc>
        <w:tc>
          <w:tcPr>
            <w:tcW w:w="466" w:type="pct"/>
            <w:tcBorders>
              <w:top w:val="nil"/>
              <w:left w:val="nil"/>
              <w:bottom w:val="single" w:sz="4" w:space="0" w:color="auto"/>
              <w:right w:val="single" w:sz="4" w:space="0" w:color="auto"/>
            </w:tcBorders>
            <w:shd w:val="clear" w:color="auto" w:fill="auto"/>
            <w:noWrap/>
            <w:vAlign w:val="bottom"/>
            <w:hideMark/>
          </w:tcPr>
          <w:p w14:paraId="7A04718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1783A71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30AD60B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6650E8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DEAF8A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6A53086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0DE3ECEF"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-106.79</w:t>
            </w:r>
          </w:p>
          <w:p w14:paraId="0E76EF94" w14:textId="457E0072"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(-38.33)</w:t>
            </w:r>
          </w:p>
        </w:tc>
        <w:tc>
          <w:tcPr>
            <w:tcW w:w="481" w:type="pct"/>
            <w:tcBorders>
              <w:top w:val="nil"/>
              <w:left w:val="nil"/>
              <w:bottom w:val="single" w:sz="4" w:space="0" w:color="auto"/>
              <w:right w:val="single" w:sz="4" w:space="0" w:color="auto"/>
            </w:tcBorders>
            <w:shd w:val="clear" w:color="auto" w:fill="auto"/>
            <w:noWrap/>
            <w:vAlign w:val="bottom"/>
            <w:hideMark/>
          </w:tcPr>
          <w:p w14:paraId="03D1BA2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FDF95F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-13.75(-41.87)</w:t>
            </w:r>
          </w:p>
        </w:tc>
      </w:tr>
      <w:tr w:rsidR="008D6D7A" w:rsidRPr="008D6D7A" w14:paraId="0F543EC1"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39BCF0D5"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Textiles</w:t>
            </w:r>
          </w:p>
        </w:tc>
        <w:tc>
          <w:tcPr>
            <w:tcW w:w="355" w:type="pct"/>
            <w:tcBorders>
              <w:top w:val="nil"/>
              <w:left w:val="nil"/>
              <w:bottom w:val="single" w:sz="4" w:space="0" w:color="auto"/>
              <w:right w:val="single" w:sz="4" w:space="0" w:color="auto"/>
            </w:tcBorders>
            <w:shd w:val="clear" w:color="auto" w:fill="auto"/>
            <w:noWrap/>
            <w:vAlign w:val="bottom"/>
            <w:hideMark/>
          </w:tcPr>
          <w:p w14:paraId="206FDD7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E90000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55D4E8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1799756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53A598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5A89206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7B9182F1"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121.33</w:t>
            </w:r>
          </w:p>
          <w:p w14:paraId="59ABF3CA" w14:textId="709E14D1"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(314.34)</w:t>
            </w:r>
          </w:p>
        </w:tc>
        <w:tc>
          <w:tcPr>
            <w:tcW w:w="513" w:type="pct"/>
            <w:tcBorders>
              <w:top w:val="nil"/>
              <w:left w:val="nil"/>
              <w:bottom w:val="single" w:sz="4" w:space="0" w:color="auto"/>
              <w:right w:val="single" w:sz="4" w:space="0" w:color="auto"/>
            </w:tcBorders>
            <w:shd w:val="clear" w:color="auto" w:fill="auto"/>
            <w:noWrap/>
            <w:vAlign w:val="bottom"/>
            <w:hideMark/>
          </w:tcPr>
          <w:p w14:paraId="34B4825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BF859E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19D01A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2A62C420"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2DF82D9C"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Trade</w:t>
            </w:r>
          </w:p>
        </w:tc>
        <w:tc>
          <w:tcPr>
            <w:tcW w:w="355" w:type="pct"/>
            <w:tcBorders>
              <w:top w:val="nil"/>
              <w:left w:val="nil"/>
              <w:bottom w:val="single" w:sz="4" w:space="0" w:color="auto"/>
              <w:right w:val="single" w:sz="4" w:space="0" w:color="auto"/>
            </w:tcBorders>
            <w:shd w:val="clear" w:color="auto" w:fill="auto"/>
            <w:noWrap/>
            <w:vAlign w:val="bottom"/>
            <w:hideMark/>
          </w:tcPr>
          <w:p w14:paraId="24FA75B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781CDB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9BE754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6AA4C47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AD13188"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102.08</w:t>
            </w:r>
          </w:p>
          <w:p w14:paraId="4E119CC9" w14:textId="716AD744"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(6.6)</w:t>
            </w:r>
          </w:p>
        </w:tc>
        <w:tc>
          <w:tcPr>
            <w:tcW w:w="413" w:type="pct"/>
            <w:tcBorders>
              <w:top w:val="nil"/>
              <w:left w:val="nil"/>
              <w:bottom w:val="single" w:sz="4" w:space="0" w:color="auto"/>
              <w:right w:val="single" w:sz="4" w:space="0" w:color="auto"/>
            </w:tcBorders>
            <w:shd w:val="clear" w:color="auto" w:fill="auto"/>
            <w:noWrap/>
            <w:vAlign w:val="bottom"/>
            <w:hideMark/>
          </w:tcPr>
          <w:p w14:paraId="14B8B48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CF2229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4024DCC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6135CE4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68373E6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3D997A8E"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2A0AC203"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TranEqu</w:t>
            </w:r>
          </w:p>
        </w:tc>
        <w:tc>
          <w:tcPr>
            <w:tcW w:w="355" w:type="pct"/>
            <w:tcBorders>
              <w:top w:val="nil"/>
              <w:left w:val="nil"/>
              <w:bottom w:val="single" w:sz="4" w:space="0" w:color="auto"/>
              <w:right w:val="single" w:sz="4" w:space="0" w:color="auto"/>
            </w:tcBorders>
            <w:shd w:val="clear" w:color="auto" w:fill="auto"/>
            <w:noWrap/>
            <w:vAlign w:val="bottom"/>
            <w:hideMark/>
          </w:tcPr>
          <w:p w14:paraId="79C1C46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997AE8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4BC5DD7E"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-15.2</w:t>
            </w:r>
          </w:p>
          <w:p w14:paraId="6B0F6375" w14:textId="1C0A21F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(-23.64)</w:t>
            </w:r>
          </w:p>
        </w:tc>
        <w:tc>
          <w:tcPr>
            <w:tcW w:w="477" w:type="pct"/>
            <w:tcBorders>
              <w:top w:val="nil"/>
              <w:left w:val="nil"/>
              <w:bottom w:val="single" w:sz="4" w:space="0" w:color="auto"/>
              <w:right w:val="single" w:sz="4" w:space="0" w:color="auto"/>
            </w:tcBorders>
            <w:shd w:val="clear" w:color="auto" w:fill="auto"/>
            <w:noWrap/>
            <w:vAlign w:val="bottom"/>
            <w:hideMark/>
          </w:tcPr>
          <w:p w14:paraId="4867675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41F4DE9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A0CC44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6D2240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46BC99F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4C6AD9B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A2F248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-15.98(-7.44)</w:t>
            </w:r>
          </w:p>
        </w:tc>
      </w:tr>
      <w:tr w:rsidR="008D6D7A" w:rsidRPr="008D6D7A" w14:paraId="4A02819E"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43FF6ACF"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TranNec</w:t>
            </w:r>
          </w:p>
        </w:tc>
        <w:tc>
          <w:tcPr>
            <w:tcW w:w="355" w:type="pct"/>
            <w:tcBorders>
              <w:top w:val="nil"/>
              <w:left w:val="nil"/>
              <w:bottom w:val="single" w:sz="4" w:space="0" w:color="auto"/>
              <w:right w:val="single" w:sz="4" w:space="0" w:color="auto"/>
            </w:tcBorders>
            <w:shd w:val="clear" w:color="auto" w:fill="auto"/>
            <w:noWrap/>
            <w:vAlign w:val="bottom"/>
            <w:hideMark/>
          </w:tcPr>
          <w:p w14:paraId="38B15D2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74F150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7FE69D6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4D31A64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04C3CEA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66DC8C2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35F89A3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1D40193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5F9AFB40"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-23.12</w:t>
            </w:r>
          </w:p>
          <w:p w14:paraId="3F148E3A" w14:textId="546FC9BB"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(-10.71)</w:t>
            </w:r>
          </w:p>
        </w:tc>
        <w:tc>
          <w:tcPr>
            <w:tcW w:w="481" w:type="pct"/>
            <w:tcBorders>
              <w:top w:val="nil"/>
              <w:left w:val="nil"/>
              <w:bottom w:val="single" w:sz="4" w:space="0" w:color="auto"/>
              <w:right w:val="single" w:sz="4" w:space="0" w:color="auto"/>
            </w:tcBorders>
            <w:shd w:val="clear" w:color="auto" w:fill="auto"/>
            <w:noWrap/>
            <w:vAlign w:val="bottom"/>
            <w:hideMark/>
          </w:tcPr>
          <w:p w14:paraId="12A11DD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44DC62EB"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5D33734C"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VegFruits</w:t>
            </w:r>
          </w:p>
        </w:tc>
        <w:tc>
          <w:tcPr>
            <w:tcW w:w="355" w:type="pct"/>
            <w:tcBorders>
              <w:top w:val="nil"/>
              <w:left w:val="nil"/>
              <w:bottom w:val="single" w:sz="4" w:space="0" w:color="auto"/>
              <w:right w:val="single" w:sz="4" w:space="0" w:color="auto"/>
            </w:tcBorders>
            <w:shd w:val="clear" w:color="auto" w:fill="auto"/>
            <w:noWrap/>
            <w:vAlign w:val="bottom"/>
            <w:hideMark/>
          </w:tcPr>
          <w:p w14:paraId="3F5685D6"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58.08</w:t>
            </w:r>
          </w:p>
          <w:p w14:paraId="19DB0FD7" w14:textId="0D48DD1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(4.69)</w:t>
            </w:r>
          </w:p>
        </w:tc>
        <w:tc>
          <w:tcPr>
            <w:tcW w:w="466" w:type="pct"/>
            <w:tcBorders>
              <w:top w:val="nil"/>
              <w:left w:val="nil"/>
              <w:bottom w:val="single" w:sz="4" w:space="0" w:color="auto"/>
              <w:right w:val="single" w:sz="4" w:space="0" w:color="auto"/>
            </w:tcBorders>
            <w:shd w:val="clear" w:color="auto" w:fill="auto"/>
            <w:noWrap/>
            <w:vAlign w:val="bottom"/>
            <w:hideMark/>
          </w:tcPr>
          <w:p w14:paraId="41FF9BAF"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19.8</w:t>
            </w:r>
          </w:p>
          <w:p w14:paraId="03FB6DCC" w14:textId="46D3AF79"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(3.88)</w:t>
            </w:r>
          </w:p>
        </w:tc>
        <w:tc>
          <w:tcPr>
            <w:tcW w:w="434" w:type="pct"/>
            <w:tcBorders>
              <w:top w:val="nil"/>
              <w:left w:val="nil"/>
              <w:bottom w:val="single" w:sz="4" w:space="0" w:color="auto"/>
              <w:right w:val="single" w:sz="4" w:space="0" w:color="auto"/>
            </w:tcBorders>
            <w:shd w:val="clear" w:color="auto" w:fill="auto"/>
            <w:noWrap/>
            <w:vAlign w:val="bottom"/>
            <w:hideMark/>
          </w:tcPr>
          <w:p w14:paraId="5FAFD18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454F6AE6"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322.91</w:t>
            </w:r>
          </w:p>
          <w:p w14:paraId="7706C8AA" w14:textId="15D5C76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(6.4)</w:t>
            </w:r>
          </w:p>
        </w:tc>
        <w:tc>
          <w:tcPr>
            <w:tcW w:w="434" w:type="pct"/>
            <w:tcBorders>
              <w:top w:val="nil"/>
              <w:left w:val="nil"/>
              <w:bottom w:val="single" w:sz="4" w:space="0" w:color="auto"/>
              <w:right w:val="single" w:sz="4" w:space="0" w:color="auto"/>
            </w:tcBorders>
            <w:shd w:val="clear" w:color="auto" w:fill="auto"/>
            <w:noWrap/>
            <w:vAlign w:val="bottom"/>
            <w:hideMark/>
          </w:tcPr>
          <w:p w14:paraId="5299CD6E"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138.69</w:t>
            </w:r>
          </w:p>
          <w:p w14:paraId="5A4D15AC" w14:textId="634469C0"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(11.12)</w:t>
            </w:r>
          </w:p>
        </w:tc>
        <w:tc>
          <w:tcPr>
            <w:tcW w:w="413" w:type="pct"/>
            <w:tcBorders>
              <w:top w:val="nil"/>
              <w:left w:val="nil"/>
              <w:bottom w:val="single" w:sz="4" w:space="0" w:color="auto"/>
              <w:right w:val="single" w:sz="4" w:space="0" w:color="auto"/>
            </w:tcBorders>
            <w:shd w:val="clear" w:color="auto" w:fill="auto"/>
            <w:noWrap/>
            <w:vAlign w:val="bottom"/>
            <w:hideMark/>
          </w:tcPr>
          <w:p w14:paraId="6E7B6969"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46.33</w:t>
            </w:r>
          </w:p>
          <w:p w14:paraId="5A454152" w14:textId="7736056F"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(6.08)</w:t>
            </w:r>
          </w:p>
        </w:tc>
        <w:tc>
          <w:tcPr>
            <w:tcW w:w="466" w:type="pct"/>
            <w:tcBorders>
              <w:top w:val="nil"/>
              <w:left w:val="nil"/>
              <w:bottom w:val="single" w:sz="4" w:space="0" w:color="auto"/>
              <w:right w:val="single" w:sz="4" w:space="0" w:color="auto"/>
            </w:tcBorders>
            <w:shd w:val="clear" w:color="auto" w:fill="auto"/>
            <w:noWrap/>
            <w:vAlign w:val="bottom"/>
            <w:hideMark/>
          </w:tcPr>
          <w:p w14:paraId="2DE7DED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335C1E0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6FF95A38"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4C07087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41.49(14.91)</w:t>
            </w:r>
          </w:p>
        </w:tc>
      </w:tr>
      <w:tr w:rsidR="008D6D7A" w:rsidRPr="008D6D7A" w14:paraId="319DAAC3"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55CBB938"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VegOilFats</w:t>
            </w:r>
          </w:p>
        </w:tc>
        <w:tc>
          <w:tcPr>
            <w:tcW w:w="355" w:type="pct"/>
            <w:tcBorders>
              <w:top w:val="nil"/>
              <w:left w:val="nil"/>
              <w:bottom w:val="single" w:sz="4" w:space="0" w:color="auto"/>
              <w:right w:val="single" w:sz="4" w:space="0" w:color="auto"/>
            </w:tcBorders>
            <w:shd w:val="clear" w:color="auto" w:fill="auto"/>
            <w:noWrap/>
            <w:vAlign w:val="bottom"/>
            <w:hideMark/>
          </w:tcPr>
          <w:p w14:paraId="78E0CF8B"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-8.72</w:t>
            </w:r>
          </w:p>
          <w:p w14:paraId="038D901C" w14:textId="75592B5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(-8.14)</w:t>
            </w:r>
          </w:p>
        </w:tc>
        <w:tc>
          <w:tcPr>
            <w:tcW w:w="466" w:type="pct"/>
            <w:tcBorders>
              <w:top w:val="nil"/>
              <w:left w:val="nil"/>
              <w:bottom w:val="single" w:sz="4" w:space="0" w:color="auto"/>
              <w:right w:val="single" w:sz="4" w:space="0" w:color="auto"/>
            </w:tcBorders>
            <w:shd w:val="clear" w:color="auto" w:fill="auto"/>
            <w:noWrap/>
            <w:vAlign w:val="bottom"/>
            <w:hideMark/>
          </w:tcPr>
          <w:p w14:paraId="6E22C45A"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-13.36</w:t>
            </w:r>
          </w:p>
          <w:p w14:paraId="68DE31D3" w14:textId="36301858"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(-17.59)</w:t>
            </w:r>
          </w:p>
        </w:tc>
        <w:tc>
          <w:tcPr>
            <w:tcW w:w="434" w:type="pct"/>
            <w:tcBorders>
              <w:top w:val="nil"/>
              <w:left w:val="nil"/>
              <w:bottom w:val="single" w:sz="4" w:space="0" w:color="auto"/>
              <w:right w:val="single" w:sz="4" w:space="0" w:color="auto"/>
            </w:tcBorders>
            <w:shd w:val="clear" w:color="auto" w:fill="auto"/>
            <w:noWrap/>
            <w:vAlign w:val="bottom"/>
            <w:hideMark/>
          </w:tcPr>
          <w:p w14:paraId="2F2A599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212E5B0D"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-126.41</w:t>
            </w:r>
          </w:p>
          <w:p w14:paraId="06BB21CA" w14:textId="12C4C10A"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(-18.27)</w:t>
            </w:r>
          </w:p>
        </w:tc>
        <w:tc>
          <w:tcPr>
            <w:tcW w:w="434" w:type="pct"/>
            <w:tcBorders>
              <w:top w:val="nil"/>
              <w:left w:val="nil"/>
              <w:bottom w:val="single" w:sz="4" w:space="0" w:color="auto"/>
              <w:right w:val="single" w:sz="4" w:space="0" w:color="auto"/>
            </w:tcBorders>
            <w:shd w:val="clear" w:color="auto" w:fill="auto"/>
            <w:noWrap/>
            <w:vAlign w:val="bottom"/>
            <w:hideMark/>
          </w:tcPr>
          <w:p w14:paraId="496282E5"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-17.86</w:t>
            </w:r>
          </w:p>
          <w:p w14:paraId="540BFD80" w14:textId="0A67C0F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(-5.4)</w:t>
            </w:r>
          </w:p>
        </w:tc>
        <w:tc>
          <w:tcPr>
            <w:tcW w:w="413" w:type="pct"/>
            <w:tcBorders>
              <w:top w:val="nil"/>
              <w:left w:val="nil"/>
              <w:bottom w:val="single" w:sz="4" w:space="0" w:color="auto"/>
              <w:right w:val="single" w:sz="4" w:space="0" w:color="auto"/>
            </w:tcBorders>
            <w:shd w:val="clear" w:color="auto" w:fill="auto"/>
            <w:noWrap/>
            <w:vAlign w:val="bottom"/>
            <w:hideMark/>
          </w:tcPr>
          <w:p w14:paraId="6B08FD6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4A6DC7FD"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-18.46</w:t>
            </w:r>
          </w:p>
          <w:p w14:paraId="52EE3374" w14:textId="3FE189BC"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(-27.53)</w:t>
            </w:r>
          </w:p>
        </w:tc>
        <w:tc>
          <w:tcPr>
            <w:tcW w:w="513" w:type="pct"/>
            <w:tcBorders>
              <w:top w:val="nil"/>
              <w:left w:val="nil"/>
              <w:bottom w:val="single" w:sz="4" w:space="0" w:color="auto"/>
              <w:right w:val="single" w:sz="4" w:space="0" w:color="auto"/>
            </w:tcBorders>
            <w:shd w:val="clear" w:color="auto" w:fill="auto"/>
            <w:noWrap/>
            <w:vAlign w:val="bottom"/>
            <w:hideMark/>
          </w:tcPr>
          <w:p w14:paraId="7166914C"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-799.39</w:t>
            </w:r>
          </w:p>
          <w:p w14:paraId="1738DDA8" w14:textId="7C05464A"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(-46.62)</w:t>
            </w:r>
          </w:p>
        </w:tc>
        <w:tc>
          <w:tcPr>
            <w:tcW w:w="481" w:type="pct"/>
            <w:tcBorders>
              <w:top w:val="nil"/>
              <w:left w:val="nil"/>
              <w:bottom w:val="single" w:sz="4" w:space="0" w:color="auto"/>
              <w:right w:val="single" w:sz="4" w:space="0" w:color="auto"/>
            </w:tcBorders>
            <w:shd w:val="clear" w:color="auto" w:fill="auto"/>
            <w:noWrap/>
            <w:vAlign w:val="bottom"/>
            <w:hideMark/>
          </w:tcPr>
          <w:p w14:paraId="7B9C3AD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389340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-51.67(-29.15)</w:t>
            </w:r>
          </w:p>
        </w:tc>
      </w:tr>
      <w:tr w:rsidR="008D6D7A" w:rsidRPr="008D6D7A" w14:paraId="03A7C565"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08ACD9DA"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WaterTran</w:t>
            </w:r>
          </w:p>
        </w:tc>
        <w:tc>
          <w:tcPr>
            <w:tcW w:w="355" w:type="pct"/>
            <w:tcBorders>
              <w:top w:val="nil"/>
              <w:left w:val="nil"/>
              <w:bottom w:val="single" w:sz="4" w:space="0" w:color="auto"/>
              <w:right w:val="single" w:sz="4" w:space="0" w:color="auto"/>
            </w:tcBorders>
            <w:shd w:val="clear" w:color="auto" w:fill="auto"/>
            <w:noWrap/>
            <w:vAlign w:val="bottom"/>
            <w:hideMark/>
          </w:tcPr>
          <w:p w14:paraId="6A2E3FF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B5889F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EB0F0F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4519FF37"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1160AAA3"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447EF7E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66A415B4"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-28.57</w:t>
            </w:r>
          </w:p>
          <w:p w14:paraId="55F8ED5F" w14:textId="0F87C52D"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(-2.6)</w:t>
            </w:r>
          </w:p>
        </w:tc>
        <w:tc>
          <w:tcPr>
            <w:tcW w:w="513" w:type="pct"/>
            <w:tcBorders>
              <w:top w:val="nil"/>
              <w:left w:val="nil"/>
              <w:bottom w:val="single" w:sz="4" w:space="0" w:color="auto"/>
              <w:right w:val="single" w:sz="4" w:space="0" w:color="auto"/>
            </w:tcBorders>
            <w:shd w:val="clear" w:color="auto" w:fill="auto"/>
            <w:noWrap/>
            <w:vAlign w:val="bottom"/>
            <w:hideMark/>
          </w:tcPr>
          <w:p w14:paraId="7FD97523"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-1105.63</w:t>
            </w:r>
          </w:p>
          <w:p w14:paraId="49B745E7" w14:textId="06E0F9BD"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(-11.85)</w:t>
            </w:r>
          </w:p>
        </w:tc>
        <w:tc>
          <w:tcPr>
            <w:tcW w:w="481" w:type="pct"/>
            <w:tcBorders>
              <w:top w:val="nil"/>
              <w:left w:val="nil"/>
              <w:bottom w:val="single" w:sz="4" w:space="0" w:color="auto"/>
              <w:right w:val="single" w:sz="4" w:space="0" w:color="auto"/>
            </w:tcBorders>
            <w:shd w:val="clear" w:color="auto" w:fill="auto"/>
            <w:noWrap/>
            <w:vAlign w:val="bottom"/>
            <w:hideMark/>
          </w:tcPr>
          <w:p w14:paraId="17019A7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38EADA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187ECEE3"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564C673E"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WearApp</w:t>
            </w:r>
          </w:p>
        </w:tc>
        <w:tc>
          <w:tcPr>
            <w:tcW w:w="355" w:type="pct"/>
            <w:tcBorders>
              <w:top w:val="nil"/>
              <w:left w:val="nil"/>
              <w:bottom w:val="single" w:sz="4" w:space="0" w:color="auto"/>
              <w:right w:val="single" w:sz="4" w:space="0" w:color="auto"/>
            </w:tcBorders>
            <w:shd w:val="clear" w:color="auto" w:fill="auto"/>
            <w:noWrap/>
            <w:vAlign w:val="bottom"/>
            <w:hideMark/>
          </w:tcPr>
          <w:p w14:paraId="4C218E2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4C7EC3F3"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12.41</w:t>
            </w:r>
          </w:p>
          <w:p w14:paraId="3E57B687" w14:textId="6386FC02"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(1261.96)</w:t>
            </w:r>
          </w:p>
        </w:tc>
        <w:tc>
          <w:tcPr>
            <w:tcW w:w="434" w:type="pct"/>
            <w:tcBorders>
              <w:top w:val="nil"/>
              <w:left w:val="nil"/>
              <w:bottom w:val="single" w:sz="4" w:space="0" w:color="auto"/>
              <w:right w:val="single" w:sz="4" w:space="0" w:color="auto"/>
            </w:tcBorders>
            <w:shd w:val="clear" w:color="auto" w:fill="auto"/>
            <w:noWrap/>
            <w:vAlign w:val="bottom"/>
            <w:hideMark/>
          </w:tcPr>
          <w:p w14:paraId="460227A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77" w:type="pct"/>
            <w:tcBorders>
              <w:top w:val="nil"/>
              <w:left w:val="nil"/>
              <w:bottom w:val="single" w:sz="4" w:space="0" w:color="auto"/>
              <w:right w:val="single" w:sz="4" w:space="0" w:color="auto"/>
            </w:tcBorders>
            <w:shd w:val="clear" w:color="auto" w:fill="auto"/>
            <w:noWrap/>
            <w:vAlign w:val="bottom"/>
            <w:hideMark/>
          </w:tcPr>
          <w:p w14:paraId="5BB7AD2C"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307B4EB9"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0587CB9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459A95DB"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5673D444"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34A30926"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6DA2C57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r w:rsidR="008D6D7A" w:rsidRPr="008D6D7A" w14:paraId="008E29A1" w14:textId="77777777" w:rsidTr="009274FE">
        <w:trPr>
          <w:trHeight w:val="290"/>
        </w:trPr>
        <w:tc>
          <w:tcPr>
            <w:tcW w:w="480" w:type="pct"/>
            <w:tcBorders>
              <w:top w:val="nil"/>
              <w:left w:val="single" w:sz="4" w:space="0" w:color="auto"/>
              <w:bottom w:val="single" w:sz="4" w:space="0" w:color="auto"/>
              <w:right w:val="single" w:sz="4" w:space="0" w:color="auto"/>
            </w:tcBorders>
            <w:shd w:val="clear" w:color="auto" w:fill="auto"/>
            <w:noWrap/>
            <w:vAlign w:val="bottom"/>
            <w:hideMark/>
          </w:tcPr>
          <w:p w14:paraId="53D38DCA" w14:textId="77777777" w:rsidR="008D6D7A" w:rsidRPr="008D6D7A" w:rsidRDefault="008D6D7A" w:rsidP="008D6D7A">
            <w:pPr>
              <w:spacing w:after="0" w:line="240" w:lineRule="auto"/>
              <w:rPr>
                <w:rFonts w:ascii="Times New Roman" w:eastAsia="Times New Roman" w:hAnsi="Times New Roman" w:cs="Times New Roman"/>
                <w:b/>
                <w:bCs/>
                <w:color w:val="000000"/>
                <w:lang w:eastAsia="en-IN"/>
                <w14:ligatures w14:val="none"/>
              </w:rPr>
            </w:pPr>
            <w:r w:rsidRPr="008D6D7A">
              <w:rPr>
                <w:rFonts w:ascii="Times New Roman" w:eastAsia="Times New Roman" w:hAnsi="Times New Roman" w:cs="Times New Roman"/>
                <w:b/>
                <w:bCs/>
                <w:color w:val="000000"/>
                <w:lang w:eastAsia="en-IN"/>
                <w14:ligatures w14:val="none"/>
              </w:rPr>
              <w:t>WoodProd</w:t>
            </w:r>
          </w:p>
        </w:tc>
        <w:tc>
          <w:tcPr>
            <w:tcW w:w="355" w:type="pct"/>
            <w:tcBorders>
              <w:top w:val="nil"/>
              <w:left w:val="nil"/>
              <w:bottom w:val="single" w:sz="4" w:space="0" w:color="auto"/>
              <w:right w:val="single" w:sz="4" w:space="0" w:color="auto"/>
            </w:tcBorders>
            <w:shd w:val="clear" w:color="auto" w:fill="auto"/>
            <w:noWrap/>
            <w:vAlign w:val="bottom"/>
            <w:hideMark/>
          </w:tcPr>
          <w:p w14:paraId="75F3687A"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15FC185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2033153F" w14:textId="77777777" w:rsid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79.12</w:t>
            </w:r>
          </w:p>
          <w:p w14:paraId="033DA8FB" w14:textId="00CEFFAC"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(6.1)</w:t>
            </w:r>
          </w:p>
        </w:tc>
        <w:tc>
          <w:tcPr>
            <w:tcW w:w="477" w:type="pct"/>
            <w:tcBorders>
              <w:top w:val="nil"/>
              <w:left w:val="nil"/>
              <w:bottom w:val="single" w:sz="4" w:space="0" w:color="auto"/>
              <w:right w:val="single" w:sz="4" w:space="0" w:color="auto"/>
            </w:tcBorders>
            <w:shd w:val="clear" w:color="auto" w:fill="auto"/>
            <w:noWrap/>
            <w:vAlign w:val="bottom"/>
            <w:hideMark/>
          </w:tcPr>
          <w:p w14:paraId="6F885895"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34" w:type="pct"/>
            <w:tcBorders>
              <w:top w:val="nil"/>
              <w:left w:val="nil"/>
              <w:bottom w:val="single" w:sz="4" w:space="0" w:color="auto"/>
              <w:right w:val="single" w:sz="4" w:space="0" w:color="auto"/>
            </w:tcBorders>
            <w:shd w:val="clear" w:color="auto" w:fill="auto"/>
            <w:noWrap/>
            <w:vAlign w:val="bottom"/>
            <w:hideMark/>
          </w:tcPr>
          <w:p w14:paraId="5CBB3D32"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13" w:type="pct"/>
            <w:tcBorders>
              <w:top w:val="nil"/>
              <w:left w:val="nil"/>
              <w:bottom w:val="single" w:sz="4" w:space="0" w:color="auto"/>
              <w:right w:val="single" w:sz="4" w:space="0" w:color="auto"/>
            </w:tcBorders>
            <w:shd w:val="clear" w:color="auto" w:fill="auto"/>
            <w:noWrap/>
            <w:vAlign w:val="bottom"/>
            <w:hideMark/>
          </w:tcPr>
          <w:p w14:paraId="16279BAE"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66" w:type="pct"/>
            <w:tcBorders>
              <w:top w:val="nil"/>
              <w:left w:val="nil"/>
              <w:bottom w:val="single" w:sz="4" w:space="0" w:color="auto"/>
              <w:right w:val="single" w:sz="4" w:space="0" w:color="auto"/>
            </w:tcBorders>
            <w:shd w:val="clear" w:color="auto" w:fill="auto"/>
            <w:noWrap/>
            <w:vAlign w:val="bottom"/>
            <w:hideMark/>
          </w:tcPr>
          <w:p w14:paraId="088C2700"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513" w:type="pct"/>
            <w:tcBorders>
              <w:top w:val="nil"/>
              <w:left w:val="nil"/>
              <w:bottom w:val="single" w:sz="4" w:space="0" w:color="auto"/>
              <w:right w:val="single" w:sz="4" w:space="0" w:color="auto"/>
            </w:tcBorders>
            <w:shd w:val="clear" w:color="auto" w:fill="auto"/>
            <w:noWrap/>
            <w:vAlign w:val="bottom"/>
            <w:hideMark/>
          </w:tcPr>
          <w:p w14:paraId="03C0D4BD"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17AE10CF"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c>
          <w:tcPr>
            <w:tcW w:w="481" w:type="pct"/>
            <w:tcBorders>
              <w:top w:val="nil"/>
              <w:left w:val="nil"/>
              <w:bottom w:val="single" w:sz="4" w:space="0" w:color="auto"/>
              <w:right w:val="single" w:sz="4" w:space="0" w:color="auto"/>
            </w:tcBorders>
            <w:shd w:val="clear" w:color="auto" w:fill="auto"/>
            <w:noWrap/>
            <w:vAlign w:val="bottom"/>
            <w:hideMark/>
          </w:tcPr>
          <w:p w14:paraId="0BC786E1" w14:textId="77777777" w:rsidR="008D6D7A" w:rsidRPr="008D6D7A" w:rsidRDefault="008D6D7A" w:rsidP="008D6D7A">
            <w:pPr>
              <w:spacing w:after="0" w:line="240" w:lineRule="auto"/>
              <w:rPr>
                <w:rFonts w:ascii="Times New Roman" w:eastAsia="Times New Roman" w:hAnsi="Times New Roman" w:cs="Times New Roman"/>
                <w:color w:val="000000"/>
                <w:lang w:eastAsia="en-IN"/>
                <w14:ligatures w14:val="none"/>
              </w:rPr>
            </w:pPr>
            <w:r w:rsidRPr="008D6D7A">
              <w:rPr>
                <w:rFonts w:ascii="Times New Roman" w:eastAsia="Times New Roman" w:hAnsi="Times New Roman" w:cs="Times New Roman"/>
                <w:color w:val="000000"/>
                <w:lang w:eastAsia="en-IN"/>
                <w14:ligatures w14:val="none"/>
              </w:rPr>
              <w:t> </w:t>
            </w:r>
          </w:p>
        </w:tc>
      </w:tr>
    </w:tbl>
    <w:p w14:paraId="08175103" w14:textId="77777777" w:rsidR="008D6D7A" w:rsidRDefault="008D6D7A" w:rsidP="009106BA">
      <w:pPr>
        <w:jc w:val="both"/>
        <w:rPr>
          <w:rFonts w:ascii="Times New Roman" w:hAnsi="Times New Roman" w:cs="Times New Roman"/>
          <w:b/>
          <w:bCs/>
          <w:i/>
          <w:iCs/>
          <w:sz w:val="24"/>
          <w:szCs w:val="24"/>
        </w:rPr>
      </w:pPr>
    </w:p>
    <w:p w14:paraId="003C3900" w14:textId="476FF358" w:rsidR="005047C6" w:rsidRPr="009A2DAF" w:rsidRDefault="005047C6" w:rsidP="005047C6">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17</w:t>
      </w:r>
      <w:r w:rsidRPr="009A2DAF">
        <w:rPr>
          <w:rFonts w:ascii="Times New Roman" w:hAnsi="Times New Roman" w:cs="Times New Roman"/>
          <w:b/>
          <w:i/>
          <w:iCs/>
          <w:sz w:val="24"/>
          <w:szCs w:val="24"/>
        </w:rPr>
        <w:t>: Scenario 3 – West Africa Total Export Changes</w:t>
      </w:r>
    </w:p>
    <w:tbl>
      <w:tblPr>
        <w:tblW w:w="5205" w:type="pct"/>
        <w:tblInd w:w="-572" w:type="dxa"/>
        <w:tblLayout w:type="fixed"/>
        <w:tblLook w:val="04A0" w:firstRow="1" w:lastRow="0" w:firstColumn="1" w:lastColumn="0" w:noHBand="0" w:noVBand="1"/>
      </w:tblPr>
      <w:tblGrid>
        <w:gridCol w:w="1418"/>
        <w:gridCol w:w="1189"/>
        <w:gridCol w:w="1379"/>
        <w:gridCol w:w="1286"/>
        <w:gridCol w:w="1379"/>
        <w:gridCol w:w="1286"/>
        <w:gridCol w:w="1379"/>
        <w:gridCol w:w="1286"/>
        <w:gridCol w:w="1379"/>
        <w:gridCol w:w="1165"/>
        <w:gridCol w:w="1374"/>
      </w:tblGrid>
      <w:tr w:rsidR="00F920BC" w:rsidRPr="00F920BC" w14:paraId="2129EFC3" w14:textId="77777777" w:rsidTr="00F920BC">
        <w:trPr>
          <w:trHeight w:val="290"/>
        </w:trPr>
        <w:tc>
          <w:tcPr>
            <w:tcW w:w="4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AFBF1B"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 </w:t>
            </w:r>
          </w:p>
        </w:tc>
        <w:tc>
          <w:tcPr>
            <w:tcW w:w="4512" w:type="pct"/>
            <w:gridSpan w:val="10"/>
            <w:tcBorders>
              <w:top w:val="single" w:sz="4" w:space="0" w:color="auto"/>
              <w:left w:val="nil"/>
              <w:bottom w:val="single" w:sz="4" w:space="0" w:color="auto"/>
              <w:right w:val="single" w:sz="4" w:space="0" w:color="auto"/>
            </w:tcBorders>
            <w:shd w:val="clear" w:color="auto" w:fill="auto"/>
            <w:noWrap/>
            <w:vAlign w:val="bottom"/>
            <w:hideMark/>
          </w:tcPr>
          <w:p w14:paraId="30434E91" w14:textId="77777777" w:rsidR="00F920BC" w:rsidRPr="00F920BC" w:rsidRDefault="00F920BC" w:rsidP="00F920BC">
            <w:pPr>
              <w:spacing w:after="0" w:line="240" w:lineRule="auto"/>
              <w:jc w:val="center"/>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Absolute Change in million USD (% Change)</w:t>
            </w:r>
          </w:p>
        </w:tc>
      </w:tr>
      <w:tr w:rsidR="00F920BC" w:rsidRPr="00604BE2" w14:paraId="291C9FCD"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E4E6903" w14:textId="77777777" w:rsidR="00F920BC" w:rsidRPr="00604BE2"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Region →</w:t>
            </w:r>
          </w:p>
          <w:p w14:paraId="60DFD292" w14:textId="011F86EA"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Sector↓</w:t>
            </w:r>
          </w:p>
        </w:tc>
        <w:tc>
          <w:tcPr>
            <w:tcW w:w="409" w:type="pct"/>
            <w:tcBorders>
              <w:top w:val="nil"/>
              <w:left w:val="nil"/>
              <w:bottom w:val="single" w:sz="4" w:space="0" w:color="auto"/>
              <w:right w:val="single" w:sz="4" w:space="0" w:color="auto"/>
            </w:tcBorders>
            <w:shd w:val="clear" w:color="auto" w:fill="auto"/>
            <w:noWrap/>
            <w:vAlign w:val="bottom"/>
            <w:hideMark/>
          </w:tcPr>
          <w:p w14:paraId="059E16DD"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Benin</w:t>
            </w:r>
          </w:p>
        </w:tc>
        <w:tc>
          <w:tcPr>
            <w:tcW w:w="475" w:type="pct"/>
            <w:tcBorders>
              <w:top w:val="nil"/>
              <w:left w:val="nil"/>
              <w:bottom w:val="single" w:sz="4" w:space="0" w:color="auto"/>
              <w:right w:val="single" w:sz="4" w:space="0" w:color="auto"/>
            </w:tcBorders>
            <w:shd w:val="clear" w:color="auto" w:fill="auto"/>
            <w:noWrap/>
            <w:vAlign w:val="bottom"/>
            <w:hideMark/>
          </w:tcPr>
          <w:p w14:paraId="1CDFDE60"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BurkinaFaso</w:t>
            </w:r>
          </w:p>
        </w:tc>
        <w:tc>
          <w:tcPr>
            <w:tcW w:w="443" w:type="pct"/>
            <w:tcBorders>
              <w:top w:val="nil"/>
              <w:left w:val="nil"/>
              <w:bottom w:val="single" w:sz="4" w:space="0" w:color="auto"/>
              <w:right w:val="single" w:sz="4" w:space="0" w:color="auto"/>
            </w:tcBorders>
            <w:shd w:val="clear" w:color="auto" w:fill="auto"/>
            <w:noWrap/>
            <w:vAlign w:val="bottom"/>
            <w:hideMark/>
          </w:tcPr>
          <w:p w14:paraId="5362C44B"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Cameroon</w:t>
            </w:r>
          </w:p>
        </w:tc>
        <w:tc>
          <w:tcPr>
            <w:tcW w:w="475" w:type="pct"/>
            <w:tcBorders>
              <w:top w:val="nil"/>
              <w:left w:val="nil"/>
              <w:bottom w:val="single" w:sz="4" w:space="0" w:color="auto"/>
              <w:right w:val="single" w:sz="4" w:space="0" w:color="auto"/>
            </w:tcBorders>
            <w:shd w:val="clear" w:color="auto" w:fill="auto"/>
            <w:noWrap/>
            <w:vAlign w:val="bottom"/>
            <w:hideMark/>
          </w:tcPr>
          <w:p w14:paraId="0F114CA9"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CoteDIvoire</w:t>
            </w:r>
          </w:p>
        </w:tc>
        <w:tc>
          <w:tcPr>
            <w:tcW w:w="443" w:type="pct"/>
            <w:tcBorders>
              <w:top w:val="nil"/>
              <w:left w:val="nil"/>
              <w:bottom w:val="single" w:sz="4" w:space="0" w:color="auto"/>
              <w:right w:val="single" w:sz="4" w:space="0" w:color="auto"/>
            </w:tcBorders>
            <w:shd w:val="clear" w:color="auto" w:fill="auto"/>
            <w:noWrap/>
            <w:vAlign w:val="bottom"/>
            <w:hideMark/>
          </w:tcPr>
          <w:p w14:paraId="25B6B9F3"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Ghana</w:t>
            </w:r>
          </w:p>
        </w:tc>
        <w:tc>
          <w:tcPr>
            <w:tcW w:w="475" w:type="pct"/>
            <w:tcBorders>
              <w:top w:val="nil"/>
              <w:left w:val="nil"/>
              <w:bottom w:val="single" w:sz="4" w:space="0" w:color="auto"/>
              <w:right w:val="single" w:sz="4" w:space="0" w:color="auto"/>
            </w:tcBorders>
            <w:shd w:val="clear" w:color="auto" w:fill="auto"/>
            <w:noWrap/>
            <w:vAlign w:val="bottom"/>
            <w:hideMark/>
          </w:tcPr>
          <w:p w14:paraId="6E086ED9"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Guinea</w:t>
            </w:r>
          </w:p>
        </w:tc>
        <w:tc>
          <w:tcPr>
            <w:tcW w:w="443" w:type="pct"/>
            <w:tcBorders>
              <w:top w:val="nil"/>
              <w:left w:val="nil"/>
              <w:bottom w:val="single" w:sz="4" w:space="0" w:color="auto"/>
              <w:right w:val="single" w:sz="4" w:space="0" w:color="auto"/>
            </w:tcBorders>
            <w:shd w:val="clear" w:color="auto" w:fill="auto"/>
            <w:noWrap/>
            <w:vAlign w:val="bottom"/>
            <w:hideMark/>
          </w:tcPr>
          <w:p w14:paraId="54917749"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Nigeria</w:t>
            </w:r>
          </w:p>
        </w:tc>
        <w:tc>
          <w:tcPr>
            <w:tcW w:w="475" w:type="pct"/>
            <w:tcBorders>
              <w:top w:val="nil"/>
              <w:left w:val="nil"/>
              <w:bottom w:val="single" w:sz="4" w:space="0" w:color="auto"/>
              <w:right w:val="single" w:sz="4" w:space="0" w:color="auto"/>
            </w:tcBorders>
            <w:shd w:val="clear" w:color="auto" w:fill="auto"/>
            <w:noWrap/>
            <w:vAlign w:val="bottom"/>
            <w:hideMark/>
          </w:tcPr>
          <w:p w14:paraId="6B9A207B"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RoWA</w:t>
            </w:r>
          </w:p>
        </w:tc>
        <w:tc>
          <w:tcPr>
            <w:tcW w:w="401" w:type="pct"/>
            <w:tcBorders>
              <w:top w:val="nil"/>
              <w:left w:val="nil"/>
              <w:bottom w:val="single" w:sz="4" w:space="0" w:color="auto"/>
              <w:right w:val="single" w:sz="4" w:space="0" w:color="auto"/>
            </w:tcBorders>
            <w:shd w:val="clear" w:color="auto" w:fill="auto"/>
            <w:noWrap/>
            <w:vAlign w:val="bottom"/>
            <w:hideMark/>
          </w:tcPr>
          <w:p w14:paraId="12DCFD48"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Senegal</w:t>
            </w:r>
          </w:p>
        </w:tc>
        <w:tc>
          <w:tcPr>
            <w:tcW w:w="473" w:type="pct"/>
            <w:tcBorders>
              <w:top w:val="nil"/>
              <w:left w:val="nil"/>
              <w:bottom w:val="single" w:sz="4" w:space="0" w:color="auto"/>
              <w:right w:val="single" w:sz="4" w:space="0" w:color="auto"/>
            </w:tcBorders>
            <w:shd w:val="clear" w:color="auto" w:fill="auto"/>
            <w:noWrap/>
            <w:vAlign w:val="bottom"/>
            <w:hideMark/>
          </w:tcPr>
          <w:p w14:paraId="42ED6A87" w14:textId="77777777" w:rsidR="00F920BC" w:rsidRPr="00F920BC" w:rsidRDefault="00F920BC" w:rsidP="00F920BC">
            <w:pPr>
              <w:spacing w:after="0" w:line="240" w:lineRule="auto"/>
              <w:rPr>
                <w:rFonts w:ascii="Times New Roman" w:eastAsia="Times New Roman" w:hAnsi="Times New Roman" w:cs="Times New Roman"/>
                <w:b/>
                <w:color w:val="000000"/>
                <w:lang w:eastAsia="en-IN"/>
                <w14:ligatures w14:val="none"/>
              </w:rPr>
            </w:pPr>
            <w:r w:rsidRPr="00F920BC">
              <w:rPr>
                <w:rFonts w:ascii="Times New Roman" w:eastAsia="Times New Roman" w:hAnsi="Times New Roman" w:cs="Times New Roman"/>
                <w:b/>
                <w:color w:val="000000"/>
                <w:lang w:eastAsia="en-IN"/>
                <w14:ligatures w14:val="none"/>
              </w:rPr>
              <w:t>Togo</w:t>
            </w:r>
          </w:p>
        </w:tc>
      </w:tr>
      <w:tr w:rsidR="00F920BC" w:rsidRPr="00F920BC" w14:paraId="6DC9F025"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A2B3E62"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AccFoodSer</w:t>
            </w:r>
          </w:p>
        </w:tc>
        <w:tc>
          <w:tcPr>
            <w:tcW w:w="409" w:type="pct"/>
            <w:tcBorders>
              <w:top w:val="nil"/>
              <w:left w:val="nil"/>
              <w:bottom w:val="single" w:sz="4" w:space="0" w:color="auto"/>
              <w:right w:val="single" w:sz="4" w:space="0" w:color="auto"/>
            </w:tcBorders>
            <w:shd w:val="clear" w:color="auto" w:fill="auto"/>
            <w:noWrap/>
            <w:vAlign w:val="bottom"/>
            <w:hideMark/>
          </w:tcPr>
          <w:p w14:paraId="7805174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65C062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E886368"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33.87</w:t>
            </w:r>
          </w:p>
          <w:p w14:paraId="43648831" w14:textId="22165A06"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(6.71)</w:t>
            </w:r>
          </w:p>
        </w:tc>
        <w:tc>
          <w:tcPr>
            <w:tcW w:w="475" w:type="pct"/>
            <w:tcBorders>
              <w:top w:val="nil"/>
              <w:left w:val="nil"/>
              <w:bottom w:val="single" w:sz="4" w:space="0" w:color="auto"/>
              <w:right w:val="single" w:sz="4" w:space="0" w:color="auto"/>
            </w:tcBorders>
            <w:shd w:val="clear" w:color="auto" w:fill="auto"/>
            <w:noWrap/>
            <w:vAlign w:val="bottom"/>
            <w:hideMark/>
          </w:tcPr>
          <w:p w14:paraId="02C9960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63CF6C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32.27</w:t>
            </w:r>
          </w:p>
          <w:p w14:paraId="0A8E0076" w14:textId="4EE0EEF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(3.05)</w:t>
            </w:r>
          </w:p>
        </w:tc>
        <w:tc>
          <w:tcPr>
            <w:tcW w:w="475" w:type="pct"/>
            <w:tcBorders>
              <w:top w:val="nil"/>
              <w:left w:val="nil"/>
              <w:bottom w:val="single" w:sz="4" w:space="0" w:color="auto"/>
              <w:right w:val="single" w:sz="4" w:space="0" w:color="auto"/>
            </w:tcBorders>
            <w:shd w:val="clear" w:color="auto" w:fill="auto"/>
            <w:noWrap/>
            <w:vAlign w:val="bottom"/>
            <w:hideMark/>
          </w:tcPr>
          <w:p w14:paraId="04B467E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0E1E131"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169.3</w:t>
            </w:r>
          </w:p>
          <w:p w14:paraId="18026911" w14:textId="77D27BB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(11.06)</w:t>
            </w:r>
          </w:p>
        </w:tc>
        <w:tc>
          <w:tcPr>
            <w:tcW w:w="475" w:type="pct"/>
            <w:tcBorders>
              <w:top w:val="nil"/>
              <w:left w:val="nil"/>
              <w:bottom w:val="single" w:sz="4" w:space="0" w:color="auto"/>
              <w:right w:val="single" w:sz="4" w:space="0" w:color="auto"/>
            </w:tcBorders>
            <w:shd w:val="clear" w:color="auto" w:fill="auto"/>
            <w:noWrap/>
            <w:vAlign w:val="bottom"/>
            <w:hideMark/>
          </w:tcPr>
          <w:p w14:paraId="27A1B3F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161.96</w:t>
            </w:r>
          </w:p>
          <w:p w14:paraId="2F857431" w14:textId="5489056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(4.22)</w:t>
            </w:r>
          </w:p>
        </w:tc>
        <w:tc>
          <w:tcPr>
            <w:tcW w:w="401" w:type="pct"/>
            <w:tcBorders>
              <w:top w:val="nil"/>
              <w:left w:val="nil"/>
              <w:bottom w:val="single" w:sz="4" w:space="0" w:color="auto"/>
              <w:right w:val="single" w:sz="4" w:space="0" w:color="auto"/>
            </w:tcBorders>
            <w:shd w:val="clear" w:color="auto" w:fill="auto"/>
            <w:noWrap/>
            <w:vAlign w:val="bottom"/>
            <w:hideMark/>
          </w:tcPr>
          <w:p w14:paraId="236934B9"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32.17</w:t>
            </w:r>
          </w:p>
          <w:p w14:paraId="2DC74588" w14:textId="5C2570E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(13.74)</w:t>
            </w:r>
          </w:p>
        </w:tc>
        <w:tc>
          <w:tcPr>
            <w:tcW w:w="473" w:type="pct"/>
            <w:tcBorders>
              <w:top w:val="nil"/>
              <w:left w:val="nil"/>
              <w:bottom w:val="single" w:sz="4" w:space="0" w:color="auto"/>
              <w:right w:val="single" w:sz="4" w:space="0" w:color="auto"/>
            </w:tcBorders>
            <w:shd w:val="clear" w:color="auto" w:fill="auto"/>
            <w:noWrap/>
            <w:vAlign w:val="bottom"/>
            <w:hideMark/>
          </w:tcPr>
          <w:p w14:paraId="50C3420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66BE13C1"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770EAC35"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AirTran</w:t>
            </w:r>
          </w:p>
        </w:tc>
        <w:tc>
          <w:tcPr>
            <w:tcW w:w="409" w:type="pct"/>
            <w:tcBorders>
              <w:top w:val="nil"/>
              <w:left w:val="nil"/>
              <w:bottom w:val="single" w:sz="4" w:space="0" w:color="auto"/>
              <w:right w:val="single" w:sz="4" w:space="0" w:color="auto"/>
            </w:tcBorders>
            <w:shd w:val="clear" w:color="auto" w:fill="auto"/>
            <w:noWrap/>
            <w:vAlign w:val="bottom"/>
            <w:hideMark/>
          </w:tcPr>
          <w:p w14:paraId="643F874D"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-127.13</w:t>
            </w:r>
          </w:p>
          <w:p w14:paraId="08F15555" w14:textId="34DB830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(-100.79)</w:t>
            </w:r>
          </w:p>
        </w:tc>
        <w:tc>
          <w:tcPr>
            <w:tcW w:w="475" w:type="pct"/>
            <w:tcBorders>
              <w:top w:val="nil"/>
              <w:left w:val="nil"/>
              <w:bottom w:val="single" w:sz="4" w:space="0" w:color="auto"/>
              <w:right w:val="single" w:sz="4" w:space="0" w:color="auto"/>
            </w:tcBorders>
            <w:shd w:val="clear" w:color="auto" w:fill="auto"/>
            <w:noWrap/>
            <w:vAlign w:val="bottom"/>
            <w:hideMark/>
          </w:tcPr>
          <w:p w14:paraId="4C8909A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-339.96</w:t>
            </w:r>
          </w:p>
          <w:p w14:paraId="2D635CE5" w14:textId="02A9F0D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(-30.68)</w:t>
            </w:r>
          </w:p>
        </w:tc>
        <w:tc>
          <w:tcPr>
            <w:tcW w:w="443" w:type="pct"/>
            <w:tcBorders>
              <w:top w:val="nil"/>
              <w:left w:val="nil"/>
              <w:bottom w:val="single" w:sz="4" w:space="0" w:color="auto"/>
              <w:right w:val="single" w:sz="4" w:space="0" w:color="auto"/>
            </w:tcBorders>
            <w:shd w:val="clear" w:color="auto" w:fill="auto"/>
            <w:noWrap/>
            <w:vAlign w:val="bottom"/>
            <w:hideMark/>
          </w:tcPr>
          <w:p w14:paraId="05F84FB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-11.75</w:t>
            </w:r>
          </w:p>
          <w:p w14:paraId="57EF8DD0" w14:textId="4486E47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(-9.47)</w:t>
            </w:r>
          </w:p>
        </w:tc>
        <w:tc>
          <w:tcPr>
            <w:tcW w:w="475" w:type="pct"/>
            <w:tcBorders>
              <w:top w:val="nil"/>
              <w:left w:val="nil"/>
              <w:bottom w:val="single" w:sz="4" w:space="0" w:color="auto"/>
              <w:right w:val="single" w:sz="4" w:space="0" w:color="auto"/>
            </w:tcBorders>
            <w:shd w:val="clear" w:color="auto" w:fill="auto"/>
            <w:noWrap/>
            <w:vAlign w:val="bottom"/>
            <w:hideMark/>
          </w:tcPr>
          <w:p w14:paraId="663C1B1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-270.49</w:t>
            </w:r>
          </w:p>
          <w:p w14:paraId="1C204F7D" w14:textId="615A74B5"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(-24.74)</w:t>
            </w:r>
          </w:p>
        </w:tc>
        <w:tc>
          <w:tcPr>
            <w:tcW w:w="443" w:type="pct"/>
            <w:tcBorders>
              <w:top w:val="nil"/>
              <w:left w:val="nil"/>
              <w:bottom w:val="single" w:sz="4" w:space="0" w:color="auto"/>
              <w:right w:val="single" w:sz="4" w:space="0" w:color="auto"/>
            </w:tcBorders>
            <w:shd w:val="clear" w:color="auto" w:fill="auto"/>
            <w:noWrap/>
            <w:vAlign w:val="bottom"/>
            <w:hideMark/>
          </w:tcPr>
          <w:p w14:paraId="1E96299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1C6E5D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66B59D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3154272"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-228.82</w:t>
            </w:r>
          </w:p>
          <w:p w14:paraId="1F6281EC" w14:textId="0180BE6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(-14.4)</w:t>
            </w:r>
          </w:p>
        </w:tc>
        <w:tc>
          <w:tcPr>
            <w:tcW w:w="401" w:type="pct"/>
            <w:tcBorders>
              <w:top w:val="nil"/>
              <w:left w:val="nil"/>
              <w:bottom w:val="single" w:sz="4" w:space="0" w:color="auto"/>
              <w:right w:val="single" w:sz="4" w:space="0" w:color="auto"/>
            </w:tcBorders>
            <w:shd w:val="clear" w:color="auto" w:fill="auto"/>
            <w:noWrap/>
            <w:vAlign w:val="bottom"/>
            <w:hideMark/>
          </w:tcPr>
          <w:p w14:paraId="211F0C0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046D6BEE"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-150.06</w:t>
            </w:r>
          </w:p>
          <w:p w14:paraId="3F1D6BD1" w14:textId="488A806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(-24.11)</w:t>
            </w:r>
          </w:p>
        </w:tc>
      </w:tr>
      <w:tr w:rsidR="00F920BC" w:rsidRPr="00F920BC" w14:paraId="2F431567"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508C35C"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ChemProd</w:t>
            </w:r>
          </w:p>
        </w:tc>
        <w:tc>
          <w:tcPr>
            <w:tcW w:w="409" w:type="pct"/>
            <w:tcBorders>
              <w:top w:val="nil"/>
              <w:left w:val="nil"/>
              <w:bottom w:val="single" w:sz="4" w:space="0" w:color="auto"/>
              <w:right w:val="single" w:sz="4" w:space="0" w:color="auto"/>
            </w:tcBorders>
            <w:shd w:val="clear" w:color="auto" w:fill="auto"/>
            <w:noWrap/>
            <w:vAlign w:val="bottom"/>
            <w:hideMark/>
          </w:tcPr>
          <w:p w14:paraId="5C3B57A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B9E29C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CE1264B"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72.42</w:t>
            </w:r>
          </w:p>
          <w:p w14:paraId="2DB4E8FF" w14:textId="73AD5D4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(43.01)</w:t>
            </w:r>
          </w:p>
        </w:tc>
        <w:tc>
          <w:tcPr>
            <w:tcW w:w="475" w:type="pct"/>
            <w:tcBorders>
              <w:top w:val="nil"/>
              <w:left w:val="nil"/>
              <w:bottom w:val="single" w:sz="4" w:space="0" w:color="auto"/>
              <w:right w:val="single" w:sz="4" w:space="0" w:color="auto"/>
            </w:tcBorders>
            <w:shd w:val="clear" w:color="auto" w:fill="auto"/>
            <w:noWrap/>
            <w:vAlign w:val="bottom"/>
            <w:hideMark/>
          </w:tcPr>
          <w:p w14:paraId="52355AD3"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132.35</w:t>
            </w:r>
          </w:p>
          <w:p w14:paraId="105B394F" w14:textId="2AE9462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(12.28)</w:t>
            </w:r>
          </w:p>
        </w:tc>
        <w:tc>
          <w:tcPr>
            <w:tcW w:w="443" w:type="pct"/>
            <w:tcBorders>
              <w:top w:val="nil"/>
              <w:left w:val="nil"/>
              <w:bottom w:val="single" w:sz="4" w:space="0" w:color="auto"/>
              <w:right w:val="single" w:sz="4" w:space="0" w:color="auto"/>
            </w:tcBorders>
            <w:shd w:val="clear" w:color="auto" w:fill="auto"/>
            <w:noWrap/>
            <w:vAlign w:val="bottom"/>
            <w:hideMark/>
          </w:tcPr>
          <w:p w14:paraId="16B247C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BE3DA5F"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-103.42</w:t>
            </w:r>
          </w:p>
          <w:p w14:paraId="50790425" w14:textId="0BD3800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(-48.86)</w:t>
            </w:r>
          </w:p>
        </w:tc>
        <w:tc>
          <w:tcPr>
            <w:tcW w:w="443" w:type="pct"/>
            <w:tcBorders>
              <w:top w:val="nil"/>
              <w:left w:val="nil"/>
              <w:bottom w:val="single" w:sz="4" w:space="0" w:color="auto"/>
              <w:right w:val="single" w:sz="4" w:space="0" w:color="auto"/>
            </w:tcBorders>
            <w:shd w:val="clear" w:color="auto" w:fill="auto"/>
            <w:noWrap/>
            <w:vAlign w:val="bottom"/>
            <w:hideMark/>
          </w:tcPr>
          <w:p w14:paraId="4DA0F1A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262A6C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3F128D47"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-6.98</w:t>
            </w:r>
          </w:p>
          <w:p w14:paraId="0DA5BCE0" w14:textId="161858C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(-2.43)</w:t>
            </w:r>
          </w:p>
        </w:tc>
        <w:tc>
          <w:tcPr>
            <w:tcW w:w="473" w:type="pct"/>
            <w:tcBorders>
              <w:top w:val="nil"/>
              <w:left w:val="nil"/>
              <w:bottom w:val="single" w:sz="4" w:space="0" w:color="auto"/>
              <w:right w:val="single" w:sz="4" w:space="0" w:color="auto"/>
            </w:tcBorders>
            <w:shd w:val="clear" w:color="auto" w:fill="auto"/>
            <w:noWrap/>
            <w:vAlign w:val="bottom"/>
            <w:hideMark/>
          </w:tcPr>
          <w:p w14:paraId="44248837"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21.74</w:t>
            </w:r>
          </w:p>
          <w:p w14:paraId="2A4B8BE8" w14:textId="7369FD3A"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(33)</w:t>
            </w:r>
          </w:p>
        </w:tc>
      </w:tr>
      <w:tr w:rsidR="00F920BC" w:rsidRPr="00F920BC" w14:paraId="78995248"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B98ED41"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lastRenderedPageBreak/>
              <w:t>Cnstrction</w:t>
            </w:r>
          </w:p>
        </w:tc>
        <w:tc>
          <w:tcPr>
            <w:tcW w:w="409" w:type="pct"/>
            <w:tcBorders>
              <w:top w:val="nil"/>
              <w:left w:val="nil"/>
              <w:bottom w:val="single" w:sz="4" w:space="0" w:color="auto"/>
              <w:right w:val="single" w:sz="4" w:space="0" w:color="auto"/>
            </w:tcBorders>
            <w:shd w:val="clear" w:color="auto" w:fill="auto"/>
            <w:noWrap/>
            <w:vAlign w:val="bottom"/>
            <w:hideMark/>
          </w:tcPr>
          <w:p w14:paraId="69BE56C8"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36.76</w:t>
            </w:r>
          </w:p>
          <w:p w14:paraId="74D2B279" w14:textId="74367F4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(8.23)</w:t>
            </w:r>
          </w:p>
        </w:tc>
        <w:tc>
          <w:tcPr>
            <w:tcW w:w="475" w:type="pct"/>
            <w:tcBorders>
              <w:top w:val="nil"/>
              <w:left w:val="nil"/>
              <w:bottom w:val="single" w:sz="4" w:space="0" w:color="auto"/>
              <w:right w:val="single" w:sz="4" w:space="0" w:color="auto"/>
            </w:tcBorders>
            <w:shd w:val="clear" w:color="auto" w:fill="auto"/>
            <w:noWrap/>
            <w:vAlign w:val="bottom"/>
            <w:hideMark/>
          </w:tcPr>
          <w:p w14:paraId="304670FF"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3.34</w:t>
            </w:r>
          </w:p>
          <w:p w14:paraId="5215C052" w14:textId="4044F3B6"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(13.57)</w:t>
            </w:r>
          </w:p>
        </w:tc>
        <w:tc>
          <w:tcPr>
            <w:tcW w:w="443" w:type="pct"/>
            <w:tcBorders>
              <w:top w:val="nil"/>
              <w:left w:val="nil"/>
              <w:bottom w:val="single" w:sz="4" w:space="0" w:color="auto"/>
              <w:right w:val="single" w:sz="4" w:space="0" w:color="auto"/>
            </w:tcBorders>
            <w:shd w:val="clear" w:color="auto" w:fill="auto"/>
            <w:noWrap/>
            <w:vAlign w:val="bottom"/>
            <w:hideMark/>
          </w:tcPr>
          <w:p w14:paraId="277FE71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0D0A33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F122A4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CDC989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44.48</w:t>
            </w:r>
          </w:p>
          <w:p w14:paraId="46EBDF26" w14:textId="7F3D4713"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(2.33)</w:t>
            </w:r>
          </w:p>
        </w:tc>
        <w:tc>
          <w:tcPr>
            <w:tcW w:w="443" w:type="pct"/>
            <w:tcBorders>
              <w:top w:val="nil"/>
              <w:left w:val="nil"/>
              <w:bottom w:val="single" w:sz="4" w:space="0" w:color="auto"/>
              <w:right w:val="single" w:sz="4" w:space="0" w:color="auto"/>
            </w:tcBorders>
            <w:shd w:val="clear" w:color="auto" w:fill="auto"/>
            <w:noWrap/>
            <w:vAlign w:val="bottom"/>
            <w:hideMark/>
          </w:tcPr>
          <w:p w14:paraId="61DC7EF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3005CA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1FEEEA4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5DF3F77A"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65.1</w:t>
            </w:r>
          </w:p>
          <w:p w14:paraId="2B9E7272" w14:textId="6DAE976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(6.42)</w:t>
            </w:r>
          </w:p>
        </w:tc>
      </w:tr>
      <w:tr w:rsidR="00F920BC" w:rsidRPr="00F920BC" w14:paraId="25C1BFDF"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CF69050"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Comm</w:t>
            </w:r>
          </w:p>
        </w:tc>
        <w:tc>
          <w:tcPr>
            <w:tcW w:w="409" w:type="pct"/>
            <w:tcBorders>
              <w:top w:val="nil"/>
              <w:left w:val="nil"/>
              <w:bottom w:val="single" w:sz="4" w:space="0" w:color="auto"/>
              <w:right w:val="single" w:sz="4" w:space="0" w:color="auto"/>
            </w:tcBorders>
            <w:shd w:val="clear" w:color="auto" w:fill="auto"/>
            <w:noWrap/>
            <w:vAlign w:val="bottom"/>
            <w:hideMark/>
          </w:tcPr>
          <w:p w14:paraId="0CDA920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20.42</w:t>
            </w:r>
          </w:p>
          <w:p w14:paraId="0A0B2628" w14:textId="46141E4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(1.93)</w:t>
            </w:r>
          </w:p>
        </w:tc>
        <w:tc>
          <w:tcPr>
            <w:tcW w:w="475" w:type="pct"/>
            <w:tcBorders>
              <w:top w:val="nil"/>
              <w:left w:val="nil"/>
              <w:bottom w:val="single" w:sz="4" w:space="0" w:color="auto"/>
              <w:right w:val="single" w:sz="4" w:space="0" w:color="auto"/>
            </w:tcBorders>
            <w:shd w:val="clear" w:color="auto" w:fill="auto"/>
            <w:noWrap/>
            <w:vAlign w:val="bottom"/>
            <w:hideMark/>
          </w:tcPr>
          <w:p w14:paraId="09C4B197"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6.79</w:t>
            </w:r>
          </w:p>
          <w:p w14:paraId="68C37EE2" w14:textId="1969C55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(7.43)</w:t>
            </w:r>
          </w:p>
        </w:tc>
        <w:tc>
          <w:tcPr>
            <w:tcW w:w="443" w:type="pct"/>
            <w:tcBorders>
              <w:top w:val="nil"/>
              <w:left w:val="nil"/>
              <w:bottom w:val="single" w:sz="4" w:space="0" w:color="auto"/>
              <w:right w:val="single" w:sz="4" w:space="0" w:color="auto"/>
            </w:tcBorders>
            <w:shd w:val="clear" w:color="auto" w:fill="auto"/>
            <w:noWrap/>
            <w:vAlign w:val="bottom"/>
            <w:hideMark/>
          </w:tcPr>
          <w:p w14:paraId="2EE7805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233541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62D989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E43FFC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1B91A4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531027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437B4E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4823F02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482E8CFA"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4EA9978"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FerrMetals</w:t>
            </w:r>
          </w:p>
        </w:tc>
        <w:tc>
          <w:tcPr>
            <w:tcW w:w="409" w:type="pct"/>
            <w:tcBorders>
              <w:top w:val="nil"/>
              <w:left w:val="nil"/>
              <w:bottom w:val="single" w:sz="4" w:space="0" w:color="auto"/>
              <w:right w:val="single" w:sz="4" w:space="0" w:color="auto"/>
            </w:tcBorders>
            <w:shd w:val="clear" w:color="auto" w:fill="auto"/>
            <w:noWrap/>
            <w:vAlign w:val="bottom"/>
            <w:hideMark/>
          </w:tcPr>
          <w:p w14:paraId="4CFB6B6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10.02</w:t>
            </w:r>
          </w:p>
          <w:p w14:paraId="070E40B4" w14:textId="38205F7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(11.91)</w:t>
            </w:r>
          </w:p>
        </w:tc>
        <w:tc>
          <w:tcPr>
            <w:tcW w:w="475" w:type="pct"/>
            <w:tcBorders>
              <w:top w:val="nil"/>
              <w:left w:val="nil"/>
              <w:bottom w:val="single" w:sz="4" w:space="0" w:color="auto"/>
              <w:right w:val="single" w:sz="4" w:space="0" w:color="auto"/>
            </w:tcBorders>
            <w:shd w:val="clear" w:color="auto" w:fill="auto"/>
            <w:noWrap/>
            <w:vAlign w:val="bottom"/>
            <w:hideMark/>
          </w:tcPr>
          <w:p w14:paraId="268BAB2A"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8.47</w:t>
            </w:r>
          </w:p>
          <w:p w14:paraId="48D4DE08" w14:textId="59DDA18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(21.79)</w:t>
            </w:r>
          </w:p>
        </w:tc>
        <w:tc>
          <w:tcPr>
            <w:tcW w:w="443" w:type="pct"/>
            <w:tcBorders>
              <w:top w:val="nil"/>
              <w:left w:val="nil"/>
              <w:bottom w:val="single" w:sz="4" w:space="0" w:color="auto"/>
              <w:right w:val="single" w:sz="4" w:space="0" w:color="auto"/>
            </w:tcBorders>
            <w:shd w:val="clear" w:color="auto" w:fill="auto"/>
            <w:noWrap/>
            <w:vAlign w:val="bottom"/>
            <w:hideMark/>
          </w:tcPr>
          <w:p w14:paraId="2956ABE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D0E86D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15743C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BD06F0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64046C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AE8BF4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7DFEBEF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30B36821"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26.14</w:t>
            </w:r>
          </w:p>
          <w:p w14:paraId="30F1D2BE" w14:textId="7BD4E072"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(9.19)</w:t>
            </w:r>
          </w:p>
        </w:tc>
      </w:tr>
      <w:tr w:rsidR="00F920BC" w:rsidRPr="00F920BC" w14:paraId="391C7D88"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CE33760"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FoodProd</w:t>
            </w:r>
          </w:p>
        </w:tc>
        <w:tc>
          <w:tcPr>
            <w:tcW w:w="409" w:type="pct"/>
            <w:tcBorders>
              <w:top w:val="nil"/>
              <w:left w:val="nil"/>
              <w:bottom w:val="single" w:sz="4" w:space="0" w:color="auto"/>
              <w:right w:val="single" w:sz="4" w:space="0" w:color="auto"/>
            </w:tcBorders>
            <w:shd w:val="clear" w:color="auto" w:fill="auto"/>
            <w:noWrap/>
            <w:vAlign w:val="bottom"/>
            <w:hideMark/>
          </w:tcPr>
          <w:p w14:paraId="73D02E9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49788E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46CEFE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B94DC9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233.98</w:t>
            </w:r>
          </w:p>
          <w:p w14:paraId="323C1170" w14:textId="63EA38E0"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(3.86)</w:t>
            </w:r>
          </w:p>
        </w:tc>
        <w:tc>
          <w:tcPr>
            <w:tcW w:w="443" w:type="pct"/>
            <w:tcBorders>
              <w:top w:val="nil"/>
              <w:left w:val="nil"/>
              <w:bottom w:val="single" w:sz="4" w:space="0" w:color="auto"/>
              <w:right w:val="single" w:sz="4" w:space="0" w:color="auto"/>
            </w:tcBorders>
            <w:shd w:val="clear" w:color="auto" w:fill="auto"/>
            <w:noWrap/>
            <w:vAlign w:val="bottom"/>
            <w:hideMark/>
          </w:tcPr>
          <w:p w14:paraId="45043E9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54.3</w:t>
            </w:r>
          </w:p>
          <w:p w14:paraId="4575C915" w14:textId="3BDDBF6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(2.88)</w:t>
            </w:r>
          </w:p>
        </w:tc>
        <w:tc>
          <w:tcPr>
            <w:tcW w:w="475" w:type="pct"/>
            <w:tcBorders>
              <w:top w:val="nil"/>
              <w:left w:val="nil"/>
              <w:bottom w:val="single" w:sz="4" w:space="0" w:color="auto"/>
              <w:right w:val="single" w:sz="4" w:space="0" w:color="auto"/>
            </w:tcBorders>
            <w:shd w:val="clear" w:color="auto" w:fill="auto"/>
            <w:noWrap/>
            <w:vAlign w:val="bottom"/>
            <w:hideMark/>
          </w:tcPr>
          <w:p w14:paraId="550581DB"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47.34</w:t>
            </w:r>
          </w:p>
          <w:p w14:paraId="52B00AD6" w14:textId="65D5C57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(27.77)</w:t>
            </w:r>
          </w:p>
        </w:tc>
        <w:tc>
          <w:tcPr>
            <w:tcW w:w="443" w:type="pct"/>
            <w:tcBorders>
              <w:top w:val="nil"/>
              <w:left w:val="nil"/>
              <w:bottom w:val="single" w:sz="4" w:space="0" w:color="auto"/>
              <w:right w:val="single" w:sz="4" w:space="0" w:color="auto"/>
            </w:tcBorders>
            <w:shd w:val="clear" w:color="auto" w:fill="auto"/>
            <w:noWrap/>
            <w:vAlign w:val="bottom"/>
            <w:hideMark/>
          </w:tcPr>
          <w:p w14:paraId="469C964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048D1D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918.25</w:t>
            </w:r>
          </w:p>
          <w:p w14:paraId="003DCFCE" w14:textId="21A2DEC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(26.74)</w:t>
            </w:r>
          </w:p>
        </w:tc>
        <w:tc>
          <w:tcPr>
            <w:tcW w:w="401" w:type="pct"/>
            <w:tcBorders>
              <w:top w:val="nil"/>
              <w:left w:val="nil"/>
              <w:bottom w:val="single" w:sz="4" w:space="0" w:color="auto"/>
              <w:right w:val="single" w:sz="4" w:space="0" w:color="auto"/>
            </w:tcBorders>
            <w:shd w:val="clear" w:color="auto" w:fill="auto"/>
            <w:noWrap/>
            <w:vAlign w:val="bottom"/>
            <w:hideMark/>
          </w:tcPr>
          <w:p w14:paraId="5C1E5CEA"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29.57</w:t>
            </w:r>
          </w:p>
          <w:p w14:paraId="5E59B32D" w14:textId="45C2C57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(15.48)</w:t>
            </w:r>
          </w:p>
        </w:tc>
        <w:tc>
          <w:tcPr>
            <w:tcW w:w="473" w:type="pct"/>
            <w:tcBorders>
              <w:top w:val="nil"/>
              <w:left w:val="nil"/>
              <w:bottom w:val="single" w:sz="4" w:space="0" w:color="auto"/>
              <w:right w:val="single" w:sz="4" w:space="0" w:color="auto"/>
            </w:tcBorders>
            <w:shd w:val="clear" w:color="auto" w:fill="auto"/>
            <w:noWrap/>
            <w:vAlign w:val="bottom"/>
            <w:hideMark/>
          </w:tcPr>
          <w:p w14:paraId="323BBF0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42110A67"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508AC44"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Forestry</w:t>
            </w:r>
          </w:p>
        </w:tc>
        <w:tc>
          <w:tcPr>
            <w:tcW w:w="409" w:type="pct"/>
            <w:tcBorders>
              <w:top w:val="nil"/>
              <w:left w:val="nil"/>
              <w:bottom w:val="single" w:sz="4" w:space="0" w:color="auto"/>
              <w:right w:val="single" w:sz="4" w:space="0" w:color="auto"/>
            </w:tcBorders>
            <w:shd w:val="clear" w:color="auto" w:fill="auto"/>
            <w:noWrap/>
            <w:vAlign w:val="bottom"/>
            <w:hideMark/>
          </w:tcPr>
          <w:p w14:paraId="08C568B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84F47A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47C2E8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B11C39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2AAC1E9"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-16.18</w:t>
            </w:r>
          </w:p>
          <w:p w14:paraId="138A3E52" w14:textId="1299003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(-2.49)</w:t>
            </w:r>
          </w:p>
        </w:tc>
        <w:tc>
          <w:tcPr>
            <w:tcW w:w="475" w:type="pct"/>
            <w:tcBorders>
              <w:top w:val="nil"/>
              <w:left w:val="nil"/>
              <w:bottom w:val="single" w:sz="4" w:space="0" w:color="auto"/>
              <w:right w:val="single" w:sz="4" w:space="0" w:color="auto"/>
            </w:tcBorders>
            <w:shd w:val="clear" w:color="auto" w:fill="auto"/>
            <w:noWrap/>
            <w:vAlign w:val="bottom"/>
            <w:hideMark/>
          </w:tcPr>
          <w:p w14:paraId="398592E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4625E5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CCA446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56AF664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21F4A95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71669006"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2C8FA2B"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gas</w:t>
            </w:r>
          </w:p>
        </w:tc>
        <w:tc>
          <w:tcPr>
            <w:tcW w:w="409" w:type="pct"/>
            <w:tcBorders>
              <w:top w:val="nil"/>
              <w:left w:val="nil"/>
              <w:bottom w:val="single" w:sz="4" w:space="0" w:color="auto"/>
              <w:right w:val="single" w:sz="4" w:space="0" w:color="auto"/>
            </w:tcBorders>
            <w:shd w:val="clear" w:color="auto" w:fill="auto"/>
            <w:noWrap/>
            <w:vAlign w:val="bottom"/>
            <w:hideMark/>
          </w:tcPr>
          <w:p w14:paraId="13321AE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43F4DF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B9DBC3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D4B580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E7C3B7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F03006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C5C9BD1"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563.61</w:t>
            </w:r>
          </w:p>
          <w:p w14:paraId="41344385" w14:textId="38804826"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(5.79)</w:t>
            </w:r>
          </w:p>
        </w:tc>
        <w:tc>
          <w:tcPr>
            <w:tcW w:w="475" w:type="pct"/>
            <w:tcBorders>
              <w:top w:val="nil"/>
              <w:left w:val="nil"/>
              <w:bottom w:val="single" w:sz="4" w:space="0" w:color="auto"/>
              <w:right w:val="single" w:sz="4" w:space="0" w:color="auto"/>
            </w:tcBorders>
            <w:shd w:val="clear" w:color="auto" w:fill="auto"/>
            <w:noWrap/>
            <w:vAlign w:val="bottom"/>
            <w:hideMark/>
          </w:tcPr>
          <w:p w14:paraId="0D0F0AB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151A568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2E759F2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4ECC67A8"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6B02A9F"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Insurance</w:t>
            </w:r>
          </w:p>
        </w:tc>
        <w:tc>
          <w:tcPr>
            <w:tcW w:w="409" w:type="pct"/>
            <w:tcBorders>
              <w:top w:val="nil"/>
              <w:left w:val="nil"/>
              <w:bottom w:val="single" w:sz="4" w:space="0" w:color="auto"/>
              <w:right w:val="single" w:sz="4" w:space="0" w:color="auto"/>
            </w:tcBorders>
            <w:shd w:val="clear" w:color="auto" w:fill="auto"/>
            <w:noWrap/>
            <w:vAlign w:val="bottom"/>
            <w:hideMark/>
          </w:tcPr>
          <w:p w14:paraId="78DE955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7.86</w:t>
            </w:r>
          </w:p>
          <w:p w14:paraId="2F5FD3BB" w14:textId="6453AB46"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(1.44)</w:t>
            </w:r>
          </w:p>
        </w:tc>
        <w:tc>
          <w:tcPr>
            <w:tcW w:w="475" w:type="pct"/>
            <w:tcBorders>
              <w:top w:val="nil"/>
              <w:left w:val="nil"/>
              <w:bottom w:val="single" w:sz="4" w:space="0" w:color="auto"/>
              <w:right w:val="single" w:sz="4" w:space="0" w:color="auto"/>
            </w:tcBorders>
            <w:shd w:val="clear" w:color="auto" w:fill="auto"/>
            <w:noWrap/>
            <w:vAlign w:val="bottom"/>
            <w:hideMark/>
          </w:tcPr>
          <w:p w14:paraId="0A4A68B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3A07F7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F46AE2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594EC2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D34A56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7B954F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BFDD37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13A62B2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68D1AC5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2B8B29D2"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2B175C5"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MachEqNec</w:t>
            </w:r>
          </w:p>
        </w:tc>
        <w:tc>
          <w:tcPr>
            <w:tcW w:w="409" w:type="pct"/>
            <w:tcBorders>
              <w:top w:val="nil"/>
              <w:left w:val="nil"/>
              <w:bottom w:val="single" w:sz="4" w:space="0" w:color="auto"/>
              <w:right w:val="single" w:sz="4" w:space="0" w:color="auto"/>
            </w:tcBorders>
            <w:shd w:val="clear" w:color="auto" w:fill="auto"/>
            <w:noWrap/>
            <w:vAlign w:val="bottom"/>
            <w:hideMark/>
          </w:tcPr>
          <w:p w14:paraId="3CFFC2F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C7FBAD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8.72</w:t>
            </w:r>
          </w:p>
          <w:p w14:paraId="3AE71A47" w14:textId="5732374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(18.6)</w:t>
            </w:r>
          </w:p>
        </w:tc>
        <w:tc>
          <w:tcPr>
            <w:tcW w:w="443" w:type="pct"/>
            <w:tcBorders>
              <w:top w:val="nil"/>
              <w:left w:val="nil"/>
              <w:bottom w:val="single" w:sz="4" w:space="0" w:color="auto"/>
              <w:right w:val="single" w:sz="4" w:space="0" w:color="auto"/>
            </w:tcBorders>
            <w:shd w:val="clear" w:color="auto" w:fill="auto"/>
            <w:noWrap/>
            <w:vAlign w:val="bottom"/>
            <w:hideMark/>
          </w:tcPr>
          <w:p w14:paraId="4EE7F78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40EBDF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499BB9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8BE5F0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A5175B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21D372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5D9DF4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7257C0C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45DEAEAF"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4D038A1"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Metalsnec</w:t>
            </w:r>
          </w:p>
        </w:tc>
        <w:tc>
          <w:tcPr>
            <w:tcW w:w="409" w:type="pct"/>
            <w:tcBorders>
              <w:top w:val="nil"/>
              <w:left w:val="nil"/>
              <w:bottom w:val="single" w:sz="4" w:space="0" w:color="auto"/>
              <w:right w:val="single" w:sz="4" w:space="0" w:color="auto"/>
            </w:tcBorders>
            <w:shd w:val="clear" w:color="auto" w:fill="auto"/>
            <w:noWrap/>
            <w:vAlign w:val="bottom"/>
            <w:hideMark/>
          </w:tcPr>
          <w:p w14:paraId="547102C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133.36</w:t>
            </w:r>
          </w:p>
          <w:p w14:paraId="13193C14" w14:textId="0E14F112"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(8.03)</w:t>
            </w:r>
          </w:p>
        </w:tc>
        <w:tc>
          <w:tcPr>
            <w:tcW w:w="475" w:type="pct"/>
            <w:tcBorders>
              <w:top w:val="nil"/>
              <w:left w:val="nil"/>
              <w:bottom w:val="single" w:sz="4" w:space="0" w:color="auto"/>
              <w:right w:val="single" w:sz="4" w:space="0" w:color="auto"/>
            </w:tcBorders>
            <w:shd w:val="clear" w:color="auto" w:fill="auto"/>
            <w:noWrap/>
            <w:vAlign w:val="bottom"/>
            <w:hideMark/>
          </w:tcPr>
          <w:p w14:paraId="67FD856A"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277.13</w:t>
            </w:r>
          </w:p>
          <w:p w14:paraId="4A227899" w14:textId="0B30BE3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(4.79)</w:t>
            </w:r>
          </w:p>
        </w:tc>
        <w:tc>
          <w:tcPr>
            <w:tcW w:w="443" w:type="pct"/>
            <w:tcBorders>
              <w:top w:val="nil"/>
              <w:left w:val="nil"/>
              <w:bottom w:val="single" w:sz="4" w:space="0" w:color="auto"/>
              <w:right w:val="single" w:sz="4" w:space="0" w:color="auto"/>
            </w:tcBorders>
            <w:shd w:val="clear" w:color="auto" w:fill="auto"/>
            <w:noWrap/>
            <w:vAlign w:val="bottom"/>
            <w:hideMark/>
          </w:tcPr>
          <w:p w14:paraId="356B6278"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32.91</w:t>
            </w:r>
          </w:p>
          <w:p w14:paraId="27795B4D" w14:textId="5C2292ED"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(2.58)</w:t>
            </w:r>
          </w:p>
        </w:tc>
        <w:tc>
          <w:tcPr>
            <w:tcW w:w="475" w:type="pct"/>
            <w:tcBorders>
              <w:top w:val="nil"/>
              <w:left w:val="nil"/>
              <w:bottom w:val="single" w:sz="4" w:space="0" w:color="auto"/>
              <w:right w:val="single" w:sz="4" w:space="0" w:color="auto"/>
            </w:tcBorders>
            <w:shd w:val="clear" w:color="auto" w:fill="auto"/>
            <w:noWrap/>
            <w:vAlign w:val="bottom"/>
            <w:hideMark/>
          </w:tcPr>
          <w:p w14:paraId="2208A6FF"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251.18</w:t>
            </w:r>
          </w:p>
          <w:p w14:paraId="75B06B04" w14:textId="08E05AD1"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(18)</w:t>
            </w:r>
          </w:p>
        </w:tc>
        <w:tc>
          <w:tcPr>
            <w:tcW w:w="443" w:type="pct"/>
            <w:tcBorders>
              <w:top w:val="nil"/>
              <w:left w:val="nil"/>
              <w:bottom w:val="single" w:sz="4" w:space="0" w:color="auto"/>
              <w:right w:val="single" w:sz="4" w:space="0" w:color="auto"/>
            </w:tcBorders>
            <w:shd w:val="clear" w:color="auto" w:fill="auto"/>
            <w:noWrap/>
            <w:vAlign w:val="bottom"/>
            <w:hideMark/>
          </w:tcPr>
          <w:p w14:paraId="076396B3"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1863.14</w:t>
            </w:r>
          </w:p>
          <w:p w14:paraId="0C0674B0" w14:textId="320BBD22"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(9.19)</w:t>
            </w:r>
          </w:p>
        </w:tc>
        <w:tc>
          <w:tcPr>
            <w:tcW w:w="475" w:type="pct"/>
            <w:tcBorders>
              <w:top w:val="nil"/>
              <w:left w:val="nil"/>
              <w:bottom w:val="single" w:sz="4" w:space="0" w:color="auto"/>
              <w:right w:val="single" w:sz="4" w:space="0" w:color="auto"/>
            </w:tcBorders>
            <w:shd w:val="clear" w:color="auto" w:fill="auto"/>
            <w:noWrap/>
            <w:vAlign w:val="bottom"/>
            <w:hideMark/>
          </w:tcPr>
          <w:p w14:paraId="542E5102"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323.45</w:t>
            </w:r>
          </w:p>
          <w:p w14:paraId="6EB73DB4" w14:textId="4F5392AA"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(2.42)</w:t>
            </w:r>
          </w:p>
        </w:tc>
        <w:tc>
          <w:tcPr>
            <w:tcW w:w="443" w:type="pct"/>
            <w:tcBorders>
              <w:top w:val="nil"/>
              <w:left w:val="nil"/>
              <w:bottom w:val="single" w:sz="4" w:space="0" w:color="auto"/>
              <w:right w:val="single" w:sz="4" w:space="0" w:color="auto"/>
            </w:tcBorders>
            <w:shd w:val="clear" w:color="auto" w:fill="auto"/>
            <w:noWrap/>
            <w:vAlign w:val="bottom"/>
            <w:hideMark/>
          </w:tcPr>
          <w:p w14:paraId="30E41181"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217.53</w:t>
            </w:r>
          </w:p>
          <w:p w14:paraId="06C72452" w14:textId="5B88F9CD"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(26.71)</w:t>
            </w:r>
          </w:p>
        </w:tc>
        <w:tc>
          <w:tcPr>
            <w:tcW w:w="475" w:type="pct"/>
            <w:tcBorders>
              <w:top w:val="nil"/>
              <w:left w:val="nil"/>
              <w:bottom w:val="single" w:sz="4" w:space="0" w:color="auto"/>
              <w:right w:val="single" w:sz="4" w:space="0" w:color="auto"/>
            </w:tcBorders>
            <w:shd w:val="clear" w:color="auto" w:fill="auto"/>
            <w:noWrap/>
            <w:vAlign w:val="bottom"/>
            <w:hideMark/>
          </w:tcPr>
          <w:p w14:paraId="2B82FEC2"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156.14</w:t>
            </w:r>
          </w:p>
          <w:p w14:paraId="20C91011" w14:textId="04A7916F"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(4.63)</w:t>
            </w:r>
          </w:p>
        </w:tc>
        <w:tc>
          <w:tcPr>
            <w:tcW w:w="401" w:type="pct"/>
            <w:tcBorders>
              <w:top w:val="nil"/>
              <w:left w:val="nil"/>
              <w:bottom w:val="single" w:sz="4" w:space="0" w:color="auto"/>
              <w:right w:val="single" w:sz="4" w:space="0" w:color="auto"/>
            </w:tcBorders>
            <w:shd w:val="clear" w:color="auto" w:fill="auto"/>
            <w:noWrap/>
            <w:vAlign w:val="bottom"/>
            <w:hideMark/>
          </w:tcPr>
          <w:p w14:paraId="7E3564E9"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16.39</w:t>
            </w:r>
          </w:p>
          <w:p w14:paraId="5C7A3171" w14:textId="13DF726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(17.19)</w:t>
            </w:r>
          </w:p>
        </w:tc>
        <w:tc>
          <w:tcPr>
            <w:tcW w:w="473" w:type="pct"/>
            <w:tcBorders>
              <w:top w:val="nil"/>
              <w:left w:val="nil"/>
              <w:bottom w:val="single" w:sz="4" w:space="0" w:color="auto"/>
              <w:right w:val="single" w:sz="4" w:space="0" w:color="auto"/>
            </w:tcBorders>
            <w:shd w:val="clear" w:color="auto" w:fill="auto"/>
            <w:noWrap/>
            <w:vAlign w:val="bottom"/>
            <w:hideMark/>
          </w:tcPr>
          <w:p w14:paraId="6F9D2D04"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174.65</w:t>
            </w:r>
          </w:p>
          <w:p w14:paraId="56C7B103" w14:textId="236833EF"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(9.19)</w:t>
            </w:r>
          </w:p>
        </w:tc>
      </w:tr>
      <w:tr w:rsidR="00F920BC" w:rsidRPr="00F920BC" w14:paraId="528BF253"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AE04D50"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MinProd</w:t>
            </w:r>
          </w:p>
        </w:tc>
        <w:tc>
          <w:tcPr>
            <w:tcW w:w="409" w:type="pct"/>
            <w:tcBorders>
              <w:top w:val="nil"/>
              <w:left w:val="nil"/>
              <w:bottom w:val="single" w:sz="4" w:space="0" w:color="auto"/>
              <w:right w:val="single" w:sz="4" w:space="0" w:color="auto"/>
            </w:tcBorders>
            <w:shd w:val="clear" w:color="auto" w:fill="auto"/>
            <w:noWrap/>
            <w:vAlign w:val="bottom"/>
            <w:hideMark/>
          </w:tcPr>
          <w:p w14:paraId="5FAC2C0D"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-194.58</w:t>
            </w:r>
          </w:p>
          <w:p w14:paraId="5A02B274" w14:textId="0E8356F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(-145.58)</w:t>
            </w:r>
          </w:p>
        </w:tc>
        <w:tc>
          <w:tcPr>
            <w:tcW w:w="475" w:type="pct"/>
            <w:tcBorders>
              <w:top w:val="nil"/>
              <w:left w:val="nil"/>
              <w:bottom w:val="single" w:sz="4" w:space="0" w:color="auto"/>
              <w:right w:val="single" w:sz="4" w:space="0" w:color="auto"/>
            </w:tcBorders>
            <w:shd w:val="clear" w:color="auto" w:fill="auto"/>
            <w:noWrap/>
            <w:vAlign w:val="bottom"/>
            <w:hideMark/>
          </w:tcPr>
          <w:p w14:paraId="3484F56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BC7C53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9E5A36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9BB5B5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3AC3B8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17372F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50F5DC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498D7D8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54155C8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2EEA941E"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DDC2BF9"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Minrlsnec</w:t>
            </w:r>
          </w:p>
        </w:tc>
        <w:tc>
          <w:tcPr>
            <w:tcW w:w="409" w:type="pct"/>
            <w:tcBorders>
              <w:top w:val="nil"/>
              <w:left w:val="nil"/>
              <w:bottom w:val="single" w:sz="4" w:space="0" w:color="auto"/>
              <w:right w:val="single" w:sz="4" w:space="0" w:color="auto"/>
            </w:tcBorders>
            <w:shd w:val="clear" w:color="auto" w:fill="auto"/>
            <w:noWrap/>
            <w:vAlign w:val="bottom"/>
            <w:hideMark/>
          </w:tcPr>
          <w:p w14:paraId="628FD6C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696AB26"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10.37</w:t>
            </w:r>
          </w:p>
          <w:p w14:paraId="432FA301" w14:textId="03F41A0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(2.06)</w:t>
            </w:r>
          </w:p>
        </w:tc>
        <w:tc>
          <w:tcPr>
            <w:tcW w:w="443" w:type="pct"/>
            <w:tcBorders>
              <w:top w:val="nil"/>
              <w:left w:val="nil"/>
              <w:bottom w:val="single" w:sz="4" w:space="0" w:color="auto"/>
              <w:right w:val="single" w:sz="4" w:space="0" w:color="auto"/>
            </w:tcBorders>
            <w:shd w:val="clear" w:color="auto" w:fill="auto"/>
            <w:noWrap/>
            <w:vAlign w:val="bottom"/>
            <w:hideMark/>
          </w:tcPr>
          <w:p w14:paraId="158D29D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38BEE9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D196385"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-19.98</w:t>
            </w:r>
          </w:p>
          <w:p w14:paraId="0A4CA82B" w14:textId="38382612"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(-1.5)</w:t>
            </w:r>
          </w:p>
        </w:tc>
        <w:tc>
          <w:tcPr>
            <w:tcW w:w="475" w:type="pct"/>
            <w:tcBorders>
              <w:top w:val="nil"/>
              <w:left w:val="nil"/>
              <w:bottom w:val="single" w:sz="4" w:space="0" w:color="auto"/>
              <w:right w:val="single" w:sz="4" w:space="0" w:color="auto"/>
            </w:tcBorders>
            <w:shd w:val="clear" w:color="auto" w:fill="auto"/>
            <w:noWrap/>
            <w:vAlign w:val="bottom"/>
            <w:hideMark/>
          </w:tcPr>
          <w:p w14:paraId="1D47816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279.62</w:t>
            </w:r>
          </w:p>
          <w:p w14:paraId="39DC2B86" w14:textId="0FE69DF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(1.94)</w:t>
            </w:r>
          </w:p>
        </w:tc>
        <w:tc>
          <w:tcPr>
            <w:tcW w:w="443" w:type="pct"/>
            <w:tcBorders>
              <w:top w:val="nil"/>
              <w:left w:val="nil"/>
              <w:bottom w:val="single" w:sz="4" w:space="0" w:color="auto"/>
              <w:right w:val="single" w:sz="4" w:space="0" w:color="auto"/>
            </w:tcBorders>
            <w:shd w:val="clear" w:color="auto" w:fill="auto"/>
            <w:noWrap/>
            <w:vAlign w:val="bottom"/>
            <w:hideMark/>
          </w:tcPr>
          <w:p w14:paraId="4E7E8C7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0031FED"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164.5</w:t>
            </w:r>
          </w:p>
          <w:p w14:paraId="67DFBACC" w14:textId="5B741980"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(2.34)</w:t>
            </w:r>
          </w:p>
        </w:tc>
        <w:tc>
          <w:tcPr>
            <w:tcW w:w="401" w:type="pct"/>
            <w:tcBorders>
              <w:top w:val="nil"/>
              <w:left w:val="nil"/>
              <w:bottom w:val="single" w:sz="4" w:space="0" w:color="auto"/>
              <w:right w:val="single" w:sz="4" w:space="0" w:color="auto"/>
            </w:tcBorders>
            <w:shd w:val="clear" w:color="auto" w:fill="auto"/>
            <w:noWrap/>
            <w:vAlign w:val="bottom"/>
            <w:hideMark/>
          </w:tcPr>
          <w:p w14:paraId="0D0E10D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6FA8845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09D7010B"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7840FC84"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oil</w:t>
            </w:r>
          </w:p>
        </w:tc>
        <w:tc>
          <w:tcPr>
            <w:tcW w:w="409" w:type="pct"/>
            <w:tcBorders>
              <w:top w:val="nil"/>
              <w:left w:val="nil"/>
              <w:bottom w:val="single" w:sz="4" w:space="0" w:color="auto"/>
              <w:right w:val="single" w:sz="4" w:space="0" w:color="auto"/>
            </w:tcBorders>
            <w:shd w:val="clear" w:color="auto" w:fill="auto"/>
            <w:noWrap/>
            <w:vAlign w:val="bottom"/>
            <w:hideMark/>
          </w:tcPr>
          <w:p w14:paraId="702447F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AE8C94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F7EBC2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C05EF3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6F24B1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-181.48</w:t>
            </w:r>
          </w:p>
          <w:p w14:paraId="5AB66419" w14:textId="23199192"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(-1.89)</w:t>
            </w:r>
          </w:p>
        </w:tc>
        <w:tc>
          <w:tcPr>
            <w:tcW w:w="475" w:type="pct"/>
            <w:tcBorders>
              <w:top w:val="nil"/>
              <w:left w:val="nil"/>
              <w:bottom w:val="single" w:sz="4" w:space="0" w:color="auto"/>
              <w:right w:val="single" w:sz="4" w:space="0" w:color="auto"/>
            </w:tcBorders>
            <w:shd w:val="clear" w:color="auto" w:fill="auto"/>
            <w:noWrap/>
            <w:vAlign w:val="bottom"/>
            <w:hideMark/>
          </w:tcPr>
          <w:p w14:paraId="222AF47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EBB8923"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565.79</w:t>
            </w:r>
          </w:p>
          <w:p w14:paraId="64F23E58" w14:textId="0AEDC56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(1.12)</w:t>
            </w:r>
          </w:p>
        </w:tc>
        <w:tc>
          <w:tcPr>
            <w:tcW w:w="475" w:type="pct"/>
            <w:tcBorders>
              <w:top w:val="nil"/>
              <w:left w:val="nil"/>
              <w:bottom w:val="single" w:sz="4" w:space="0" w:color="auto"/>
              <w:right w:val="single" w:sz="4" w:space="0" w:color="auto"/>
            </w:tcBorders>
            <w:shd w:val="clear" w:color="auto" w:fill="auto"/>
            <w:noWrap/>
            <w:vAlign w:val="bottom"/>
            <w:hideMark/>
          </w:tcPr>
          <w:p w14:paraId="3C4E952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2DBBE0B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1BA7A7A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37BC5E77"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84FBAE5"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oil_pcts</w:t>
            </w:r>
          </w:p>
        </w:tc>
        <w:tc>
          <w:tcPr>
            <w:tcW w:w="409" w:type="pct"/>
            <w:tcBorders>
              <w:top w:val="nil"/>
              <w:left w:val="nil"/>
              <w:bottom w:val="single" w:sz="4" w:space="0" w:color="auto"/>
              <w:right w:val="single" w:sz="4" w:space="0" w:color="auto"/>
            </w:tcBorders>
            <w:shd w:val="clear" w:color="auto" w:fill="auto"/>
            <w:noWrap/>
            <w:vAlign w:val="bottom"/>
            <w:hideMark/>
          </w:tcPr>
          <w:p w14:paraId="45C1AA0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1A38E6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A9BCFE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0B001B2"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-241.79</w:t>
            </w:r>
          </w:p>
          <w:p w14:paraId="76849940" w14:textId="40FB386A"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(-17.51)</w:t>
            </w:r>
          </w:p>
        </w:tc>
        <w:tc>
          <w:tcPr>
            <w:tcW w:w="443" w:type="pct"/>
            <w:tcBorders>
              <w:top w:val="nil"/>
              <w:left w:val="nil"/>
              <w:bottom w:val="single" w:sz="4" w:space="0" w:color="auto"/>
              <w:right w:val="single" w:sz="4" w:space="0" w:color="auto"/>
            </w:tcBorders>
            <w:shd w:val="clear" w:color="auto" w:fill="auto"/>
            <w:noWrap/>
            <w:vAlign w:val="bottom"/>
            <w:hideMark/>
          </w:tcPr>
          <w:p w14:paraId="57F82A8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683733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86AF961"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-22.89</w:t>
            </w:r>
          </w:p>
          <w:p w14:paraId="5BE936AA" w14:textId="27A88E61"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(-13.56)</w:t>
            </w:r>
          </w:p>
        </w:tc>
        <w:tc>
          <w:tcPr>
            <w:tcW w:w="475" w:type="pct"/>
            <w:tcBorders>
              <w:top w:val="nil"/>
              <w:left w:val="nil"/>
              <w:bottom w:val="single" w:sz="4" w:space="0" w:color="auto"/>
              <w:right w:val="single" w:sz="4" w:space="0" w:color="auto"/>
            </w:tcBorders>
            <w:shd w:val="clear" w:color="auto" w:fill="auto"/>
            <w:noWrap/>
            <w:vAlign w:val="bottom"/>
            <w:hideMark/>
          </w:tcPr>
          <w:p w14:paraId="1CE2FE7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4B49B60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65D8583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52A29446"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080CF13"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OilSeeds</w:t>
            </w:r>
          </w:p>
        </w:tc>
        <w:tc>
          <w:tcPr>
            <w:tcW w:w="409" w:type="pct"/>
            <w:tcBorders>
              <w:top w:val="nil"/>
              <w:left w:val="nil"/>
              <w:bottom w:val="single" w:sz="4" w:space="0" w:color="auto"/>
              <w:right w:val="single" w:sz="4" w:space="0" w:color="auto"/>
            </w:tcBorders>
            <w:shd w:val="clear" w:color="auto" w:fill="auto"/>
            <w:noWrap/>
            <w:vAlign w:val="bottom"/>
            <w:hideMark/>
          </w:tcPr>
          <w:p w14:paraId="7894EF8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E1AF89A"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-14.75</w:t>
            </w:r>
          </w:p>
          <w:p w14:paraId="04B70AC2" w14:textId="1D30A44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(-6.45)</w:t>
            </w:r>
          </w:p>
        </w:tc>
        <w:tc>
          <w:tcPr>
            <w:tcW w:w="443" w:type="pct"/>
            <w:tcBorders>
              <w:top w:val="nil"/>
              <w:left w:val="nil"/>
              <w:bottom w:val="single" w:sz="4" w:space="0" w:color="auto"/>
              <w:right w:val="single" w:sz="4" w:space="0" w:color="auto"/>
            </w:tcBorders>
            <w:shd w:val="clear" w:color="auto" w:fill="auto"/>
            <w:noWrap/>
            <w:vAlign w:val="bottom"/>
            <w:hideMark/>
          </w:tcPr>
          <w:p w14:paraId="7D2464C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83C12B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3A7F00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CB0BAE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2FFE34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DBED1B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3C8038C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1E0F790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0D06C7F4"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21F2B01"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OtherBus</w:t>
            </w:r>
          </w:p>
        </w:tc>
        <w:tc>
          <w:tcPr>
            <w:tcW w:w="409" w:type="pct"/>
            <w:tcBorders>
              <w:top w:val="nil"/>
              <w:left w:val="nil"/>
              <w:bottom w:val="single" w:sz="4" w:space="0" w:color="auto"/>
              <w:right w:val="single" w:sz="4" w:space="0" w:color="auto"/>
            </w:tcBorders>
            <w:shd w:val="clear" w:color="auto" w:fill="auto"/>
            <w:noWrap/>
            <w:vAlign w:val="bottom"/>
            <w:hideMark/>
          </w:tcPr>
          <w:p w14:paraId="40C19C9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EA0C41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88F768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2C3008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5157441"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113.48</w:t>
            </w:r>
          </w:p>
          <w:p w14:paraId="5DF7C23C" w14:textId="2CF9C55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(3.7)</w:t>
            </w:r>
          </w:p>
        </w:tc>
        <w:tc>
          <w:tcPr>
            <w:tcW w:w="475" w:type="pct"/>
            <w:tcBorders>
              <w:top w:val="nil"/>
              <w:left w:val="nil"/>
              <w:bottom w:val="single" w:sz="4" w:space="0" w:color="auto"/>
              <w:right w:val="single" w:sz="4" w:space="0" w:color="auto"/>
            </w:tcBorders>
            <w:shd w:val="clear" w:color="auto" w:fill="auto"/>
            <w:noWrap/>
            <w:vAlign w:val="bottom"/>
            <w:hideMark/>
          </w:tcPr>
          <w:p w14:paraId="7FE9F19D"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28.02</w:t>
            </w:r>
          </w:p>
          <w:p w14:paraId="04E3626C" w14:textId="5B3AF586"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(6.18)</w:t>
            </w:r>
          </w:p>
        </w:tc>
        <w:tc>
          <w:tcPr>
            <w:tcW w:w="443" w:type="pct"/>
            <w:tcBorders>
              <w:top w:val="nil"/>
              <w:left w:val="nil"/>
              <w:bottom w:val="single" w:sz="4" w:space="0" w:color="auto"/>
              <w:right w:val="single" w:sz="4" w:space="0" w:color="auto"/>
            </w:tcBorders>
            <w:shd w:val="clear" w:color="auto" w:fill="auto"/>
            <w:noWrap/>
            <w:vAlign w:val="bottom"/>
            <w:hideMark/>
          </w:tcPr>
          <w:p w14:paraId="6CAC438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87.6</w:t>
            </w:r>
          </w:p>
          <w:p w14:paraId="22438EEB" w14:textId="32867E6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(9.47)</w:t>
            </w:r>
          </w:p>
        </w:tc>
        <w:tc>
          <w:tcPr>
            <w:tcW w:w="475" w:type="pct"/>
            <w:tcBorders>
              <w:top w:val="nil"/>
              <w:left w:val="nil"/>
              <w:bottom w:val="single" w:sz="4" w:space="0" w:color="auto"/>
              <w:right w:val="single" w:sz="4" w:space="0" w:color="auto"/>
            </w:tcBorders>
            <w:shd w:val="clear" w:color="auto" w:fill="auto"/>
            <w:noWrap/>
            <w:vAlign w:val="bottom"/>
            <w:hideMark/>
          </w:tcPr>
          <w:p w14:paraId="14CEA45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5684593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2E5EFC6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62C52ACE"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83193C3"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OtherCrops</w:t>
            </w:r>
          </w:p>
        </w:tc>
        <w:tc>
          <w:tcPr>
            <w:tcW w:w="409" w:type="pct"/>
            <w:tcBorders>
              <w:top w:val="nil"/>
              <w:left w:val="nil"/>
              <w:bottom w:val="single" w:sz="4" w:space="0" w:color="auto"/>
              <w:right w:val="single" w:sz="4" w:space="0" w:color="auto"/>
            </w:tcBorders>
            <w:shd w:val="clear" w:color="auto" w:fill="auto"/>
            <w:noWrap/>
            <w:vAlign w:val="bottom"/>
            <w:hideMark/>
          </w:tcPr>
          <w:p w14:paraId="00FE7B8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DD6B6A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129E3C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8043CF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-272.46</w:t>
            </w:r>
          </w:p>
          <w:p w14:paraId="6F136C87" w14:textId="7B3DAC3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(-2.41)</w:t>
            </w:r>
          </w:p>
        </w:tc>
        <w:tc>
          <w:tcPr>
            <w:tcW w:w="443" w:type="pct"/>
            <w:tcBorders>
              <w:top w:val="nil"/>
              <w:left w:val="nil"/>
              <w:bottom w:val="single" w:sz="4" w:space="0" w:color="auto"/>
              <w:right w:val="single" w:sz="4" w:space="0" w:color="auto"/>
            </w:tcBorders>
            <w:shd w:val="clear" w:color="auto" w:fill="auto"/>
            <w:noWrap/>
            <w:vAlign w:val="bottom"/>
            <w:hideMark/>
          </w:tcPr>
          <w:p w14:paraId="696D9BAA"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-84.79</w:t>
            </w:r>
          </w:p>
          <w:p w14:paraId="57377C57" w14:textId="023FECD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(-3.38)</w:t>
            </w:r>
          </w:p>
        </w:tc>
        <w:tc>
          <w:tcPr>
            <w:tcW w:w="475" w:type="pct"/>
            <w:tcBorders>
              <w:top w:val="nil"/>
              <w:left w:val="nil"/>
              <w:bottom w:val="single" w:sz="4" w:space="0" w:color="auto"/>
              <w:right w:val="single" w:sz="4" w:space="0" w:color="auto"/>
            </w:tcBorders>
            <w:shd w:val="clear" w:color="auto" w:fill="auto"/>
            <w:noWrap/>
            <w:vAlign w:val="bottom"/>
            <w:hideMark/>
          </w:tcPr>
          <w:p w14:paraId="57456263"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-21.3</w:t>
            </w:r>
          </w:p>
          <w:p w14:paraId="06A9F4D8" w14:textId="4CE70F5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(-23.03)</w:t>
            </w:r>
          </w:p>
        </w:tc>
        <w:tc>
          <w:tcPr>
            <w:tcW w:w="443" w:type="pct"/>
            <w:tcBorders>
              <w:top w:val="nil"/>
              <w:left w:val="nil"/>
              <w:bottom w:val="single" w:sz="4" w:space="0" w:color="auto"/>
              <w:right w:val="single" w:sz="4" w:space="0" w:color="auto"/>
            </w:tcBorders>
            <w:shd w:val="clear" w:color="auto" w:fill="auto"/>
            <w:noWrap/>
            <w:vAlign w:val="bottom"/>
            <w:hideMark/>
          </w:tcPr>
          <w:p w14:paraId="4122B0C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AE47F8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5AFC876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24E43B5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2E1249BD"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1081580"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PlantFibre</w:t>
            </w:r>
          </w:p>
        </w:tc>
        <w:tc>
          <w:tcPr>
            <w:tcW w:w="409" w:type="pct"/>
            <w:tcBorders>
              <w:top w:val="nil"/>
              <w:left w:val="nil"/>
              <w:bottom w:val="single" w:sz="4" w:space="0" w:color="auto"/>
              <w:right w:val="single" w:sz="4" w:space="0" w:color="auto"/>
            </w:tcBorders>
            <w:shd w:val="clear" w:color="auto" w:fill="auto"/>
            <w:noWrap/>
            <w:vAlign w:val="bottom"/>
            <w:hideMark/>
          </w:tcPr>
          <w:p w14:paraId="34C1FC7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-28.07</w:t>
            </w:r>
          </w:p>
          <w:p w14:paraId="6E2DA238" w14:textId="6B22E542"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(-2.97)</w:t>
            </w:r>
          </w:p>
        </w:tc>
        <w:tc>
          <w:tcPr>
            <w:tcW w:w="475" w:type="pct"/>
            <w:tcBorders>
              <w:top w:val="nil"/>
              <w:left w:val="nil"/>
              <w:bottom w:val="single" w:sz="4" w:space="0" w:color="auto"/>
              <w:right w:val="single" w:sz="4" w:space="0" w:color="auto"/>
            </w:tcBorders>
            <w:shd w:val="clear" w:color="auto" w:fill="auto"/>
            <w:noWrap/>
            <w:vAlign w:val="bottom"/>
            <w:hideMark/>
          </w:tcPr>
          <w:p w14:paraId="3719D797"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-46.46</w:t>
            </w:r>
          </w:p>
          <w:p w14:paraId="67B52C90" w14:textId="1BC030B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(-5.9)</w:t>
            </w:r>
          </w:p>
        </w:tc>
        <w:tc>
          <w:tcPr>
            <w:tcW w:w="443" w:type="pct"/>
            <w:tcBorders>
              <w:top w:val="nil"/>
              <w:left w:val="nil"/>
              <w:bottom w:val="single" w:sz="4" w:space="0" w:color="auto"/>
              <w:right w:val="single" w:sz="4" w:space="0" w:color="auto"/>
            </w:tcBorders>
            <w:shd w:val="clear" w:color="auto" w:fill="auto"/>
            <w:noWrap/>
            <w:vAlign w:val="bottom"/>
            <w:hideMark/>
          </w:tcPr>
          <w:p w14:paraId="5E3B86B6"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-4.93</w:t>
            </w:r>
          </w:p>
          <w:p w14:paraId="2C7B71A5" w14:textId="77F71DB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(-1.21)</w:t>
            </w:r>
          </w:p>
        </w:tc>
        <w:tc>
          <w:tcPr>
            <w:tcW w:w="475" w:type="pct"/>
            <w:tcBorders>
              <w:top w:val="nil"/>
              <w:left w:val="nil"/>
              <w:bottom w:val="single" w:sz="4" w:space="0" w:color="auto"/>
              <w:right w:val="single" w:sz="4" w:space="0" w:color="auto"/>
            </w:tcBorders>
            <w:shd w:val="clear" w:color="auto" w:fill="auto"/>
            <w:noWrap/>
            <w:vAlign w:val="bottom"/>
            <w:hideMark/>
          </w:tcPr>
          <w:p w14:paraId="16C39EE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9B40D8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B791AA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FFFCA7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30601C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187E258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3A7177E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10B0C918"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EA3A98F"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lastRenderedPageBreak/>
              <w:t>PublicAdm</w:t>
            </w:r>
          </w:p>
        </w:tc>
        <w:tc>
          <w:tcPr>
            <w:tcW w:w="409" w:type="pct"/>
            <w:tcBorders>
              <w:top w:val="nil"/>
              <w:left w:val="nil"/>
              <w:bottom w:val="single" w:sz="4" w:space="0" w:color="auto"/>
              <w:right w:val="single" w:sz="4" w:space="0" w:color="auto"/>
            </w:tcBorders>
            <w:shd w:val="clear" w:color="auto" w:fill="auto"/>
            <w:noWrap/>
            <w:vAlign w:val="bottom"/>
            <w:hideMark/>
          </w:tcPr>
          <w:p w14:paraId="37AC9AE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3BE91F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A86CDF2"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53.61</w:t>
            </w:r>
          </w:p>
          <w:p w14:paraId="70F27D9B" w14:textId="2CABEBE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(4.76)</w:t>
            </w:r>
          </w:p>
        </w:tc>
        <w:tc>
          <w:tcPr>
            <w:tcW w:w="475" w:type="pct"/>
            <w:tcBorders>
              <w:top w:val="nil"/>
              <w:left w:val="nil"/>
              <w:bottom w:val="single" w:sz="4" w:space="0" w:color="auto"/>
              <w:right w:val="single" w:sz="4" w:space="0" w:color="auto"/>
            </w:tcBorders>
            <w:shd w:val="clear" w:color="auto" w:fill="auto"/>
            <w:noWrap/>
            <w:vAlign w:val="bottom"/>
            <w:hideMark/>
          </w:tcPr>
          <w:p w14:paraId="21C98B3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BEF543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77F810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185AD5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0583E4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33F1C088"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8.82</w:t>
            </w:r>
          </w:p>
          <w:p w14:paraId="045AB2F8" w14:textId="616D2A0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(13.8)</w:t>
            </w:r>
          </w:p>
        </w:tc>
        <w:tc>
          <w:tcPr>
            <w:tcW w:w="473" w:type="pct"/>
            <w:tcBorders>
              <w:top w:val="nil"/>
              <w:left w:val="nil"/>
              <w:bottom w:val="single" w:sz="4" w:space="0" w:color="auto"/>
              <w:right w:val="single" w:sz="4" w:space="0" w:color="auto"/>
            </w:tcBorders>
            <w:shd w:val="clear" w:color="auto" w:fill="auto"/>
            <w:noWrap/>
            <w:vAlign w:val="bottom"/>
            <w:hideMark/>
          </w:tcPr>
          <w:p w14:paraId="269080FA"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03B05515"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691F6220"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RbPlsProd</w:t>
            </w:r>
          </w:p>
        </w:tc>
        <w:tc>
          <w:tcPr>
            <w:tcW w:w="409" w:type="pct"/>
            <w:tcBorders>
              <w:top w:val="nil"/>
              <w:left w:val="nil"/>
              <w:bottom w:val="single" w:sz="4" w:space="0" w:color="auto"/>
              <w:right w:val="single" w:sz="4" w:space="0" w:color="auto"/>
            </w:tcBorders>
            <w:shd w:val="clear" w:color="auto" w:fill="auto"/>
            <w:noWrap/>
            <w:vAlign w:val="bottom"/>
            <w:hideMark/>
          </w:tcPr>
          <w:p w14:paraId="74045F9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6D4B26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8CDAF7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72DEB9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360.81</w:t>
            </w:r>
          </w:p>
          <w:p w14:paraId="55D1B7C8" w14:textId="25A43264"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(8.72)</w:t>
            </w:r>
          </w:p>
        </w:tc>
        <w:tc>
          <w:tcPr>
            <w:tcW w:w="443" w:type="pct"/>
            <w:tcBorders>
              <w:top w:val="nil"/>
              <w:left w:val="nil"/>
              <w:bottom w:val="single" w:sz="4" w:space="0" w:color="auto"/>
              <w:right w:val="single" w:sz="4" w:space="0" w:color="auto"/>
            </w:tcBorders>
            <w:shd w:val="clear" w:color="auto" w:fill="auto"/>
            <w:noWrap/>
            <w:vAlign w:val="bottom"/>
            <w:hideMark/>
          </w:tcPr>
          <w:p w14:paraId="5C35425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-71.38</w:t>
            </w:r>
          </w:p>
          <w:p w14:paraId="6984530A" w14:textId="6F7AFC7D"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(-47.35)</w:t>
            </w:r>
          </w:p>
        </w:tc>
        <w:tc>
          <w:tcPr>
            <w:tcW w:w="475" w:type="pct"/>
            <w:tcBorders>
              <w:top w:val="nil"/>
              <w:left w:val="nil"/>
              <w:bottom w:val="single" w:sz="4" w:space="0" w:color="auto"/>
              <w:right w:val="single" w:sz="4" w:space="0" w:color="auto"/>
            </w:tcBorders>
            <w:shd w:val="clear" w:color="auto" w:fill="auto"/>
            <w:noWrap/>
            <w:vAlign w:val="bottom"/>
            <w:hideMark/>
          </w:tcPr>
          <w:p w14:paraId="1472893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907C48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A0A261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4263EDB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0EA24EA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7266A816"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EBCB623"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Sugar</w:t>
            </w:r>
          </w:p>
        </w:tc>
        <w:tc>
          <w:tcPr>
            <w:tcW w:w="409" w:type="pct"/>
            <w:tcBorders>
              <w:top w:val="nil"/>
              <w:left w:val="nil"/>
              <w:bottom w:val="single" w:sz="4" w:space="0" w:color="auto"/>
              <w:right w:val="single" w:sz="4" w:space="0" w:color="auto"/>
            </w:tcBorders>
            <w:shd w:val="clear" w:color="auto" w:fill="auto"/>
            <w:noWrap/>
            <w:vAlign w:val="bottom"/>
            <w:hideMark/>
          </w:tcPr>
          <w:p w14:paraId="186A83F2"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-11.19</w:t>
            </w:r>
          </w:p>
          <w:p w14:paraId="48A41656" w14:textId="10FEC223"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(-35.71)</w:t>
            </w:r>
          </w:p>
        </w:tc>
        <w:tc>
          <w:tcPr>
            <w:tcW w:w="475" w:type="pct"/>
            <w:tcBorders>
              <w:top w:val="nil"/>
              <w:left w:val="nil"/>
              <w:bottom w:val="single" w:sz="4" w:space="0" w:color="auto"/>
              <w:right w:val="single" w:sz="4" w:space="0" w:color="auto"/>
            </w:tcBorders>
            <w:shd w:val="clear" w:color="auto" w:fill="auto"/>
            <w:noWrap/>
            <w:vAlign w:val="bottom"/>
            <w:hideMark/>
          </w:tcPr>
          <w:p w14:paraId="59F9AED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AB65B6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0DC853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6EE39F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C325CB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31AF9B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854A67A"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-109.31</w:t>
            </w:r>
          </w:p>
          <w:p w14:paraId="6CEA041E" w14:textId="62EC8FC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(-39.24)</w:t>
            </w:r>
          </w:p>
        </w:tc>
        <w:tc>
          <w:tcPr>
            <w:tcW w:w="401" w:type="pct"/>
            <w:tcBorders>
              <w:top w:val="nil"/>
              <w:left w:val="nil"/>
              <w:bottom w:val="single" w:sz="4" w:space="0" w:color="auto"/>
              <w:right w:val="single" w:sz="4" w:space="0" w:color="auto"/>
            </w:tcBorders>
            <w:shd w:val="clear" w:color="auto" w:fill="auto"/>
            <w:noWrap/>
            <w:vAlign w:val="bottom"/>
            <w:hideMark/>
          </w:tcPr>
          <w:p w14:paraId="68ACE6C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47FF2CD8"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-12.47</w:t>
            </w:r>
          </w:p>
          <w:p w14:paraId="4C1F9367" w14:textId="457C2E0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(-37.96)</w:t>
            </w:r>
          </w:p>
        </w:tc>
      </w:tr>
      <w:tr w:rsidR="00F920BC" w:rsidRPr="00F920BC" w14:paraId="088C8855"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674B53BE"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Trade</w:t>
            </w:r>
          </w:p>
        </w:tc>
        <w:tc>
          <w:tcPr>
            <w:tcW w:w="409" w:type="pct"/>
            <w:tcBorders>
              <w:top w:val="nil"/>
              <w:left w:val="nil"/>
              <w:bottom w:val="single" w:sz="4" w:space="0" w:color="auto"/>
              <w:right w:val="single" w:sz="4" w:space="0" w:color="auto"/>
            </w:tcBorders>
            <w:shd w:val="clear" w:color="auto" w:fill="auto"/>
            <w:noWrap/>
            <w:vAlign w:val="bottom"/>
            <w:hideMark/>
          </w:tcPr>
          <w:p w14:paraId="4FD894B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2CCF6A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C1F794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E7B6D8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67C093B"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59.28</w:t>
            </w:r>
          </w:p>
          <w:p w14:paraId="1024E53A" w14:textId="4FAA61F0"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(3.83)</w:t>
            </w:r>
          </w:p>
        </w:tc>
        <w:tc>
          <w:tcPr>
            <w:tcW w:w="475" w:type="pct"/>
            <w:tcBorders>
              <w:top w:val="nil"/>
              <w:left w:val="nil"/>
              <w:bottom w:val="single" w:sz="4" w:space="0" w:color="auto"/>
              <w:right w:val="single" w:sz="4" w:space="0" w:color="auto"/>
            </w:tcBorders>
            <w:shd w:val="clear" w:color="auto" w:fill="auto"/>
            <w:noWrap/>
            <w:vAlign w:val="bottom"/>
            <w:hideMark/>
          </w:tcPr>
          <w:p w14:paraId="727AA32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5D315F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DFF9BE5"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020C8C3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366CD74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64CCBCA1"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256E9D1"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TranEqu</w:t>
            </w:r>
          </w:p>
        </w:tc>
        <w:tc>
          <w:tcPr>
            <w:tcW w:w="409" w:type="pct"/>
            <w:tcBorders>
              <w:top w:val="nil"/>
              <w:left w:val="nil"/>
              <w:bottom w:val="single" w:sz="4" w:space="0" w:color="auto"/>
              <w:right w:val="single" w:sz="4" w:space="0" w:color="auto"/>
            </w:tcBorders>
            <w:shd w:val="clear" w:color="auto" w:fill="auto"/>
            <w:noWrap/>
            <w:vAlign w:val="bottom"/>
            <w:hideMark/>
          </w:tcPr>
          <w:p w14:paraId="2B54AE9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ABAFBD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FC5F28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-16.24</w:t>
            </w:r>
          </w:p>
          <w:p w14:paraId="225C8CA0" w14:textId="7FC1FAF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(-25.25)</w:t>
            </w:r>
          </w:p>
        </w:tc>
        <w:tc>
          <w:tcPr>
            <w:tcW w:w="475" w:type="pct"/>
            <w:tcBorders>
              <w:top w:val="nil"/>
              <w:left w:val="nil"/>
              <w:bottom w:val="single" w:sz="4" w:space="0" w:color="auto"/>
              <w:right w:val="single" w:sz="4" w:space="0" w:color="auto"/>
            </w:tcBorders>
            <w:shd w:val="clear" w:color="auto" w:fill="auto"/>
            <w:noWrap/>
            <w:vAlign w:val="bottom"/>
            <w:hideMark/>
          </w:tcPr>
          <w:p w14:paraId="538B92F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C91FA7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741FD1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99864F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51421DB"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165.09</w:t>
            </w:r>
          </w:p>
          <w:p w14:paraId="2665C4A0" w14:textId="5283605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(11.2)</w:t>
            </w:r>
          </w:p>
        </w:tc>
        <w:tc>
          <w:tcPr>
            <w:tcW w:w="401" w:type="pct"/>
            <w:tcBorders>
              <w:top w:val="nil"/>
              <w:left w:val="nil"/>
              <w:bottom w:val="single" w:sz="4" w:space="0" w:color="auto"/>
              <w:right w:val="single" w:sz="4" w:space="0" w:color="auto"/>
            </w:tcBorders>
            <w:shd w:val="clear" w:color="auto" w:fill="auto"/>
            <w:noWrap/>
            <w:vAlign w:val="bottom"/>
            <w:hideMark/>
          </w:tcPr>
          <w:p w14:paraId="2934FBC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6FF92E90"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-6.35</w:t>
            </w:r>
          </w:p>
          <w:p w14:paraId="70AAD57B" w14:textId="57659B0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(-2.96)</w:t>
            </w:r>
          </w:p>
        </w:tc>
      </w:tr>
      <w:tr w:rsidR="00F920BC" w:rsidRPr="00F920BC" w14:paraId="36F8C342"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D6D4A87"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TranNec</w:t>
            </w:r>
          </w:p>
        </w:tc>
        <w:tc>
          <w:tcPr>
            <w:tcW w:w="409" w:type="pct"/>
            <w:tcBorders>
              <w:top w:val="nil"/>
              <w:left w:val="nil"/>
              <w:bottom w:val="single" w:sz="4" w:space="0" w:color="auto"/>
              <w:right w:val="single" w:sz="4" w:space="0" w:color="auto"/>
            </w:tcBorders>
            <w:shd w:val="clear" w:color="auto" w:fill="auto"/>
            <w:noWrap/>
            <w:vAlign w:val="bottom"/>
            <w:hideMark/>
          </w:tcPr>
          <w:p w14:paraId="4E03CBB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-63.02</w:t>
            </w:r>
          </w:p>
          <w:p w14:paraId="04D0CEF3" w14:textId="49549C7A"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(-34.56)</w:t>
            </w:r>
          </w:p>
        </w:tc>
        <w:tc>
          <w:tcPr>
            <w:tcW w:w="475" w:type="pct"/>
            <w:tcBorders>
              <w:top w:val="nil"/>
              <w:left w:val="nil"/>
              <w:bottom w:val="single" w:sz="4" w:space="0" w:color="auto"/>
              <w:right w:val="single" w:sz="4" w:space="0" w:color="auto"/>
            </w:tcBorders>
            <w:shd w:val="clear" w:color="auto" w:fill="auto"/>
            <w:noWrap/>
            <w:vAlign w:val="bottom"/>
            <w:hideMark/>
          </w:tcPr>
          <w:p w14:paraId="77ECE4B5"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-36.99</w:t>
            </w:r>
          </w:p>
          <w:p w14:paraId="599FF2B4" w14:textId="7570800A"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(-13.7)</w:t>
            </w:r>
          </w:p>
        </w:tc>
        <w:tc>
          <w:tcPr>
            <w:tcW w:w="443" w:type="pct"/>
            <w:tcBorders>
              <w:top w:val="nil"/>
              <w:left w:val="nil"/>
              <w:bottom w:val="single" w:sz="4" w:space="0" w:color="auto"/>
              <w:right w:val="single" w:sz="4" w:space="0" w:color="auto"/>
            </w:tcBorders>
            <w:shd w:val="clear" w:color="auto" w:fill="auto"/>
            <w:noWrap/>
            <w:vAlign w:val="bottom"/>
            <w:hideMark/>
          </w:tcPr>
          <w:p w14:paraId="682EC69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083ADB5"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-93.14</w:t>
            </w:r>
          </w:p>
          <w:p w14:paraId="6585A1F0" w14:textId="27B2C6D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w:t>
            </w:r>
          </w:p>
        </w:tc>
        <w:tc>
          <w:tcPr>
            <w:tcW w:w="443" w:type="pct"/>
            <w:tcBorders>
              <w:top w:val="nil"/>
              <w:left w:val="nil"/>
              <w:bottom w:val="single" w:sz="4" w:space="0" w:color="auto"/>
              <w:right w:val="single" w:sz="4" w:space="0" w:color="auto"/>
            </w:tcBorders>
            <w:shd w:val="clear" w:color="auto" w:fill="auto"/>
            <w:noWrap/>
            <w:vAlign w:val="bottom"/>
            <w:hideMark/>
          </w:tcPr>
          <w:p w14:paraId="52A2638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AD12F1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608B1F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6A123E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3EEC4651"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095257A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r w:rsidR="00F920BC" w:rsidRPr="00F920BC" w14:paraId="786D2182"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06799EA"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VegFruits</w:t>
            </w:r>
          </w:p>
        </w:tc>
        <w:tc>
          <w:tcPr>
            <w:tcW w:w="409" w:type="pct"/>
            <w:tcBorders>
              <w:top w:val="nil"/>
              <w:left w:val="nil"/>
              <w:bottom w:val="single" w:sz="4" w:space="0" w:color="auto"/>
              <w:right w:val="single" w:sz="4" w:space="0" w:color="auto"/>
            </w:tcBorders>
            <w:shd w:val="clear" w:color="auto" w:fill="auto"/>
            <w:noWrap/>
            <w:vAlign w:val="bottom"/>
            <w:hideMark/>
          </w:tcPr>
          <w:p w14:paraId="21885ECE"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6E58D6D"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-27.89</w:t>
            </w:r>
          </w:p>
          <w:p w14:paraId="07A9D28B" w14:textId="560EF54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(-5.47)</w:t>
            </w:r>
          </w:p>
        </w:tc>
        <w:tc>
          <w:tcPr>
            <w:tcW w:w="443" w:type="pct"/>
            <w:tcBorders>
              <w:top w:val="nil"/>
              <w:left w:val="nil"/>
              <w:bottom w:val="single" w:sz="4" w:space="0" w:color="auto"/>
              <w:right w:val="single" w:sz="4" w:space="0" w:color="auto"/>
            </w:tcBorders>
            <w:shd w:val="clear" w:color="auto" w:fill="auto"/>
            <w:noWrap/>
            <w:vAlign w:val="bottom"/>
            <w:hideMark/>
          </w:tcPr>
          <w:p w14:paraId="71B46E5D"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-29.14</w:t>
            </w:r>
          </w:p>
          <w:p w14:paraId="18FEC7DC" w14:textId="31FAE65D"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(-4.64)</w:t>
            </w:r>
          </w:p>
        </w:tc>
        <w:tc>
          <w:tcPr>
            <w:tcW w:w="475" w:type="pct"/>
            <w:tcBorders>
              <w:top w:val="nil"/>
              <w:left w:val="nil"/>
              <w:bottom w:val="single" w:sz="4" w:space="0" w:color="auto"/>
              <w:right w:val="single" w:sz="4" w:space="0" w:color="auto"/>
            </w:tcBorders>
            <w:shd w:val="clear" w:color="auto" w:fill="auto"/>
            <w:noWrap/>
            <w:vAlign w:val="bottom"/>
            <w:hideMark/>
          </w:tcPr>
          <w:p w14:paraId="230C6455"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117.95</w:t>
            </w:r>
          </w:p>
          <w:p w14:paraId="01460098" w14:textId="26ABACA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(2.34)</w:t>
            </w:r>
          </w:p>
        </w:tc>
        <w:tc>
          <w:tcPr>
            <w:tcW w:w="443" w:type="pct"/>
            <w:tcBorders>
              <w:top w:val="nil"/>
              <w:left w:val="nil"/>
              <w:bottom w:val="single" w:sz="4" w:space="0" w:color="auto"/>
              <w:right w:val="single" w:sz="4" w:space="0" w:color="auto"/>
            </w:tcBorders>
            <w:shd w:val="clear" w:color="auto" w:fill="auto"/>
            <w:noWrap/>
            <w:vAlign w:val="bottom"/>
            <w:hideMark/>
          </w:tcPr>
          <w:p w14:paraId="75916723"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EF3BF6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-30.04</w:t>
            </w:r>
          </w:p>
          <w:p w14:paraId="662E9217" w14:textId="1BDC569E"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(-3.94)</w:t>
            </w:r>
          </w:p>
        </w:tc>
        <w:tc>
          <w:tcPr>
            <w:tcW w:w="443" w:type="pct"/>
            <w:tcBorders>
              <w:top w:val="nil"/>
              <w:left w:val="nil"/>
              <w:bottom w:val="single" w:sz="4" w:space="0" w:color="auto"/>
              <w:right w:val="single" w:sz="4" w:space="0" w:color="auto"/>
            </w:tcBorders>
            <w:shd w:val="clear" w:color="auto" w:fill="auto"/>
            <w:noWrap/>
            <w:vAlign w:val="bottom"/>
            <w:hideMark/>
          </w:tcPr>
          <w:p w14:paraId="23A762C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843599E"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-101.75</w:t>
            </w:r>
          </w:p>
          <w:p w14:paraId="6785781B" w14:textId="40639B23"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(-5.72)</w:t>
            </w:r>
          </w:p>
        </w:tc>
        <w:tc>
          <w:tcPr>
            <w:tcW w:w="401" w:type="pct"/>
            <w:tcBorders>
              <w:top w:val="nil"/>
              <w:left w:val="nil"/>
              <w:bottom w:val="single" w:sz="4" w:space="0" w:color="auto"/>
              <w:right w:val="single" w:sz="4" w:space="0" w:color="auto"/>
            </w:tcBorders>
            <w:shd w:val="clear" w:color="auto" w:fill="auto"/>
            <w:noWrap/>
            <w:vAlign w:val="bottom"/>
            <w:hideMark/>
          </w:tcPr>
          <w:p w14:paraId="065DA1C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33DA43BE"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19.72</w:t>
            </w:r>
          </w:p>
          <w:p w14:paraId="51139CA4" w14:textId="2529136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(7.09)</w:t>
            </w:r>
          </w:p>
        </w:tc>
      </w:tr>
      <w:tr w:rsidR="00F920BC" w:rsidRPr="00F920BC" w14:paraId="4B2DFAC6"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DAB6194"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VegOilFats</w:t>
            </w:r>
          </w:p>
        </w:tc>
        <w:tc>
          <w:tcPr>
            <w:tcW w:w="409" w:type="pct"/>
            <w:tcBorders>
              <w:top w:val="nil"/>
              <w:left w:val="nil"/>
              <w:bottom w:val="single" w:sz="4" w:space="0" w:color="auto"/>
              <w:right w:val="single" w:sz="4" w:space="0" w:color="auto"/>
            </w:tcBorders>
            <w:shd w:val="clear" w:color="auto" w:fill="auto"/>
            <w:noWrap/>
            <w:vAlign w:val="bottom"/>
            <w:hideMark/>
          </w:tcPr>
          <w:p w14:paraId="02CB2D3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792E85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9E7CBB0"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28091F9"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-151.43</w:t>
            </w:r>
          </w:p>
          <w:p w14:paraId="7C7E025D" w14:textId="2D71D18B"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(-21.89)</w:t>
            </w:r>
          </w:p>
        </w:tc>
        <w:tc>
          <w:tcPr>
            <w:tcW w:w="443" w:type="pct"/>
            <w:tcBorders>
              <w:top w:val="nil"/>
              <w:left w:val="nil"/>
              <w:bottom w:val="single" w:sz="4" w:space="0" w:color="auto"/>
              <w:right w:val="single" w:sz="4" w:space="0" w:color="auto"/>
            </w:tcBorders>
            <w:shd w:val="clear" w:color="auto" w:fill="auto"/>
            <w:noWrap/>
            <w:vAlign w:val="bottom"/>
            <w:hideMark/>
          </w:tcPr>
          <w:p w14:paraId="7A454D10"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-28.34</w:t>
            </w:r>
          </w:p>
          <w:p w14:paraId="092DAB6A" w14:textId="196CB415"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(-8.56)</w:t>
            </w:r>
          </w:p>
        </w:tc>
        <w:tc>
          <w:tcPr>
            <w:tcW w:w="475" w:type="pct"/>
            <w:tcBorders>
              <w:top w:val="nil"/>
              <w:left w:val="nil"/>
              <w:bottom w:val="single" w:sz="4" w:space="0" w:color="auto"/>
              <w:right w:val="single" w:sz="4" w:space="0" w:color="auto"/>
            </w:tcBorders>
            <w:shd w:val="clear" w:color="auto" w:fill="auto"/>
            <w:noWrap/>
            <w:vAlign w:val="bottom"/>
            <w:hideMark/>
          </w:tcPr>
          <w:p w14:paraId="3815BE4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6414F28"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-6.45</w:t>
            </w:r>
          </w:p>
          <w:p w14:paraId="3531692F" w14:textId="172FF7C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(-9.61)</w:t>
            </w:r>
          </w:p>
        </w:tc>
        <w:tc>
          <w:tcPr>
            <w:tcW w:w="475" w:type="pct"/>
            <w:tcBorders>
              <w:top w:val="nil"/>
              <w:left w:val="nil"/>
              <w:bottom w:val="single" w:sz="4" w:space="0" w:color="auto"/>
              <w:right w:val="single" w:sz="4" w:space="0" w:color="auto"/>
            </w:tcBorders>
            <w:shd w:val="clear" w:color="auto" w:fill="auto"/>
            <w:noWrap/>
            <w:vAlign w:val="bottom"/>
            <w:hideMark/>
          </w:tcPr>
          <w:p w14:paraId="19EB01EC"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-741.18</w:t>
            </w:r>
          </w:p>
          <w:p w14:paraId="439CFD2D" w14:textId="752B51B8"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(-43.23)</w:t>
            </w:r>
          </w:p>
        </w:tc>
        <w:tc>
          <w:tcPr>
            <w:tcW w:w="401" w:type="pct"/>
            <w:tcBorders>
              <w:top w:val="nil"/>
              <w:left w:val="nil"/>
              <w:bottom w:val="single" w:sz="4" w:space="0" w:color="auto"/>
              <w:right w:val="single" w:sz="4" w:space="0" w:color="auto"/>
            </w:tcBorders>
            <w:shd w:val="clear" w:color="auto" w:fill="auto"/>
            <w:noWrap/>
            <w:vAlign w:val="bottom"/>
            <w:hideMark/>
          </w:tcPr>
          <w:p w14:paraId="78A97DA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01B8AF48"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-40.94</w:t>
            </w:r>
          </w:p>
          <w:p w14:paraId="1946C631" w14:textId="0F105C7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(-23.1)</w:t>
            </w:r>
          </w:p>
        </w:tc>
      </w:tr>
      <w:tr w:rsidR="00F920BC" w:rsidRPr="00F920BC" w14:paraId="5CEC3D37"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DFA67E1"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WaterTran</w:t>
            </w:r>
          </w:p>
        </w:tc>
        <w:tc>
          <w:tcPr>
            <w:tcW w:w="409" w:type="pct"/>
            <w:tcBorders>
              <w:top w:val="nil"/>
              <w:left w:val="nil"/>
              <w:bottom w:val="single" w:sz="4" w:space="0" w:color="auto"/>
              <w:right w:val="single" w:sz="4" w:space="0" w:color="auto"/>
            </w:tcBorders>
            <w:shd w:val="clear" w:color="auto" w:fill="auto"/>
            <w:noWrap/>
            <w:vAlign w:val="bottom"/>
            <w:hideMark/>
          </w:tcPr>
          <w:p w14:paraId="4A6FF66F"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44DD60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7B62674"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-15.29</w:t>
            </w:r>
          </w:p>
          <w:p w14:paraId="7919360A" w14:textId="526C81A3"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(-5.26)</w:t>
            </w:r>
          </w:p>
        </w:tc>
        <w:tc>
          <w:tcPr>
            <w:tcW w:w="475" w:type="pct"/>
            <w:tcBorders>
              <w:top w:val="nil"/>
              <w:left w:val="nil"/>
              <w:bottom w:val="single" w:sz="4" w:space="0" w:color="auto"/>
              <w:right w:val="single" w:sz="4" w:space="0" w:color="auto"/>
            </w:tcBorders>
            <w:shd w:val="clear" w:color="auto" w:fill="auto"/>
            <w:noWrap/>
            <w:vAlign w:val="bottom"/>
            <w:hideMark/>
          </w:tcPr>
          <w:p w14:paraId="573B19DD"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15C136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BE72F4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-86.67</w:t>
            </w:r>
          </w:p>
          <w:p w14:paraId="1461CB70" w14:textId="180250E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(-23.34)</w:t>
            </w:r>
          </w:p>
        </w:tc>
        <w:tc>
          <w:tcPr>
            <w:tcW w:w="443" w:type="pct"/>
            <w:tcBorders>
              <w:top w:val="nil"/>
              <w:left w:val="nil"/>
              <w:bottom w:val="single" w:sz="4" w:space="0" w:color="auto"/>
              <w:right w:val="single" w:sz="4" w:space="0" w:color="auto"/>
            </w:tcBorders>
            <w:shd w:val="clear" w:color="auto" w:fill="auto"/>
            <w:noWrap/>
            <w:vAlign w:val="bottom"/>
            <w:hideMark/>
          </w:tcPr>
          <w:p w14:paraId="42D241B8"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-46.41</w:t>
            </w:r>
          </w:p>
          <w:p w14:paraId="06C639D1" w14:textId="5F0E4DF9"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(-4.23)</w:t>
            </w:r>
          </w:p>
        </w:tc>
        <w:tc>
          <w:tcPr>
            <w:tcW w:w="475" w:type="pct"/>
            <w:tcBorders>
              <w:top w:val="nil"/>
              <w:left w:val="nil"/>
              <w:bottom w:val="single" w:sz="4" w:space="0" w:color="auto"/>
              <w:right w:val="single" w:sz="4" w:space="0" w:color="auto"/>
            </w:tcBorders>
            <w:shd w:val="clear" w:color="auto" w:fill="auto"/>
            <w:noWrap/>
            <w:vAlign w:val="bottom"/>
            <w:hideMark/>
          </w:tcPr>
          <w:p w14:paraId="3834C990"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-3316.6</w:t>
            </w:r>
          </w:p>
          <w:p w14:paraId="7DA4CE41" w14:textId="67B57ACC"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(-35.55)</w:t>
            </w:r>
          </w:p>
        </w:tc>
        <w:tc>
          <w:tcPr>
            <w:tcW w:w="401" w:type="pct"/>
            <w:tcBorders>
              <w:top w:val="nil"/>
              <w:left w:val="nil"/>
              <w:bottom w:val="single" w:sz="4" w:space="0" w:color="auto"/>
              <w:right w:val="single" w:sz="4" w:space="0" w:color="auto"/>
            </w:tcBorders>
            <w:shd w:val="clear" w:color="auto" w:fill="auto"/>
            <w:noWrap/>
            <w:vAlign w:val="bottom"/>
            <w:hideMark/>
          </w:tcPr>
          <w:p w14:paraId="368990D2"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68AB4F5C" w14:textId="77777777" w:rsidR="0084183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-59.61</w:t>
            </w:r>
          </w:p>
          <w:p w14:paraId="56858FD8" w14:textId="5C73FC85"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(-28.48)</w:t>
            </w:r>
          </w:p>
        </w:tc>
      </w:tr>
      <w:tr w:rsidR="00F920BC" w:rsidRPr="00F920BC" w14:paraId="1A5B53BC" w14:textId="77777777" w:rsidTr="003744FC">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6DF54876" w14:textId="77777777" w:rsidR="00F920BC" w:rsidRPr="00F920BC" w:rsidRDefault="00F920BC" w:rsidP="00F920BC">
            <w:pPr>
              <w:spacing w:after="0" w:line="240" w:lineRule="auto"/>
              <w:rPr>
                <w:rFonts w:ascii="Times New Roman" w:eastAsia="Times New Roman" w:hAnsi="Times New Roman" w:cs="Times New Roman"/>
                <w:b/>
                <w:bCs/>
                <w:color w:val="000000"/>
                <w:lang w:eastAsia="en-IN"/>
                <w14:ligatures w14:val="none"/>
              </w:rPr>
            </w:pPr>
            <w:r w:rsidRPr="00F920BC">
              <w:rPr>
                <w:rFonts w:ascii="Times New Roman" w:eastAsia="Times New Roman" w:hAnsi="Times New Roman" w:cs="Times New Roman"/>
                <w:b/>
                <w:bCs/>
                <w:color w:val="000000"/>
                <w:lang w:eastAsia="en-IN"/>
                <w14:ligatures w14:val="none"/>
              </w:rPr>
              <w:t>WoodProd</w:t>
            </w:r>
          </w:p>
        </w:tc>
        <w:tc>
          <w:tcPr>
            <w:tcW w:w="409" w:type="pct"/>
            <w:tcBorders>
              <w:top w:val="nil"/>
              <w:left w:val="nil"/>
              <w:bottom w:val="single" w:sz="4" w:space="0" w:color="auto"/>
              <w:right w:val="single" w:sz="4" w:space="0" w:color="auto"/>
            </w:tcBorders>
            <w:shd w:val="clear" w:color="auto" w:fill="auto"/>
            <w:noWrap/>
            <w:vAlign w:val="bottom"/>
            <w:hideMark/>
          </w:tcPr>
          <w:p w14:paraId="75E9BCC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2FBAC9B"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BA274EC" w14:textId="77777777" w:rsid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127.75</w:t>
            </w:r>
          </w:p>
          <w:p w14:paraId="2C198476" w14:textId="7F6F4B23"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(9.85)</w:t>
            </w:r>
          </w:p>
        </w:tc>
        <w:tc>
          <w:tcPr>
            <w:tcW w:w="475" w:type="pct"/>
            <w:tcBorders>
              <w:top w:val="nil"/>
              <w:left w:val="nil"/>
              <w:bottom w:val="single" w:sz="4" w:space="0" w:color="auto"/>
              <w:right w:val="single" w:sz="4" w:space="0" w:color="auto"/>
            </w:tcBorders>
            <w:shd w:val="clear" w:color="auto" w:fill="auto"/>
            <w:noWrap/>
            <w:vAlign w:val="bottom"/>
            <w:hideMark/>
          </w:tcPr>
          <w:p w14:paraId="69FB67A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CC441C4"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01BDCB6"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7EF0A29"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8658AC7"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A89E3DC"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c>
          <w:tcPr>
            <w:tcW w:w="473" w:type="pct"/>
            <w:tcBorders>
              <w:top w:val="nil"/>
              <w:left w:val="nil"/>
              <w:bottom w:val="single" w:sz="4" w:space="0" w:color="auto"/>
              <w:right w:val="single" w:sz="4" w:space="0" w:color="auto"/>
            </w:tcBorders>
            <w:shd w:val="clear" w:color="auto" w:fill="auto"/>
            <w:noWrap/>
            <w:vAlign w:val="bottom"/>
            <w:hideMark/>
          </w:tcPr>
          <w:p w14:paraId="46F75A98" w14:textId="77777777" w:rsidR="00F920BC" w:rsidRPr="00F920BC" w:rsidRDefault="00F920BC" w:rsidP="00F920BC">
            <w:pPr>
              <w:spacing w:after="0" w:line="240" w:lineRule="auto"/>
              <w:rPr>
                <w:rFonts w:ascii="Times New Roman" w:eastAsia="Times New Roman" w:hAnsi="Times New Roman" w:cs="Times New Roman"/>
                <w:color w:val="000000"/>
                <w:lang w:eastAsia="en-IN"/>
                <w14:ligatures w14:val="none"/>
              </w:rPr>
            </w:pPr>
            <w:r w:rsidRPr="00F920BC">
              <w:rPr>
                <w:rFonts w:ascii="Times New Roman" w:eastAsia="Times New Roman" w:hAnsi="Times New Roman" w:cs="Times New Roman"/>
                <w:color w:val="000000"/>
                <w:lang w:eastAsia="en-IN"/>
                <w14:ligatures w14:val="none"/>
              </w:rPr>
              <w:t> </w:t>
            </w:r>
          </w:p>
        </w:tc>
      </w:tr>
    </w:tbl>
    <w:p w14:paraId="6F74025D" w14:textId="77777777" w:rsidR="008B6FAE" w:rsidRDefault="008B6FAE" w:rsidP="009106BA">
      <w:pPr>
        <w:jc w:val="both"/>
        <w:rPr>
          <w:rFonts w:ascii="Times New Roman" w:hAnsi="Times New Roman" w:cs="Times New Roman"/>
          <w:b/>
          <w:bCs/>
          <w:i/>
          <w:iCs/>
          <w:sz w:val="24"/>
          <w:szCs w:val="24"/>
        </w:rPr>
      </w:pPr>
    </w:p>
    <w:p w14:paraId="4CEE0F51" w14:textId="2CD74B6A" w:rsidR="008B6FAE" w:rsidRPr="009A2DAF" w:rsidRDefault="008B6FAE" w:rsidP="008B6FAE">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18</w:t>
      </w:r>
      <w:r w:rsidRPr="009A2DAF">
        <w:rPr>
          <w:rFonts w:ascii="Times New Roman" w:hAnsi="Times New Roman" w:cs="Times New Roman"/>
          <w:b/>
          <w:i/>
          <w:iCs/>
          <w:sz w:val="24"/>
          <w:szCs w:val="24"/>
        </w:rPr>
        <w:t>: Scenario 4 – West Africa Total Export Changes</w:t>
      </w:r>
    </w:p>
    <w:tbl>
      <w:tblPr>
        <w:tblW w:w="5205" w:type="pct"/>
        <w:tblInd w:w="-572" w:type="dxa"/>
        <w:tblLayout w:type="fixed"/>
        <w:tblLook w:val="04A0" w:firstRow="1" w:lastRow="0" w:firstColumn="1" w:lastColumn="0" w:noHBand="0" w:noVBand="1"/>
      </w:tblPr>
      <w:tblGrid>
        <w:gridCol w:w="1418"/>
        <w:gridCol w:w="1186"/>
        <w:gridCol w:w="1380"/>
        <w:gridCol w:w="1286"/>
        <w:gridCol w:w="1379"/>
        <w:gridCol w:w="1286"/>
        <w:gridCol w:w="1286"/>
        <w:gridCol w:w="1286"/>
        <w:gridCol w:w="1469"/>
        <w:gridCol w:w="1165"/>
        <w:gridCol w:w="1379"/>
      </w:tblGrid>
      <w:tr w:rsidR="008B6FAE" w:rsidRPr="008B6FAE" w14:paraId="58ADDA89" w14:textId="77777777" w:rsidTr="00880505">
        <w:trPr>
          <w:trHeight w:val="290"/>
        </w:trPr>
        <w:tc>
          <w:tcPr>
            <w:tcW w:w="48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AEF46C"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 </w:t>
            </w:r>
          </w:p>
        </w:tc>
        <w:tc>
          <w:tcPr>
            <w:tcW w:w="4512" w:type="pct"/>
            <w:gridSpan w:val="10"/>
            <w:tcBorders>
              <w:top w:val="single" w:sz="4" w:space="0" w:color="auto"/>
              <w:left w:val="nil"/>
              <w:bottom w:val="single" w:sz="4" w:space="0" w:color="auto"/>
              <w:right w:val="single" w:sz="4" w:space="0" w:color="auto"/>
            </w:tcBorders>
            <w:shd w:val="clear" w:color="auto" w:fill="auto"/>
            <w:noWrap/>
            <w:vAlign w:val="bottom"/>
            <w:hideMark/>
          </w:tcPr>
          <w:p w14:paraId="74E38D3A" w14:textId="77777777" w:rsidR="008B6FAE" w:rsidRPr="008B6FAE" w:rsidRDefault="008B6FAE" w:rsidP="008B6FAE">
            <w:pPr>
              <w:spacing w:after="0" w:line="240" w:lineRule="auto"/>
              <w:jc w:val="center"/>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Absolute Change in million USD (% Change)</w:t>
            </w:r>
          </w:p>
        </w:tc>
      </w:tr>
      <w:tr w:rsidR="00880505" w:rsidRPr="008B6FAE" w14:paraId="2EDA26F7"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3F400E8" w14:textId="77777777" w:rsidR="008B6FAE" w:rsidRPr="00604BE2"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Region →</w:t>
            </w:r>
          </w:p>
          <w:p w14:paraId="20A5AC56" w14:textId="52D3A96F" w:rsidR="00880505" w:rsidRPr="008B6FAE" w:rsidRDefault="00880505"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Sector↓</w:t>
            </w:r>
          </w:p>
        </w:tc>
        <w:tc>
          <w:tcPr>
            <w:tcW w:w="408" w:type="pct"/>
            <w:tcBorders>
              <w:top w:val="nil"/>
              <w:left w:val="nil"/>
              <w:bottom w:val="single" w:sz="4" w:space="0" w:color="auto"/>
              <w:right w:val="single" w:sz="4" w:space="0" w:color="auto"/>
            </w:tcBorders>
            <w:shd w:val="clear" w:color="auto" w:fill="auto"/>
            <w:noWrap/>
            <w:vAlign w:val="bottom"/>
            <w:hideMark/>
          </w:tcPr>
          <w:p w14:paraId="0ED12EAB"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Benin</w:t>
            </w:r>
          </w:p>
        </w:tc>
        <w:tc>
          <w:tcPr>
            <w:tcW w:w="475" w:type="pct"/>
            <w:tcBorders>
              <w:top w:val="nil"/>
              <w:left w:val="nil"/>
              <w:bottom w:val="single" w:sz="4" w:space="0" w:color="auto"/>
              <w:right w:val="single" w:sz="4" w:space="0" w:color="auto"/>
            </w:tcBorders>
            <w:shd w:val="clear" w:color="auto" w:fill="auto"/>
            <w:noWrap/>
            <w:vAlign w:val="bottom"/>
            <w:hideMark/>
          </w:tcPr>
          <w:p w14:paraId="09F81E48"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BurkinaFaso</w:t>
            </w:r>
          </w:p>
        </w:tc>
        <w:tc>
          <w:tcPr>
            <w:tcW w:w="443" w:type="pct"/>
            <w:tcBorders>
              <w:top w:val="nil"/>
              <w:left w:val="nil"/>
              <w:bottom w:val="single" w:sz="4" w:space="0" w:color="auto"/>
              <w:right w:val="single" w:sz="4" w:space="0" w:color="auto"/>
            </w:tcBorders>
            <w:shd w:val="clear" w:color="auto" w:fill="auto"/>
            <w:noWrap/>
            <w:vAlign w:val="bottom"/>
            <w:hideMark/>
          </w:tcPr>
          <w:p w14:paraId="0EAE6090"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Cameroon</w:t>
            </w:r>
          </w:p>
        </w:tc>
        <w:tc>
          <w:tcPr>
            <w:tcW w:w="475" w:type="pct"/>
            <w:tcBorders>
              <w:top w:val="nil"/>
              <w:left w:val="nil"/>
              <w:bottom w:val="single" w:sz="4" w:space="0" w:color="auto"/>
              <w:right w:val="single" w:sz="4" w:space="0" w:color="auto"/>
            </w:tcBorders>
            <w:shd w:val="clear" w:color="auto" w:fill="auto"/>
            <w:noWrap/>
            <w:vAlign w:val="bottom"/>
            <w:hideMark/>
          </w:tcPr>
          <w:p w14:paraId="52BB34D3"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CoteDIvoire</w:t>
            </w:r>
          </w:p>
        </w:tc>
        <w:tc>
          <w:tcPr>
            <w:tcW w:w="443" w:type="pct"/>
            <w:tcBorders>
              <w:top w:val="nil"/>
              <w:left w:val="nil"/>
              <w:bottom w:val="single" w:sz="4" w:space="0" w:color="auto"/>
              <w:right w:val="single" w:sz="4" w:space="0" w:color="auto"/>
            </w:tcBorders>
            <w:shd w:val="clear" w:color="auto" w:fill="auto"/>
            <w:noWrap/>
            <w:vAlign w:val="bottom"/>
            <w:hideMark/>
          </w:tcPr>
          <w:p w14:paraId="72E66B8D"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Ghana</w:t>
            </w:r>
          </w:p>
        </w:tc>
        <w:tc>
          <w:tcPr>
            <w:tcW w:w="443" w:type="pct"/>
            <w:tcBorders>
              <w:top w:val="nil"/>
              <w:left w:val="nil"/>
              <w:bottom w:val="single" w:sz="4" w:space="0" w:color="auto"/>
              <w:right w:val="single" w:sz="4" w:space="0" w:color="auto"/>
            </w:tcBorders>
            <w:shd w:val="clear" w:color="auto" w:fill="auto"/>
            <w:noWrap/>
            <w:vAlign w:val="bottom"/>
            <w:hideMark/>
          </w:tcPr>
          <w:p w14:paraId="0CB8E574"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Guinea</w:t>
            </w:r>
          </w:p>
        </w:tc>
        <w:tc>
          <w:tcPr>
            <w:tcW w:w="443" w:type="pct"/>
            <w:tcBorders>
              <w:top w:val="nil"/>
              <w:left w:val="nil"/>
              <w:bottom w:val="single" w:sz="4" w:space="0" w:color="auto"/>
              <w:right w:val="single" w:sz="4" w:space="0" w:color="auto"/>
            </w:tcBorders>
            <w:shd w:val="clear" w:color="auto" w:fill="auto"/>
            <w:noWrap/>
            <w:vAlign w:val="bottom"/>
            <w:hideMark/>
          </w:tcPr>
          <w:p w14:paraId="2C4755E7"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Nigeria</w:t>
            </w:r>
          </w:p>
        </w:tc>
        <w:tc>
          <w:tcPr>
            <w:tcW w:w="506" w:type="pct"/>
            <w:tcBorders>
              <w:top w:val="nil"/>
              <w:left w:val="nil"/>
              <w:bottom w:val="single" w:sz="4" w:space="0" w:color="auto"/>
              <w:right w:val="single" w:sz="4" w:space="0" w:color="auto"/>
            </w:tcBorders>
            <w:shd w:val="clear" w:color="auto" w:fill="auto"/>
            <w:noWrap/>
            <w:vAlign w:val="bottom"/>
            <w:hideMark/>
          </w:tcPr>
          <w:p w14:paraId="47B752B0"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RoWA</w:t>
            </w:r>
          </w:p>
        </w:tc>
        <w:tc>
          <w:tcPr>
            <w:tcW w:w="401" w:type="pct"/>
            <w:tcBorders>
              <w:top w:val="nil"/>
              <w:left w:val="nil"/>
              <w:bottom w:val="single" w:sz="4" w:space="0" w:color="auto"/>
              <w:right w:val="single" w:sz="4" w:space="0" w:color="auto"/>
            </w:tcBorders>
            <w:shd w:val="clear" w:color="auto" w:fill="auto"/>
            <w:noWrap/>
            <w:vAlign w:val="bottom"/>
            <w:hideMark/>
          </w:tcPr>
          <w:p w14:paraId="5EEC069F"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Senegal</w:t>
            </w:r>
          </w:p>
        </w:tc>
        <w:tc>
          <w:tcPr>
            <w:tcW w:w="475" w:type="pct"/>
            <w:tcBorders>
              <w:top w:val="nil"/>
              <w:left w:val="nil"/>
              <w:bottom w:val="single" w:sz="4" w:space="0" w:color="auto"/>
              <w:right w:val="single" w:sz="4" w:space="0" w:color="auto"/>
            </w:tcBorders>
            <w:shd w:val="clear" w:color="auto" w:fill="auto"/>
            <w:noWrap/>
            <w:vAlign w:val="bottom"/>
            <w:hideMark/>
          </w:tcPr>
          <w:p w14:paraId="1FC6F60D"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Togo</w:t>
            </w:r>
          </w:p>
        </w:tc>
      </w:tr>
      <w:tr w:rsidR="00880505" w:rsidRPr="008B6FAE" w14:paraId="6ED5D2FD"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215AE32"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AccFoodSer</w:t>
            </w:r>
          </w:p>
        </w:tc>
        <w:tc>
          <w:tcPr>
            <w:tcW w:w="408" w:type="pct"/>
            <w:tcBorders>
              <w:top w:val="nil"/>
              <w:left w:val="nil"/>
              <w:bottom w:val="single" w:sz="4" w:space="0" w:color="auto"/>
              <w:right w:val="single" w:sz="4" w:space="0" w:color="auto"/>
            </w:tcBorders>
            <w:shd w:val="clear" w:color="auto" w:fill="auto"/>
            <w:noWrap/>
            <w:vAlign w:val="bottom"/>
            <w:hideMark/>
          </w:tcPr>
          <w:p w14:paraId="14C86D3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81186A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E63F6F4"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19.02</w:t>
            </w:r>
          </w:p>
          <w:p w14:paraId="0368B38E" w14:textId="20A4D3F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(3.77)</w:t>
            </w:r>
          </w:p>
        </w:tc>
        <w:tc>
          <w:tcPr>
            <w:tcW w:w="475" w:type="pct"/>
            <w:tcBorders>
              <w:top w:val="nil"/>
              <w:left w:val="nil"/>
              <w:bottom w:val="single" w:sz="4" w:space="0" w:color="auto"/>
              <w:right w:val="single" w:sz="4" w:space="0" w:color="auto"/>
            </w:tcBorders>
            <w:shd w:val="clear" w:color="auto" w:fill="auto"/>
            <w:noWrap/>
            <w:vAlign w:val="bottom"/>
            <w:hideMark/>
          </w:tcPr>
          <w:p w14:paraId="62BD091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913255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E8BDD2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4562A0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203.74</w:t>
            </w:r>
          </w:p>
          <w:p w14:paraId="16B038FA" w14:textId="3F1644B2"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(13.31)</w:t>
            </w:r>
          </w:p>
        </w:tc>
        <w:tc>
          <w:tcPr>
            <w:tcW w:w="506" w:type="pct"/>
            <w:tcBorders>
              <w:top w:val="nil"/>
              <w:left w:val="nil"/>
              <w:bottom w:val="single" w:sz="4" w:space="0" w:color="auto"/>
              <w:right w:val="single" w:sz="4" w:space="0" w:color="auto"/>
            </w:tcBorders>
            <w:shd w:val="clear" w:color="auto" w:fill="auto"/>
            <w:noWrap/>
            <w:vAlign w:val="bottom"/>
            <w:hideMark/>
          </w:tcPr>
          <w:p w14:paraId="2B23C42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84.4</w:t>
            </w:r>
          </w:p>
          <w:p w14:paraId="01868273" w14:textId="06CE15B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(2.2)</w:t>
            </w:r>
          </w:p>
        </w:tc>
        <w:tc>
          <w:tcPr>
            <w:tcW w:w="401" w:type="pct"/>
            <w:tcBorders>
              <w:top w:val="nil"/>
              <w:left w:val="nil"/>
              <w:bottom w:val="single" w:sz="4" w:space="0" w:color="auto"/>
              <w:right w:val="single" w:sz="4" w:space="0" w:color="auto"/>
            </w:tcBorders>
            <w:shd w:val="clear" w:color="auto" w:fill="auto"/>
            <w:noWrap/>
            <w:vAlign w:val="bottom"/>
            <w:hideMark/>
          </w:tcPr>
          <w:p w14:paraId="5FFAB78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36.58</w:t>
            </w:r>
          </w:p>
          <w:p w14:paraId="20472F06" w14:textId="1629E31E"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(15.62)</w:t>
            </w:r>
          </w:p>
        </w:tc>
        <w:tc>
          <w:tcPr>
            <w:tcW w:w="475" w:type="pct"/>
            <w:tcBorders>
              <w:top w:val="nil"/>
              <w:left w:val="nil"/>
              <w:bottom w:val="single" w:sz="4" w:space="0" w:color="auto"/>
              <w:right w:val="single" w:sz="4" w:space="0" w:color="auto"/>
            </w:tcBorders>
            <w:shd w:val="clear" w:color="auto" w:fill="auto"/>
            <w:noWrap/>
            <w:vAlign w:val="bottom"/>
            <w:hideMark/>
          </w:tcPr>
          <w:p w14:paraId="65E3CA5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3BBF6A37"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C0C2D99"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AirTran</w:t>
            </w:r>
          </w:p>
        </w:tc>
        <w:tc>
          <w:tcPr>
            <w:tcW w:w="408" w:type="pct"/>
            <w:tcBorders>
              <w:top w:val="nil"/>
              <w:left w:val="nil"/>
              <w:bottom w:val="single" w:sz="4" w:space="0" w:color="auto"/>
              <w:right w:val="single" w:sz="4" w:space="0" w:color="auto"/>
            </w:tcBorders>
            <w:shd w:val="clear" w:color="auto" w:fill="auto"/>
            <w:noWrap/>
            <w:vAlign w:val="bottom"/>
            <w:hideMark/>
          </w:tcPr>
          <w:p w14:paraId="1A3DF97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9DC1E3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-325.54</w:t>
            </w:r>
          </w:p>
          <w:p w14:paraId="5697E428" w14:textId="0D4D4EFE"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(-29.38)</w:t>
            </w:r>
          </w:p>
        </w:tc>
        <w:tc>
          <w:tcPr>
            <w:tcW w:w="443" w:type="pct"/>
            <w:tcBorders>
              <w:top w:val="nil"/>
              <w:left w:val="nil"/>
              <w:bottom w:val="single" w:sz="4" w:space="0" w:color="auto"/>
              <w:right w:val="single" w:sz="4" w:space="0" w:color="auto"/>
            </w:tcBorders>
            <w:shd w:val="clear" w:color="auto" w:fill="auto"/>
            <w:noWrap/>
            <w:vAlign w:val="bottom"/>
            <w:hideMark/>
          </w:tcPr>
          <w:p w14:paraId="1C18A68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D282C2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-295.64</w:t>
            </w:r>
          </w:p>
          <w:p w14:paraId="78B95445" w14:textId="447BD1B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(-27.04)</w:t>
            </w:r>
          </w:p>
        </w:tc>
        <w:tc>
          <w:tcPr>
            <w:tcW w:w="443" w:type="pct"/>
            <w:tcBorders>
              <w:top w:val="nil"/>
              <w:left w:val="nil"/>
              <w:bottom w:val="single" w:sz="4" w:space="0" w:color="auto"/>
              <w:right w:val="single" w:sz="4" w:space="0" w:color="auto"/>
            </w:tcBorders>
            <w:shd w:val="clear" w:color="auto" w:fill="auto"/>
            <w:noWrap/>
            <w:vAlign w:val="bottom"/>
            <w:hideMark/>
          </w:tcPr>
          <w:p w14:paraId="78E2C2F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E5F61B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C34826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3D83DD50"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-245.46</w:t>
            </w:r>
          </w:p>
          <w:p w14:paraId="257C3404" w14:textId="4CD25E98"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(-15.45)</w:t>
            </w:r>
          </w:p>
        </w:tc>
        <w:tc>
          <w:tcPr>
            <w:tcW w:w="401" w:type="pct"/>
            <w:tcBorders>
              <w:top w:val="nil"/>
              <w:left w:val="nil"/>
              <w:bottom w:val="single" w:sz="4" w:space="0" w:color="auto"/>
              <w:right w:val="single" w:sz="4" w:space="0" w:color="auto"/>
            </w:tcBorders>
            <w:shd w:val="clear" w:color="auto" w:fill="auto"/>
            <w:noWrap/>
            <w:vAlign w:val="bottom"/>
            <w:hideMark/>
          </w:tcPr>
          <w:p w14:paraId="28E43B9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A9BEC43"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-199.09</w:t>
            </w:r>
          </w:p>
          <w:p w14:paraId="56CE19C4" w14:textId="3AD7246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(-31.98)</w:t>
            </w:r>
          </w:p>
        </w:tc>
      </w:tr>
      <w:tr w:rsidR="00880505" w:rsidRPr="008B6FAE" w14:paraId="08C84D87"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95A9D0B"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ChemProd</w:t>
            </w:r>
          </w:p>
        </w:tc>
        <w:tc>
          <w:tcPr>
            <w:tcW w:w="408" w:type="pct"/>
            <w:tcBorders>
              <w:top w:val="nil"/>
              <w:left w:val="nil"/>
              <w:bottom w:val="single" w:sz="4" w:space="0" w:color="auto"/>
              <w:right w:val="single" w:sz="4" w:space="0" w:color="auto"/>
            </w:tcBorders>
            <w:shd w:val="clear" w:color="auto" w:fill="auto"/>
            <w:noWrap/>
            <w:vAlign w:val="bottom"/>
            <w:hideMark/>
          </w:tcPr>
          <w:p w14:paraId="6447796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509260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7B4A82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64.25</w:t>
            </w:r>
          </w:p>
          <w:p w14:paraId="6B05C56B" w14:textId="0C05DB2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(38.16)</w:t>
            </w:r>
          </w:p>
        </w:tc>
        <w:tc>
          <w:tcPr>
            <w:tcW w:w="475" w:type="pct"/>
            <w:tcBorders>
              <w:top w:val="nil"/>
              <w:left w:val="nil"/>
              <w:bottom w:val="single" w:sz="4" w:space="0" w:color="auto"/>
              <w:right w:val="single" w:sz="4" w:space="0" w:color="auto"/>
            </w:tcBorders>
            <w:shd w:val="clear" w:color="auto" w:fill="auto"/>
            <w:noWrap/>
            <w:vAlign w:val="bottom"/>
            <w:hideMark/>
          </w:tcPr>
          <w:p w14:paraId="75FA7E7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37.24</w:t>
            </w:r>
          </w:p>
          <w:p w14:paraId="57738E02" w14:textId="6933741D"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(3.46)</w:t>
            </w:r>
          </w:p>
        </w:tc>
        <w:tc>
          <w:tcPr>
            <w:tcW w:w="443" w:type="pct"/>
            <w:tcBorders>
              <w:top w:val="nil"/>
              <w:left w:val="nil"/>
              <w:bottom w:val="single" w:sz="4" w:space="0" w:color="auto"/>
              <w:right w:val="single" w:sz="4" w:space="0" w:color="auto"/>
            </w:tcBorders>
            <w:shd w:val="clear" w:color="auto" w:fill="auto"/>
            <w:noWrap/>
            <w:vAlign w:val="bottom"/>
            <w:hideMark/>
          </w:tcPr>
          <w:p w14:paraId="071BD18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A8DDAF8"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-74.11</w:t>
            </w:r>
          </w:p>
          <w:p w14:paraId="5142B423" w14:textId="0D928F3D"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(-35.01)</w:t>
            </w:r>
          </w:p>
        </w:tc>
        <w:tc>
          <w:tcPr>
            <w:tcW w:w="443" w:type="pct"/>
            <w:tcBorders>
              <w:top w:val="nil"/>
              <w:left w:val="nil"/>
              <w:bottom w:val="single" w:sz="4" w:space="0" w:color="auto"/>
              <w:right w:val="single" w:sz="4" w:space="0" w:color="auto"/>
            </w:tcBorders>
            <w:shd w:val="clear" w:color="auto" w:fill="auto"/>
            <w:noWrap/>
            <w:vAlign w:val="bottom"/>
            <w:hideMark/>
          </w:tcPr>
          <w:p w14:paraId="0705791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7803EB3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94B969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-5.13</w:t>
            </w:r>
          </w:p>
          <w:p w14:paraId="49632765" w14:textId="305FE11B"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(-1.78)</w:t>
            </w:r>
          </w:p>
        </w:tc>
        <w:tc>
          <w:tcPr>
            <w:tcW w:w="475" w:type="pct"/>
            <w:tcBorders>
              <w:top w:val="nil"/>
              <w:left w:val="nil"/>
              <w:bottom w:val="single" w:sz="4" w:space="0" w:color="auto"/>
              <w:right w:val="single" w:sz="4" w:space="0" w:color="auto"/>
            </w:tcBorders>
            <w:shd w:val="clear" w:color="auto" w:fill="auto"/>
            <w:noWrap/>
            <w:vAlign w:val="bottom"/>
            <w:hideMark/>
          </w:tcPr>
          <w:p w14:paraId="7A2A10E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11.32</w:t>
            </w:r>
          </w:p>
          <w:p w14:paraId="7BEB311E" w14:textId="7815DF72"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(17.19)</w:t>
            </w:r>
          </w:p>
        </w:tc>
      </w:tr>
      <w:tr w:rsidR="00880505" w:rsidRPr="008B6FAE" w14:paraId="693FA5CE"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752F0D0"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CmpEleOpt</w:t>
            </w:r>
          </w:p>
        </w:tc>
        <w:tc>
          <w:tcPr>
            <w:tcW w:w="408" w:type="pct"/>
            <w:tcBorders>
              <w:top w:val="nil"/>
              <w:left w:val="nil"/>
              <w:bottom w:val="single" w:sz="4" w:space="0" w:color="auto"/>
              <w:right w:val="single" w:sz="4" w:space="0" w:color="auto"/>
            </w:tcBorders>
            <w:shd w:val="clear" w:color="auto" w:fill="auto"/>
            <w:noWrap/>
            <w:vAlign w:val="bottom"/>
            <w:hideMark/>
          </w:tcPr>
          <w:p w14:paraId="13ED1AF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A2FCFB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741825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732270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A105F8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12DC76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446F8C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2AC7C4B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110.95</w:t>
            </w:r>
          </w:p>
          <w:p w14:paraId="61C2E5FF" w14:textId="7C9993CB"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(74.78)</w:t>
            </w:r>
          </w:p>
        </w:tc>
        <w:tc>
          <w:tcPr>
            <w:tcW w:w="401" w:type="pct"/>
            <w:tcBorders>
              <w:top w:val="nil"/>
              <w:left w:val="nil"/>
              <w:bottom w:val="single" w:sz="4" w:space="0" w:color="auto"/>
              <w:right w:val="single" w:sz="4" w:space="0" w:color="auto"/>
            </w:tcBorders>
            <w:shd w:val="clear" w:color="auto" w:fill="auto"/>
            <w:noWrap/>
            <w:vAlign w:val="bottom"/>
            <w:hideMark/>
          </w:tcPr>
          <w:p w14:paraId="0CFE63A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6417C0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4BF9CFE1"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9C8AF72"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lastRenderedPageBreak/>
              <w:t>Cnstrction</w:t>
            </w:r>
          </w:p>
        </w:tc>
        <w:tc>
          <w:tcPr>
            <w:tcW w:w="408" w:type="pct"/>
            <w:tcBorders>
              <w:top w:val="nil"/>
              <w:left w:val="nil"/>
              <w:bottom w:val="single" w:sz="4" w:space="0" w:color="auto"/>
              <w:right w:val="single" w:sz="4" w:space="0" w:color="auto"/>
            </w:tcBorders>
            <w:shd w:val="clear" w:color="auto" w:fill="auto"/>
            <w:noWrap/>
            <w:vAlign w:val="bottom"/>
            <w:hideMark/>
          </w:tcPr>
          <w:p w14:paraId="32FF799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DE7584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F32D39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BEC375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01435F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EE68BE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-45.37</w:t>
            </w:r>
          </w:p>
          <w:p w14:paraId="7266F608" w14:textId="4D610AC2"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(-2.38)</w:t>
            </w:r>
          </w:p>
        </w:tc>
        <w:tc>
          <w:tcPr>
            <w:tcW w:w="443" w:type="pct"/>
            <w:tcBorders>
              <w:top w:val="nil"/>
              <w:left w:val="nil"/>
              <w:bottom w:val="single" w:sz="4" w:space="0" w:color="auto"/>
              <w:right w:val="single" w:sz="4" w:space="0" w:color="auto"/>
            </w:tcBorders>
            <w:shd w:val="clear" w:color="auto" w:fill="auto"/>
            <w:noWrap/>
            <w:vAlign w:val="bottom"/>
            <w:hideMark/>
          </w:tcPr>
          <w:p w14:paraId="72F97EA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687D90B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342646B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891AFE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7.25</w:t>
            </w:r>
          </w:p>
          <w:p w14:paraId="3B732907" w14:textId="0526478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(0.71)</w:t>
            </w:r>
          </w:p>
        </w:tc>
      </w:tr>
      <w:tr w:rsidR="00880505" w:rsidRPr="008B6FAE" w14:paraId="7C6E7DDC"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9A8B883"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Comm</w:t>
            </w:r>
          </w:p>
        </w:tc>
        <w:tc>
          <w:tcPr>
            <w:tcW w:w="408" w:type="pct"/>
            <w:tcBorders>
              <w:top w:val="nil"/>
              <w:left w:val="nil"/>
              <w:bottom w:val="single" w:sz="4" w:space="0" w:color="auto"/>
              <w:right w:val="single" w:sz="4" w:space="0" w:color="auto"/>
            </w:tcBorders>
            <w:shd w:val="clear" w:color="auto" w:fill="auto"/>
            <w:noWrap/>
            <w:vAlign w:val="bottom"/>
            <w:hideMark/>
          </w:tcPr>
          <w:p w14:paraId="07643AF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-201.93</w:t>
            </w:r>
          </w:p>
          <w:p w14:paraId="68BB6842" w14:textId="75E5AE7F"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(-19.11)</w:t>
            </w:r>
          </w:p>
        </w:tc>
        <w:tc>
          <w:tcPr>
            <w:tcW w:w="475" w:type="pct"/>
            <w:tcBorders>
              <w:top w:val="nil"/>
              <w:left w:val="nil"/>
              <w:bottom w:val="single" w:sz="4" w:space="0" w:color="auto"/>
              <w:right w:val="single" w:sz="4" w:space="0" w:color="auto"/>
            </w:tcBorders>
            <w:shd w:val="clear" w:color="auto" w:fill="auto"/>
            <w:noWrap/>
            <w:vAlign w:val="bottom"/>
            <w:hideMark/>
          </w:tcPr>
          <w:p w14:paraId="789B90A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30A41D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B8CE53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7416DF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42422B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955016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5D2493D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5F49098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00073F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7B30FC44"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5DF4FAB"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FoodProd</w:t>
            </w:r>
          </w:p>
        </w:tc>
        <w:tc>
          <w:tcPr>
            <w:tcW w:w="408" w:type="pct"/>
            <w:tcBorders>
              <w:top w:val="nil"/>
              <w:left w:val="nil"/>
              <w:bottom w:val="single" w:sz="4" w:space="0" w:color="auto"/>
              <w:right w:val="single" w:sz="4" w:space="0" w:color="auto"/>
            </w:tcBorders>
            <w:shd w:val="clear" w:color="auto" w:fill="auto"/>
            <w:noWrap/>
            <w:vAlign w:val="bottom"/>
            <w:hideMark/>
          </w:tcPr>
          <w:p w14:paraId="5300189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5BBCE3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0E2F5C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DFB154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42C2468"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42.64</w:t>
            </w:r>
          </w:p>
          <w:p w14:paraId="146B292B" w14:textId="338804C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(2.26)</w:t>
            </w:r>
          </w:p>
        </w:tc>
        <w:tc>
          <w:tcPr>
            <w:tcW w:w="443" w:type="pct"/>
            <w:tcBorders>
              <w:top w:val="nil"/>
              <w:left w:val="nil"/>
              <w:bottom w:val="single" w:sz="4" w:space="0" w:color="auto"/>
              <w:right w:val="single" w:sz="4" w:space="0" w:color="auto"/>
            </w:tcBorders>
            <w:shd w:val="clear" w:color="auto" w:fill="auto"/>
            <w:noWrap/>
            <w:vAlign w:val="bottom"/>
            <w:hideMark/>
          </w:tcPr>
          <w:p w14:paraId="78CC36D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47.65</w:t>
            </w:r>
          </w:p>
          <w:p w14:paraId="6E172631" w14:textId="78AF513B"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(27.95)</w:t>
            </w:r>
          </w:p>
        </w:tc>
        <w:tc>
          <w:tcPr>
            <w:tcW w:w="443" w:type="pct"/>
            <w:tcBorders>
              <w:top w:val="nil"/>
              <w:left w:val="nil"/>
              <w:bottom w:val="single" w:sz="4" w:space="0" w:color="auto"/>
              <w:right w:val="single" w:sz="4" w:space="0" w:color="auto"/>
            </w:tcBorders>
            <w:shd w:val="clear" w:color="auto" w:fill="auto"/>
            <w:noWrap/>
            <w:vAlign w:val="bottom"/>
            <w:hideMark/>
          </w:tcPr>
          <w:p w14:paraId="0921224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17463CD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710.22</w:t>
            </w:r>
          </w:p>
          <w:p w14:paraId="572C0C93" w14:textId="47DD7E61"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(20.68)</w:t>
            </w:r>
          </w:p>
        </w:tc>
        <w:tc>
          <w:tcPr>
            <w:tcW w:w="401" w:type="pct"/>
            <w:tcBorders>
              <w:top w:val="nil"/>
              <w:left w:val="nil"/>
              <w:bottom w:val="single" w:sz="4" w:space="0" w:color="auto"/>
              <w:right w:val="single" w:sz="4" w:space="0" w:color="auto"/>
            </w:tcBorders>
            <w:shd w:val="clear" w:color="auto" w:fill="auto"/>
            <w:noWrap/>
            <w:vAlign w:val="bottom"/>
            <w:hideMark/>
          </w:tcPr>
          <w:p w14:paraId="16DD36D1"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29.41</w:t>
            </w:r>
          </w:p>
          <w:p w14:paraId="4FEB51FF" w14:textId="13DCC0CD"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(15.4)</w:t>
            </w:r>
          </w:p>
        </w:tc>
        <w:tc>
          <w:tcPr>
            <w:tcW w:w="475" w:type="pct"/>
            <w:tcBorders>
              <w:top w:val="nil"/>
              <w:left w:val="nil"/>
              <w:bottom w:val="single" w:sz="4" w:space="0" w:color="auto"/>
              <w:right w:val="single" w:sz="4" w:space="0" w:color="auto"/>
            </w:tcBorders>
            <w:shd w:val="clear" w:color="auto" w:fill="auto"/>
            <w:noWrap/>
            <w:vAlign w:val="bottom"/>
            <w:hideMark/>
          </w:tcPr>
          <w:p w14:paraId="11B5816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1553FF1E"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14AA5FB"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Forestry</w:t>
            </w:r>
          </w:p>
        </w:tc>
        <w:tc>
          <w:tcPr>
            <w:tcW w:w="408" w:type="pct"/>
            <w:tcBorders>
              <w:top w:val="nil"/>
              <w:left w:val="nil"/>
              <w:bottom w:val="single" w:sz="4" w:space="0" w:color="auto"/>
              <w:right w:val="single" w:sz="4" w:space="0" w:color="auto"/>
            </w:tcBorders>
            <w:shd w:val="clear" w:color="auto" w:fill="auto"/>
            <w:noWrap/>
            <w:vAlign w:val="bottom"/>
            <w:hideMark/>
          </w:tcPr>
          <w:p w14:paraId="47CE499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FEA745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D85407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-32.74</w:t>
            </w:r>
          </w:p>
          <w:p w14:paraId="707EB7F9" w14:textId="48A3C339"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(-2.83)</w:t>
            </w:r>
          </w:p>
        </w:tc>
        <w:tc>
          <w:tcPr>
            <w:tcW w:w="475" w:type="pct"/>
            <w:tcBorders>
              <w:top w:val="nil"/>
              <w:left w:val="nil"/>
              <w:bottom w:val="single" w:sz="4" w:space="0" w:color="auto"/>
              <w:right w:val="single" w:sz="4" w:space="0" w:color="auto"/>
            </w:tcBorders>
            <w:shd w:val="clear" w:color="auto" w:fill="auto"/>
            <w:noWrap/>
            <w:vAlign w:val="bottom"/>
            <w:hideMark/>
          </w:tcPr>
          <w:p w14:paraId="4864C16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C5C15E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3C24E4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04225E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64B4F18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0CA27D0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0A2EC6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79EE5D49"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26ED141"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gas</w:t>
            </w:r>
          </w:p>
        </w:tc>
        <w:tc>
          <w:tcPr>
            <w:tcW w:w="408" w:type="pct"/>
            <w:tcBorders>
              <w:top w:val="nil"/>
              <w:left w:val="nil"/>
              <w:bottom w:val="single" w:sz="4" w:space="0" w:color="auto"/>
              <w:right w:val="single" w:sz="4" w:space="0" w:color="auto"/>
            </w:tcBorders>
            <w:shd w:val="clear" w:color="auto" w:fill="auto"/>
            <w:noWrap/>
            <w:vAlign w:val="bottom"/>
            <w:hideMark/>
          </w:tcPr>
          <w:p w14:paraId="005E7CA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3E1354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1C52B5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41BEB2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E19863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F09DEA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4.72</w:t>
            </w:r>
          </w:p>
          <w:p w14:paraId="643E0135" w14:textId="587C991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(104.74)</w:t>
            </w:r>
          </w:p>
        </w:tc>
        <w:tc>
          <w:tcPr>
            <w:tcW w:w="443" w:type="pct"/>
            <w:tcBorders>
              <w:top w:val="nil"/>
              <w:left w:val="nil"/>
              <w:bottom w:val="single" w:sz="4" w:space="0" w:color="auto"/>
              <w:right w:val="single" w:sz="4" w:space="0" w:color="auto"/>
            </w:tcBorders>
            <w:shd w:val="clear" w:color="auto" w:fill="auto"/>
            <w:noWrap/>
            <w:vAlign w:val="bottom"/>
            <w:hideMark/>
          </w:tcPr>
          <w:p w14:paraId="1D75B93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66.63</w:t>
            </w:r>
          </w:p>
          <w:p w14:paraId="39C12E63" w14:textId="0896D4FE"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(0.68)</w:t>
            </w:r>
          </w:p>
        </w:tc>
        <w:tc>
          <w:tcPr>
            <w:tcW w:w="506" w:type="pct"/>
            <w:tcBorders>
              <w:top w:val="nil"/>
              <w:left w:val="nil"/>
              <w:bottom w:val="single" w:sz="4" w:space="0" w:color="auto"/>
              <w:right w:val="single" w:sz="4" w:space="0" w:color="auto"/>
            </w:tcBorders>
            <w:shd w:val="clear" w:color="auto" w:fill="auto"/>
            <w:noWrap/>
            <w:vAlign w:val="bottom"/>
            <w:hideMark/>
          </w:tcPr>
          <w:p w14:paraId="431D678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5A197E8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F18151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0236B848"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87DA75D"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LetherProd</w:t>
            </w:r>
          </w:p>
        </w:tc>
        <w:tc>
          <w:tcPr>
            <w:tcW w:w="408" w:type="pct"/>
            <w:tcBorders>
              <w:top w:val="nil"/>
              <w:left w:val="nil"/>
              <w:bottom w:val="single" w:sz="4" w:space="0" w:color="auto"/>
              <w:right w:val="single" w:sz="4" w:space="0" w:color="auto"/>
            </w:tcBorders>
            <w:shd w:val="clear" w:color="auto" w:fill="auto"/>
            <w:noWrap/>
            <w:vAlign w:val="bottom"/>
            <w:hideMark/>
          </w:tcPr>
          <w:p w14:paraId="178A7FB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7525CA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DB9765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EFCE0B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64667E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60E1B5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63C629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75F4B55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76.65</w:t>
            </w:r>
          </w:p>
          <w:p w14:paraId="459F810A" w14:textId="7F302B29"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(96.27)</w:t>
            </w:r>
          </w:p>
        </w:tc>
        <w:tc>
          <w:tcPr>
            <w:tcW w:w="401" w:type="pct"/>
            <w:tcBorders>
              <w:top w:val="nil"/>
              <w:left w:val="nil"/>
              <w:bottom w:val="single" w:sz="4" w:space="0" w:color="auto"/>
              <w:right w:val="single" w:sz="4" w:space="0" w:color="auto"/>
            </w:tcBorders>
            <w:shd w:val="clear" w:color="auto" w:fill="auto"/>
            <w:noWrap/>
            <w:vAlign w:val="bottom"/>
            <w:hideMark/>
          </w:tcPr>
          <w:p w14:paraId="1326475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E8B548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28F711E5"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08485197"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MachEqNec</w:t>
            </w:r>
          </w:p>
        </w:tc>
        <w:tc>
          <w:tcPr>
            <w:tcW w:w="408" w:type="pct"/>
            <w:tcBorders>
              <w:top w:val="nil"/>
              <w:left w:val="nil"/>
              <w:bottom w:val="single" w:sz="4" w:space="0" w:color="auto"/>
              <w:right w:val="single" w:sz="4" w:space="0" w:color="auto"/>
            </w:tcBorders>
            <w:shd w:val="clear" w:color="auto" w:fill="auto"/>
            <w:noWrap/>
            <w:vAlign w:val="bottom"/>
            <w:hideMark/>
          </w:tcPr>
          <w:p w14:paraId="596EC08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8DC23F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801F69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12.63</w:t>
            </w:r>
          </w:p>
          <w:p w14:paraId="005CA91B" w14:textId="0C07F30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(30.65)</w:t>
            </w:r>
          </w:p>
        </w:tc>
        <w:tc>
          <w:tcPr>
            <w:tcW w:w="475" w:type="pct"/>
            <w:tcBorders>
              <w:top w:val="nil"/>
              <w:left w:val="nil"/>
              <w:bottom w:val="single" w:sz="4" w:space="0" w:color="auto"/>
              <w:right w:val="single" w:sz="4" w:space="0" w:color="auto"/>
            </w:tcBorders>
            <w:shd w:val="clear" w:color="auto" w:fill="auto"/>
            <w:noWrap/>
            <w:vAlign w:val="bottom"/>
            <w:hideMark/>
          </w:tcPr>
          <w:p w14:paraId="7DD0134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280538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012187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141A20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5DF2296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2E2C599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67606F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1615A18E"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9764CF1"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Metalsnec</w:t>
            </w:r>
          </w:p>
        </w:tc>
        <w:tc>
          <w:tcPr>
            <w:tcW w:w="408" w:type="pct"/>
            <w:tcBorders>
              <w:top w:val="nil"/>
              <w:left w:val="nil"/>
              <w:bottom w:val="single" w:sz="4" w:space="0" w:color="auto"/>
              <w:right w:val="single" w:sz="4" w:space="0" w:color="auto"/>
            </w:tcBorders>
            <w:shd w:val="clear" w:color="auto" w:fill="auto"/>
            <w:noWrap/>
            <w:vAlign w:val="bottom"/>
            <w:hideMark/>
          </w:tcPr>
          <w:p w14:paraId="791DDCD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-1193.15</w:t>
            </w:r>
          </w:p>
          <w:p w14:paraId="3A728FB8" w14:textId="2B37074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(-71.88)</w:t>
            </w:r>
          </w:p>
        </w:tc>
        <w:tc>
          <w:tcPr>
            <w:tcW w:w="475" w:type="pct"/>
            <w:tcBorders>
              <w:top w:val="nil"/>
              <w:left w:val="nil"/>
              <w:bottom w:val="single" w:sz="4" w:space="0" w:color="auto"/>
              <w:right w:val="single" w:sz="4" w:space="0" w:color="auto"/>
            </w:tcBorders>
            <w:shd w:val="clear" w:color="auto" w:fill="auto"/>
            <w:noWrap/>
            <w:vAlign w:val="bottom"/>
            <w:hideMark/>
          </w:tcPr>
          <w:p w14:paraId="41685610"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-112.48</w:t>
            </w:r>
          </w:p>
          <w:p w14:paraId="58005B56" w14:textId="3C8124AA"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(-1.94)</w:t>
            </w:r>
          </w:p>
        </w:tc>
        <w:tc>
          <w:tcPr>
            <w:tcW w:w="443" w:type="pct"/>
            <w:tcBorders>
              <w:top w:val="nil"/>
              <w:left w:val="nil"/>
              <w:bottom w:val="single" w:sz="4" w:space="0" w:color="auto"/>
              <w:right w:val="single" w:sz="4" w:space="0" w:color="auto"/>
            </w:tcBorders>
            <w:shd w:val="clear" w:color="auto" w:fill="auto"/>
            <w:noWrap/>
            <w:vAlign w:val="bottom"/>
            <w:hideMark/>
          </w:tcPr>
          <w:p w14:paraId="20BCD5C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FEE89D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152.13</w:t>
            </w:r>
          </w:p>
          <w:p w14:paraId="0760E29F" w14:textId="25D24D5C"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(10.9)</w:t>
            </w:r>
          </w:p>
        </w:tc>
        <w:tc>
          <w:tcPr>
            <w:tcW w:w="443" w:type="pct"/>
            <w:tcBorders>
              <w:top w:val="nil"/>
              <w:left w:val="nil"/>
              <w:bottom w:val="single" w:sz="4" w:space="0" w:color="auto"/>
              <w:right w:val="single" w:sz="4" w:space="0" w:color="auto"/>
            </w:tcBorders>
            <w:shd w:val="clear" w:color="auto" w:fill="auto"/>
            <w:noWrap/>
            <w:vAlign w:val="bottom"/>
            <w:hideMark/>
          </w:tcPr>
          <w:p w14:paraId="613E755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468.72</w:t>
            </w:r>
          </w:p>
          <w:p w14:paraId="2AE2A642" w14:textId="2C7D62A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(2.31)</w:t>
            </w:r>
          </w:p>
        </w:tc>
        <w:tc>
          <w:tcPr>
            <w:tcW w:w="443" w:type="pct"/>
            <w:tcBorders>
              <w:top w:val="nil"/>
              <w:left w:val="nil"/>
              <w:bottom w:val="single" w:sz="4" w:space="0" w:color="auto"/>
              <w:right w:val="single" w:sz="4" w:space="0" w:color="auto"/>
            </w:tcBorders>
            <w:shd w:val="clear" w:color="auto" w:fill="auto"/>
            <w:noWrap/>
            <w:vAlign w:val="bottom"/>
            <w:hideMark/>
          </w:tcPr>
          <w:p w14:paraId="54110A2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2AAE3D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205.97</w:t>
            </w:r>
          </w:p>
          <w:p w14:paraId="2CBFE572" w14:textId="484F3B8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(25.29)</w:t>
            </w:r>
          </w:p>
        </w:tc>
        <w:tc>
          <w:tcPr>
            <w:tcW w:w="506" w:type="pct"/>
            <w:tcBorders>
              <w:top w:val="nil"/>
              <w:left w:val="nil"/>
              <w:bottom w:val="single" w:sz="4" w:space="0" w:color="auto"/>
              <w:right w:val="single" w:sz="4" w:space="0" w:color="auto"/>
            </w:tcBorders>
            <w:shd w:val="clear" w:color="auto" w:fill="auto"/>
            <w:noWrap/>
            <w:vAlign w:val="bottom"/>
            <w:hideMark/>
          </w:tcPr>
          <w:p w14:paraId="58D2076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121D6FD1"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16.84</w:t>
            </w:r>
          </w:p>
          <w:p w14:paraId="0C71DA3A" w14:textId="3F8CA83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(17.66)</w:t>
            </w:r>
          </w:p>
        </w:tc>
        <w:tc>
          <w:tcPr>
            <w:tcW w:w="475" w:type="pct"/>
            <w:tcBorders>
              <w:top w:val="nil"/>
              <w:left w:val="nil"/>
              <w:bottom w:val="single" w:sz="4" w:space="0" w:color="auto"/>
              <w:right w:val="single" w:sz="4" w:space="0" w:color="auto"/>
            </w:tcBorders>
            <w:shd w:val="clear" w:color="auto" w:fill="auto"/>
            <w:noWrap/>
            <w:vAlign w:val="bottom"/>
            <w:hideMark/>
          </w:tcPr>
          <w:p w14:paraId="2AE743F1"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-341.38</w:t>
            </w:r>
          </w:p>
          <w:p w14:paraId="06CD8936" w14:textId="77EF1AE2"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(-17.97)</w:t>
            </w:r>
          </w:p>
        </w:tc>
      </w:tr>
      <w:tr w:rsidR="00880505" w:rsidRPr="008B6FAE" w14:paraId="4658D941"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6E37C42"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MinProd</w:t>
            </w:r>
          </w:p>
        </w:tc>
        <w:tc>
          <w:tcPr>
            <w:tcW w:w="408" w:type="pct"/>
            <w:tcBorders>
              <w:top w:val="nil"/>
              <w:left w:val="nil"/>
              <w:bottom w:val="single" w:sz="4" w:space="0" w:color="auto"/>
              <w:right w:val="single" w:sz="4" w:space="0" w:color="auto"/>
            </w:tcBorders>
            <w:shd w:val="clear" w:color="auto" w:fill="auto"/>
            <w:noWrap/>
            <w:vAlign w:val="bottom"/>
            <w:hideMark/>
          </w:tcPr>
          <w:p w14:paraId="78F2F99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-193.13</w:t>
            </w:r>
          </w:p>
          <w:p w14:paraId="7022C83D" w14:textId="09AE25F6"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(-144.49)</w:t>
            </w:r>
          </w:p>
        </w:tc>
        <w:tc>
          <w:tcPr>
            <w:tcW w:w="475" w:type="pct"/>
            <w:tcBorders>
              <w:top w:val="nil"/>
              <w:left w:val="nil"/>
              <w:bottom w:val="single" w:sz="4" w:space="0" w:color="auto"/>
              <w:right w:val="single" w:sz="4" w:space="0" w:color="auto"/>
            </w:tcBorders>
            <w:shd w:val="clear" w:color="auto" w:fill="auto"/>
            <w:noWrap/>
            <w:vAlign w:val="bottom"/>
            <w:hideMark/>
          </w:tcPr>
          <w:p w14:paraId="0168CB5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C4C9F5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289C04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8582C7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-25.33</w:t>
            </w:r>
          </w:p>
          <w:p w14:paraId="49A2F3F8" w14:textId="342847D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(-8.65)</w:t>
            </w:r>
          </w:p>
        </w:tc>
        <w:tc>
          <w:tcPr>
            <w:tcW w:w="443" w:type="pct"/>
            <w:tcBorders>
              <w:top w:val="nil"/>
              <w:left w:val="nil"/>
              <w:bottom w:val="single" w:sz="4" w:space="0" w:color="auto"/>
              <w:right w:val="single" w:sz="4" w:space="0" w:color="auto"/>
            </w:tcBorders>
            <w:shd w:val="clear" w:color="auto" w:fill="auto"/>
            <w:noWrap/>
            <w:vAlign w:val="bottom"/>
            <w:hideMark/>
          </w:tcPr>
          <w:p w14:paraId="0B7656D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5ED1FF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04EFF54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488DF19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-3.74</w:t>
            </w:r>
          </w:p>
          <w:p w14:paraId="04A0DD77" w14:textId="0E575CC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(-6.46)</w:t>
            </w:r>
          </w:p>
        </w:tc>
        <w:tc>
          <w:tcPr>
            <w:tcW w:w="475" w:type="pct"/>
            <w:tcBorders>
              <w:top w:val="nil"/>
              <w:left w:val="nil"/>
              <w:bottom w:val="single" w:sz="4" w:space="0" w:color="auto"/>
              <w:right w:val="single" w:sz="4" w:space="0" w:color="auto"/>
            </w:tcBorders>
            <w:shd w:val="clear" w:color="auto" w:fill="auto"/>
            <w:noWrap/>
            <w:vAlign w:val="bottom"/>
            <w:hideMark/>
          </w:tcPr>
          <w:p w14:paraId="2A5CD4B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7BF72BFC"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993609D"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Minrlsnec</w:t>
            </w:r>
          </w:p>
        </w:tc>
        <w:tc>
          <w:tcPr>
            <w:tcW w:w="408" w:type="pct"/>
            <w:tcBorders>
              <w:top w:val="nil"/>
              <w:left w:val="nil"/>
              <w:bottom w:val="single" w:sz="4" w:space="0" w:color="auto"/>
              <w:right w:val="single" w:sz="4" w:space="0" w:color="auto"/>
            </w:tcBorders>
            <w:shd w:val="clear" w:color="auto" w:fill="auto"/>
            <w:noWrap/>
            <w:vAlign w:val="bottom"/>
            <w:hideMark/>
          </w:tcPr>
          <w:p w14:paraId="05EE444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0BCFD3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D4B79D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38D991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F86945F"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-38.88</w:t>
            </w:r>
          </w:p>
          <w:p w14:paraId="0A37412E" w14:textId="39AF9226"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(-2.92)</w:t>
            </w:r>
          </w:p>
        </w:tc>
        <w:tc>
          <w:tcPr>
            <w:tcW w:w="443" w:type="pct"/>
            <w:tcBorders>
              <w:top w:val="nil"/>
              <w:left w:val="nil"/>
              <w:bottom w:val="single" w:sz="4" w:space="0" w:color="auto"/>
              <w:right w:val="single" w:sz="4" w:space="0" w:color="auto"/>
            </w:tcBorders>
            <w:shd w:val="clear" w:color="auto" w:fill="auto"/>
            <w:noWrap/>
            <w:vAlign w:val="bottom"/>
            <w:hideMark/>
          </w:tcPr>
          <w:p w14:paraId="6895DE43"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-72.49</w:t>
            </w:r>
          </w:p>
          <w:p w14:paraId="04CC472C" w14:textId="325456E2"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(-0.5)</w:t>
            </w:r>
          </w:p>
        </w:tc>
        <w:tc>
          <w:tcPr>
            <w:tcW w:w="443" w:type="pct"/>
            <w:tcBorders>
              <w:top w:val="nil"/>
              <w:left w:val="nil"/>
              <w:bottom w:val="single" w:sz="4" w:space="0" w:color="auto"/>
              <w:right w:val="single" w:sz="4" w:space="0" w:color="auto"/>
            </w:tcBorders>
            <w:shd w:val="clear" w:color="auto" w:fill="auto"/>
            <w:noWrap/>
            <w:vAlign w:val="bottom"/>
            <w:hideMark/>
          </w:tcPr>
          <w:p w14:paraId="2BD3251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5E42055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25D2F63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93BF37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0025A073"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45F5F00"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oil</w:t>
            </w:r>
          </w:p>
        </w:tc>
        <w:tc>
          <w:tcPr>
            <w:tcW w:w="408" w:type="pct"/>
            <w:tcBorders>
              <w:top w:val="nil"/>
              <w:left w:val="nil"/>
              <w:bottom w:val="single" w:sz="4" w:space="0" w:color="auto"/>
              <w:right w:val="single" w:sz="4" w:space="0" w:color="auto"/>
            </w:tcBorders>
            <w:shd w:val="clear" w:color="auto" w:fill="auto"/>
            <w:noWrap/>
            <w:vAlign w:val="bottom"/>
            <w:hideMark/>
          </w:tcPr>
          <w:p w14:paraId="69CC77F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42306F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206C65A"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-101.46</w:t>
            </w:r>
          </w:p>
          <w:p w14:paraId="2ECEE91B" w14:textId="6E5D72B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(-2.25)</w:t>
            </w:r>
          </w:p>
        </w:tc>
        <w:tc>
          <w:tcPr>
            <w:tcW w:w="475" w:type="pct"/>
            <w:tcBorders>
              <w:top w:val="nil"/>
              <w:left w:val="nil"/>
              <w:bottom w:val="single" w:sz="4" w:space="0" w:color="auto"/>
              <w:right w:val="single" w:sz="4" w:space="0" w:color="auto"/>
            </w:tcBorders>
            <w:shd w:val="clear" w:color="auto" w:fill="auto"/>
            <w:noWrap/>
            <w:vAlign w:val="bottom"/>
            <w:hideMark/>
          </w:tcPr>
          <w:p w14:paraId="52D16D3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F68D448"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-291.68</w:t>
            </w:r>
          </w:p>
          <w:p w14:paraId="475726CD" w14:textId="08F6CED1"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(-3.04)</w:t>
            </w:r>
          </w:p>
        </w:tc>
        <w:tc>
          <w:tcPr>
            <w:tcW w:w="443" w:type="pct"/>
            <w:tcBorders>
              <w:top w:val="nil"/>
              <w:left w:val="nil"/>
              <w:bottom w:val="single" w:sz="4" w:space="0" w:color="auto"/>
              <w:right w:val="single" w:sz="4" w:space="0" w:color="auto"/>
            </w:tcBorders>
            <w:shd w:val="clear" w:color="auto" w:fill="auto"/>
            <w:noWrap/>
            <w:vAlign w:val="bottom"/>
            <w:hideMark/>
          </w:tcPr>
          <w:p w14:paraId="7578682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2F76CD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-399.41</w:t>
            </w:r>
          </w:p>
          <w:p w14:paraId="27418128" w14:textId="10F35B0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(-0.79)</w:t>
            </w:r>
          </w:p>
        </w:tc>
        <w:tc>
          <w:tcPr>
            <w:tcW w:w="506" w:type="pct"/>
            <w:tcBorders>
              <w:top w:val="nil"/>
              <w:left w:val="nil"/>
              <w:bottom w:val="single" w:sz="4" w:space="0" w:color="auto"/>
              <w:right w:val="single" w:sz="4" w:space="0" w:color="auto"/>
            </w:tcBorders>
            <w:shd w:val="clear" w:color="auto" w:fill="auto"/>
            <w:noWrap/>
            <w:vAlign w:val="bottom"/>
            <w:hideMark/>
          </w:tcPr>
          <w:p w14:paraId="1704AA4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2905625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E99DFA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321390EE"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E8917A5"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oil_pcts</w:t>
            </w:r>
          </w:p>
        </w:tc>
        <w:tc>
          <w:tcPr>
            <w:tcW w:w="408" w:type="pct"/>
            <w:tcBorders>
              <w:top w:val="nil"/>
              <w:left w:val="nil"/>
              <w:bottom w:val="single" w:sz="4" w:space="0" w:color="auto"/>
              <w:right w:val="single" w:sz="4" w:space="0" w:color="auto"/>
            </w:tcBorders>
            <w:shd w:val="clear" w:color="auto" w:fill="auto"/>
            <w:noWrap/>
            <w:vAlign w:val="bottom"/>
            <w:hideMark/>
          </w:tcPr>
          <w:p w14:paraId="2C5CF3C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501E60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4E34DC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EDDF360"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-260.41</w:t>
            </w:r>
          </w:p>
          <w:p w14:paraId="0F2A8E1A" w14:textId="4D2A67D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(-18.86)</w:t>
            </w:r>
          </w:p>
        </w:tc>
        <w:tc>
          <w:tcPr>
            <w:tcW w:w="443" w:type="pct"/>
            <w:tcBorders>
              <w:top w:val="nil"/>
              <w:left w:val="nil"/>
              <w:bottom w:val="single" w:sz="4" w:space="0" w:color="auto"/>
              <w:right w:val="single" w:sz="4" w:space="0" w:color="auto"/>
            </w:tcBorders>
            <w:shd w:val="clear" w:color="auto" w:fill="auto"/>
            <w:noWrap/>
            <w:vAlign w:val="bottom"/>
            <w:hideMark/>
          </w:tcPr>
          <w:p w14:paraId="6E9A3CA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E14EDB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FA5EC08"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-14.44</w:t>
            </w:r>
          </w:p>
          <w:p w14:paraId="73F1523C" w14:textId="49182DE8"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(-8.55)</w:t>
            </w:r>
          </w:p>
        </w:tc>
        <w:tc>
          <w:tcPr>
            <w:tcW w:w="506" w:type="pct"/>
            <w:tcBorders>
              <w:top w:val="nil"/>
              <w:left w:val="nil"/>
              <w:bottom w:val="single" w:sz="4" w:space="0" w:color="auto"/>
              <w:right w:val="single" w:sz="4" w:space="0" w:color="auto"/>
            </w:tcBorders>
            <w:shd w:val="clear" w:color="auto" w:fill="auto"/>
            <w:noWrap/>
            <w:vAlign w:val="bottom"/>
            <w:hideMark/>
          </w:tcPr>
          <w:p w14:paraId="0BECBB3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13D5EFC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15CD99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21DFF891"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3ABBA9A"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OilSeeds</w:t>
            </w:r>
          </w:p>
        </w:tc>
        <w:tc>
          <w:tcPr>
            <w:tcW w:w="408" w:type="pct"/>
            <w:tcBorders>
              <w:top w:val="nil"/>
              <w:left w:val="nil"/>
              <w:bottom w:val="single" w:sz="4" w:space="0" w:color="auto"/>
              <w:right w:val="single" w:sz="4" w:space="0" w:color="auto"/>
            </w:tcBorders>
            <w:shd w:val="clear" w:color="auto" w:fill="auto"/>
            <w:noWrap/>
            <w:vAlign w:val="bottom"/>
            <w:hideMark/>
          </w:tcPr>
          <w:p w14:paraId="5E226C0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1140E9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-12.5</w:t>
            </w:r>
          </w:p>
          <w:p w14:paraId="699635D5" w14:textId="5ABA888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(-5.47)</w:t>
            </w:r>
          </w:p>
        </w:tc>
        <w:tc>
          <w:tcPr>
            <w:tcW w:w="443" w:type="pct"/>
            <w:tcBorders>
              <w:top w:val="nil"/>
              <w:left w:val="nil"/>
              <w:bottom w:val="single" w:sz="4" w:space="0" w:color="auto"/>
              <w:right w:val="single" w:sz="4" w:space="0" w:color="auto"/>
            </w:tcBorders>
            <w:shd w:val="clear" w:color="auto" w:fill="auto"/>
            <w:noWrap/>
            <w:vAlign w:val="bottom"/>
            <w:hideMark/>
          </w:tcPr>
          <w:p w14:paraId="429C138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8A70CF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BAA676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34CDED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70E89F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53CFC61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4EF0F6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50EE83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-53.28</w:t>
            </w:r>
          </w:p>
          <w:p w14:paraId="422F0BAE" w14:textId="66E25CCC"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(-15.75)</w:t>
            </w:r>
          </w:p>
        </w:tc>
      </w:tr>
      <w:tr w:rsidR="00880505" w:rsidRPr="008B6FAE" w14:paraId="0B679DD1"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84F8ACD"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OtherBus</w:t>
            </w:r>
          </w:p>
        </w:tc>
        <w:tc>
          <w:tcPr>
            <w:tcW w:w="408" w:type="pct"/>
            <w:tcBorders>
              <w:top w:val="nil"/>
              <w:left w:val="nil"/>
              <w:bottom w:val="single" w:sz="4" w:space="0" w:color="auto"/>
              <w:right w:val="single" w:sz="4" w:space="0" w:color="auto"/>
            </w:tcBorders>
            <w:shd w:val="clear" w:color="auto" w:fill="auto"/>
            <w:noWrap/>
            <w:vAlign w:val="bottom"/>
            <w:hideMark/>
          </w:tcPr>
          <w:p w14:paraId="0E8C8FD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17651B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329BEE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38EAE6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1DB903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38.04</w:t>
            </w:r>
          </w:p>
          <w:p w14:paraId="33C5FF63" w14:textId="73A4BC5F"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(1.24)</w:t>
            </w:r>
          </w:p>
        </w:tc>
        <w:tc>
          <w:tcPr>
            <w:tcW w:w="443" w:type="pct"/>
            <w:tcBorders>
              <w:top w:val="nil"/>
              <w:left w:val="nil"/>
              <w:bottom w:val="single" w:sz="4" w:space="0" w:color="auto"/>
              <w:right w:val="single" w:sz="4" w:space="0" w:color="auto"/>
            </w:tcBorders>
            <w:shd w:val="clear" w:color="auto" w:fill="auto"/>
            <w:noWrap/>
            <w:vAlign w:val="bottom"/>
            <w:hideMark/>
          </w:tcPr>
          <w:p w14:paraId="5BD26AB4"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8.84</w:t>
            </w:r>
          </w:p>
          <w:p w14:paraId="4DE33B80" w14:textId="02D5B6CC"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(1.95)</w:t>
            </w:r>
          </w:p>
        </w:tc>
        <w:tc>
          <w:tcPr>
            <w:tcW w:w="443" w:type="pct"/>
            <w:tcBorders>
              <w:top w:val="nil"/>
              <w:left w:val="nil"/>
              <w:bottom w:val="single" w:sz="4" w:space="0" w:color="auto"/>
              <w:right w:val="single" w:sz="4" w:space="0" w:color="auto"/>
            </w:tcBorders>
            <w:shd w:val="clear" w:color="auto" w:fill="auto"/>
            <w:noWrap/>
            <w:vAlign w:val="bottom"/>
            <w:hideMark/>
          </w:tcPr>
          <w:p w14:paraId="11013F6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112.92</w:t>
            </w:r>
          </w:p>
          <w:p w14:paraId="216E82BB" w14:textId="5B5CC51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(12.2)</w:t>
            </w:r>
          </w:p>
        </w:tc>
        <w:tc>
          <w:tcPr>
            <w:tcW w:w="506" w:type="pct"/>
            <w:tcBorders>
              <w:top w:val="nil"/>
              <w:left w:val="nil"/>
              <w:bottom w:val="single" w:sz="4" w:space="0" w:color="auto"/>
              <w:right w:val="single" w:sz="4" w:space="0" w:color="auto"/>
            </w:tcBorders>
            <w:shd w:val="clear" w:color="auto" w:fill="auto"/>
            <w:noWrap/>
            <w:vAlign w:val="bottom"/>
            <w:hideMark/>
          </w:tcPr>
          <w:p w14:paraId="279A029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5A635A9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096271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53BE9762"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11E0E54"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OtherCrops</w:t>
            </w:r>
          </w:p>
        </w:tc>
        <w:tc>
          <w:tcPr>
            <w:tcW w:w="408" w:type="pct"/>
            <w:tcBorders>
              <w:top w:val="nil"/>
              <w:left w:val="nil"/>
              <w:bottom w:val="single" w:sz="4" w:space="0" w:color="auto"/>
              <w:right w:val="single" w:sz="4" w:space="0" w:color="auto"/>
            </w:tcBorders>
            <w:shd w:val="clear" w:color="auto" w:fill="auto"/>
            <w:noWrap/>
            <w:vAlign w:val="bottom"/>
            <w:hideMark/>
          </w:tcPr>
          <w:p w14:paraId="1918773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AA27CD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95002F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-21.33</w:t>
            </w:r>
          </w:p>
          <w:p w14:paraId="269CAB69" w14:textId="28F4258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(-2.1)</w:t>
            </w:r>
          </w:p>
        </w:tc>
        <w:tc>
          <w:tcPr>
            <w:tcW w:w="475" w:type="pct"/>
            <w:tcBorders>
              <w:top w:val="nil"/>
              <w:left w:val="nil"/>
              <w:bottom w:val="single" w:sz="4" w:space="0" w:color="auto"/>
              <w:right w:val="single" w:sz="4" w:space="0" w:color="auto"/>
            </w:tcBorders>
            <w:shd w:val="clear" w:color="auto" w:fill="auto"/>
            <w:noWrap/>
            <w:vAlign w:val="bottom"/>
            <w:hideMark/>
          </w:tcPr>
          <w:p w14:paraId="3651E1C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-617.46</w:t>
            </w:r>
          </w:p>
          <w:p w14:paraId="6368AA6B" w14:textId="53CE8F0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(-5.46)</w:t>
            </w:r>
          </w:p>
        </w:tc>
        <w:tc>
          <w:tcPr>
            <w:tcW w:w="443" w:type="pct"/>
            <w:tcBorders>
              <w:top w:val="nil"/>
              <w:left w:val="nil"/>
              <w:bottom w:val="single" w:sz="4" w:space="0" w:color="auto"/>
              <w:right w:val="single" w:sz="4" w:space="0" w:color="auto"/>
            </w:tcBorders>
            <w:shd w:val="clear" w:color="auto" w:fill="auto"/>
            <w:noWrap/>
            <w:vAlign w:val="bottom"/>
            <w:hideMark/>
          </w:tcPr>
          <w:p w14:paraId="162F3C7F"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-146.11</w:t>
            </w:r>
          </w:p>
          <w:p w14:paraId="415EAB74" w14:textId="2F38194C"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(-5.83)</w:t>
            </w:r>
          </w:p>
        </w:tc>
        <w:tc>
          <w:tcPr>
            <w:tcW w:w="443" w:type="pct"/>
            <w:tcBorders>
              <w:top w:val="nil"/>
              <w:left w:val="nil"/>
              <w:bottom w:val="single" w:sz="4" w:space="0" w:color="auto"/>
              <w:right w:val="single" w:sz="4" w:space="0" w:color="auto"/>
            </w:tcBorders>
            <w:shd w:val="clear" w:color="auto" w:fill="auto"/>
            <w:noWrap/>
            <w:vAlign w:val="bottom"/>
            <w:hideMark/>
          </w:tcPr>
          <w:p w14:paraId="67E4602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F4977E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008AD56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929B87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0979F1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5989E7F1"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51C271A1"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PlantFibre</w:t>
            </w:r>
          </w:p>
        </w:tc>
        <w:tc>
          <w:tcPr>
            <w:tcW w:w="408" w:type="pct"/>
            <w:tcBorders>
              <w:top w:val="nil"/>
              <w:left w:val="nil"/>
              <w:bottom w:val="single" w:sz="4" w:space="0" w:color="auto"/>
              <w:right w:val="single" w:sz="4" w:space="0" w:color="auto"/>
            </w:tcBorders>
            <w:shd w:val="clear" w:color="auto" w:fill="auto"/>
            <w:noWrap/>
            <w:vAlign w:val="bottom"/>
            <w:hideMark/>
          </w:tcPr>
          <w:p w14:paraId="6AE3F77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-150.17</w:t>
            </w:r>
          </w:p>
          <w:p w14:paraId="2B8E096D" w14:textId="1C5E5B5E"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(-15.86)</w:t>
            </w:r>
          </w:p>
        </w:tc>
        <w:tc>
          <w:tcPr>
            <w:tcW w:w="475" w:type="pct"/>
            <w:tcBorders>
              <w:top w:val="nil"/>
              <w:left w:val="nil"/>
              <w:bottom w:val="single" w:sz="4" w:space="0" w:color="auto"/>
              <w:right w:val="single" w:sz="4" w:space="0" w:color="auto"/>
            </w:tcBorders>
            <w:shd w:val="clear" w:color="auto" w:fill="auto"/>
            <w:noWrap/>
            <w:vAlign w:val="bottom"/>
            <w:hideMark/>
          </w:tcPr>
          <w:p w14:paraId="030C6F9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F20E6C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C41C5E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252BB9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AF4379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605BFF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65A1B62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07D6C19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4CD0D7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13D3D284"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1A93E95C"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PublicAdm</w:t>
            </w:r>
          </w:p>
        </w:tc>
        <w:tc>
          <w:tcPr>
            <w:tcW w:w="408" w:type="pct"/>
            <w:tcBorders>
              <w:top w:val="nil"/>
              <w:left w:val="nil"/>
              <w:bottom w:val="single" w:sz="4" w:space="0" w:color="auto"/>
              <w:right w:val="single" w:sz="4" w:space="0" w:color="auto"/>
            </w:tcBorders>
            <w:shd w:val="clear" w:color="auto" w:fill="auto"/>
            <w:noWrap/>
            <w:vAlign w:val="bottom"/>
            <w:hideMark/>
          </w:tcPr>
          <w:p w14:paraId="376C3BF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E45993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BFEE65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23.19</w:t>
            </w:r>
          </w:p>
          <w:p w14:paraId="5F13EA69" w14:textId="4D8F42B5"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(2.06)</w:t>
            </w:r>
          </w:p>
        </w:tc>
        <w:tc>
          <w:tcPr>
            <w:tcW w:w="475" w:type="pct"/>
            <w:tcBorders>
              <w:top w:val="nil"/>
              <w:left w:val="nil"/>
              <w:bottom w:val="single" w:sz="4" w:space="0" w:color="auto"/>
              <w:right w:val="single" w:sz="4" w:space="0" w:color="auto"/>
            </w:tcBorders>
            <w:shd w:val="clear" w:color="auto" w:fill="auto"/>
            <w:noWrap/>
            <w:vAlign w:val="bottom"/>
            <w:hideMark/>
          </w:tcPr>
          <w:p w14:paraId="1A149BA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3A449E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0B3326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5A06D7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1694009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4B21995F"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8.86</w:t>
            </w:r>
          </w:p>
          <w:p w14:paraId="46E76796" w14:textId="0879FE68"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(13.86)</w:t>
            </w:r>
          </w:p>
        </w:tc>
        <w:tc>
          <w:tcPr>
            <w:tcW w:w="475" w:type="pct"/>
            <w:tcBorders>
              <w:top w:val="nil"/>
              <w:left w:val="nil"/>
              <w:bottom w:val="single" w:sz="4" w:space="0" w:color="auto"/>
              <w:right w:val="single" w:sz="4" w:space="0" w:color="auto"/>
            </w:tcBorders>
            <w:shd w:val="clear" w:color="auto" w:fill="auto"/>
            <w:noWrap/>
            <w:vAlign w:val="bottom"/>
            <w:hideMark/>
          </w:tcPr>
          <w:p w14:paraId="367DD15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2C5C2BBA"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03FCD5F"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lastRenderedPageBreak/>
              <w:t>RbPlsProd</w:t>
            </w:r>
          </w:p>
        </w:tc>
        <w:tc>
          <w:tcPr>
            <w:tcW w:w="408" w:type="pct"/>
            <w:tcBorders>
              <w:top w:val="nil"/>
              <w:left w:val="nil"/>
              <w:bottom w:val="single" w:sz="4" w:space="0" w:color="auto"/>
              <w:right w:val="single" w:sz="4" w:space="0" w:color="auto"/>
            </w:tcBorders>
            <w:shd w:val="clear" w:color="auto" w:fill="auto"/>
            <w:noWrap/>
            <w:vAlign w:val="bottom"/>
            <w:hideMark/>
          </w:tcPr>
          <w:p w14:paraId="6AB690E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8E29EA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8ED3C3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281E893"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97.81</w:t>
            </w:r>
          </w:p>
          <w:p w14:paraId="302CECC4" w14:textId="7E4F47C9"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(2.36)</w:t>
            </w:r>
          </w:p>
        </w:tc>
        <w:tc>
          <w:tcPr>
            <w:tcW w:w="443" w:type="pct"/>
            <w:tcBorders>
              <w:top w:val="nil"/>
              <w:left w:val="nil"/>
              <w:bottom w:val="single" w:sz="4" w:space="0" w:color="auto"/>
              <w:right w:val="single" w:sz="4" w:space="0" w:color="auto"/>
            </w:tcBorders>
            <w:shd w:val="clear" w:color="auto" w:fill="auto"/>
            <w:noWrap/>
            <w:vAlign w:val="bottom"/>
            <w:hideMark/>
          </w:tcPr>
          <w:p w14:paraId="4683F7A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DDA17F4"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-53.79</w:t>
            </w:r>
          </w:p>
          <w:p w14:paraId="4FC11424" w14:textId="751DA89A"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(-35.69)</w:t>
            </w:r>
          </w:p>
        </w:tc>
        <w:tc>
          <w:tcPr>
            <w:tcW w:w="443" w:type="pct"/>
            <w:tcBorders>
              <w:top w:val="nil"/>
              <w:left w:val="nil"/>
              <w:bottom w:val="single" w:sz="4" w:space="0" w:color="auto"/>
              <w:right w:val="single" w:sz="4" w:space="0" w:color="auto"/>
            </w:tcBorders>
            <w:shd w:val="clear" w:color="auto" w:fill="auto"/>
            <w:noWrap/>
            <w:vAlign w:val="bottom"/>
            <w:hideMark/>
          </w:tcPr>
          <w:p w14:paraId="3D2E8BA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3DB193E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0843B9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BEF09E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0BDFFB9A"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6706509D"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Sugar</w:t>
            </w:r>
          </w:p>
        </w:tc>
        <w:tc>
          <w:tcPr>
            <w:tcW w:w="408" w:type="pct"/>
            <w:tcBorders>
              <w:top w:val="nil"/>
              <w:left w:val="nil"/>
              <w:bottom w:val="single" w:sz="4" w:space="0" w:color="auto"/>
              <w:right w:val="single" w:sz="4" w:space="0" w:color="auto"/>
            </w:tcBorders>
            <w:shd w:val="clear" w:color="auto" w:fill="auto"/>
            <w:noWrap/>
            <w:vAlign w:val="bottom"/>
            <w:hideMark/>
          </w:tcPr>
          <w:p w14:paraId="784F934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FD177B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1E968A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2601CE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C4225D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0B23AA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0806C6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1F89A94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-118.33</w:t>
            </w:r>
          </w:p>
          <w:p w14:paraId="69CADE64" w14:textId="783EE2A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(-42.48)</w:t>
            </w:r>
          </w:p>
        </w:tc>
        <w:tc>
          <w:tcPr>
            <w:tcW w:w="401" w:type="pct"/>
            <w:tcBorders>
              <w:top w:val="nil"/>
              <w:left w:val="nil"/>
              <w:bottom w:val="single" w:sz="4" w:space="0" w:color="auto"/>
              <w:right w:val="single" w:sz="4" w:space="0" w:color="auto"/>
            </w:tcBorders>
            <w:shd w:val="clear" w:color="auto" w:fill="auto"/>
            <w:noWrap/>
            <w:vAlign w:val="bottom"/>
            <w:hideMark/>
          </w:tcPr>
          <w:p w14:paraId="26C2921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16C896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18510DC7"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AC40BDA"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Textiles</w:t>
            </w:r>
          </w:p>
        </w:tc>
        <w:tc>
          <w:tcPr>
            <w:tcW w:w="408" w:type="pct"/>
            <w:tcBorders>
              <w:top w:val="nil"/>
              <w:left w:val="nil"/>
              <w:bottom w:val="single" w:sz="4" w:space="0" w:color="auto"/>
              <w:right w:val="single" w:sz="4" w:space="0" w:color="auto"/>
            </w:tcBorders>
            <w:shd w:val="clear" w:color="auto" w:fill="auto"/>
            <w:noWrap/>
            <w:vAlign w:val="bottom"/>
            <w:hideMark/>
          </w:tcPr>
          <w:p w14:paraId="325A2D9A"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3.24</w:t>
            </w:r>
          </w:p>
          <w:p w14:paraId="3E0779EB" w14:textId="469A8E8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(6.15)</w:t>
            </w:r>
          </w:p>
        </w:tc>
        <w:tc>
          <w:tcPr>
            <w:tcW w:w="475" w:type="pct"/>
            <w:tcBorders>
              <w:top w:val="nil"/>
              <w:left w:val="nil"/>
              <w:bottom w:val="single" w:sz="4" w:space="0" w:color="auto"/>
              <w:right w:val="single" w:sz="4" w:space="0" w:color="auto"/>
            </w:tcBorders>
            <w:shd w:val="clear" w:color="auto" w:fill="auto"/>
            <w:noWrap/>
            <w:vAlign w:val="bottom"/>
            <w:hideMark/>
          </w:tcPr>
          <w:p w14:paraId="3FDD106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ECB05B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B3E4EE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36.91</w:t>
            </w:r>
          </w:p>
          <w:p w14:paraId="6DA68C66" w14:textId="0CC4214D"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(18.25)</w:t>
            </w:r>
          </w:p>
        </w:tc>
        <w:tc>
          <w:tcPr>
            <w:tcW w:w="443" w:type="pct"/>
            <w:tcBorders>
              <w:top w:val="nil"/>
              <w:left w:val="nil"/>
              <w:bottom w:val="single" w:sz="4" w:space="0" w:color="auto"/>
              <w:right w:val="single" w:sz="4" w:space="0" w:color="auto"/>
            </w:tcBorders>
            <w:shd w:val="clear" w:color="auto" w:fill="auto"/>
            <w:noWrap/>
            <w:vAlign w:val="bottom"/>
            <w:hideMark/>
          </w:tcPr>
          <w:p w14:paraId="2965263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87884F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291E84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2288988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D50376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521A5C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6.64</w:t>
            </w:r>
          </w:p>
          <w:p w14:paraId="396950E4" w14:textId="4DD6665C"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(15.82)</w:t>
            </w:r>
          </w:p>
        </w:tc>
      </w:tr>
      <w:tr w:rsidR="00880505" w:rsidRPr="008B6FAE" w14:paraId="0F260AA0"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788A41B0"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Trade</w:t>
            </w:r>
          </w:p>
        </w:tc>
        <w:tc>
          <w:tcPr>
            <w:tcW w:w="408" w:type="pct"/>
            <w:tcBorders>
              <w:top w:val="nil"/>
              <w:left w:val="nil"/>
              <w:bottom w:val="single" w:sz="4" w:space="0" w:color="auto"/>
              <w:right w:val="single" w:sz="4" w:space="0" w:color="auto"/>
            </w:tcBorders>
            <w:shd w:val="clear" w:color="auto" w:fill="auto"/>
            <w:noWrap/>
            <w:vAlign w:val="bottom"/>
            <w:hideMark/>
          </w:tcPr>
          <w:p w14:paraId="6B06F831"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56C685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2AEC754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4C5CE9A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D10FE34"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31.39</w:t>
            </w:r>
          </w:p>
          <w:p w14:paraId="237DA8D5" w14:textId="2D309D58"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(2.03)</w:t>
            </w:r>
          </w:p>
        </w:tc>
        <w:tc>
          <w:tcPr>
            <w:tcW w:w="443" w:type="pct"/>
            <w:tcBorders>
              <w:top w:val="nil"/>
              <w:left w:val="nil"/>
              <w:bottom w:val="single" w:sz="4" w:space="0" w:color="auto"/>
              <w:right w:val="single" w:sz="4" w:space="0" w:color="auto"/>
            </w:tcBorders>
            <w:shd w:val="clear" w:color="auto" w:fill="auto"/>
            <w:noWrap/>
            <w:vAlign w:val="bottom"/>
            <w:hideMark/>
          </w:tcPr>
          <w:p w14:paraId="4287F70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3.24</w:t>
            </w:r>
          </w:p>
          <w:p w14:paraId="26C2A715" w14:textId="5D312C9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(4.99)</w:t>
            </w:r>
          </w:p>
        </w:tc>
        <w:tc>
          <w:tcPr>
            <w:tcW w:w="443" w:type="pct"/>
            <w:tcBorders>
              <w:top w:val="nil"/>
              <w:left w:val="nil"/>
              <w:bottom w:val="single" w:sz="4" w:space="0" w:color="auto"/>
              <w:right w:val="single" w:sz="4" w:space="0" w:color="auto"/>
            </w:tcBorders>
            <w:shd w:val="clear" w:color="auto" w:fill="auto"/>
            <w:noWrap/>
            <w:vAlign w:val="bottom"/>
            <w:hideMark/>
          </w:tcPr>
          <w:p w14:paraId="149090D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09117B8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7EBB867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7B232A9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2F1068FE"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17243EA"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TranEqu</w:t>
            </w:r>
          </w:p>
        </w:tc>
        <w:tc>
          <w:tcPr>
            <w:tcW w:w="408" w:type="pct"/>
            <w:tcBorders>
              <w:top w:val="nil"/>
              <w:left w:val="nil"/>
              <w:bottom w:val="single" w:sz="4" w:space="0" w:color="auto"/>
              <w:right w:val="single" w:sz="4" w:space="0" w:color="auto"/>
            </w:tcBorders>
            <w:shd w:val="clear" w:color="auto" w:fill="auto"/>
            <w:noWrap/>
            <w:vAlign w:val="bottom"/>
            <w:hideMark/>
          </w:tcPr>
          <w:p w14:paraId="57A42CC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05737D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291D091"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-22.13</w:t>
            </w:r>
          </w:p>
          <w:p w14:paraId="3D0639FA" w14:textId="4CD716C8"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(-34.42)</w:t>
            </w:r>
          </w:p>
        </w:tc>
        <w:tc>
          <w:tcPr>
            <w:tcW w:w="475" w:type="pct"/>
            <w:tcBorders>
              <w:top w:val="nil"/>
              <w:left w:val="nil"/>
              <w:bottom w:val="single" w:sz="4" w:space="0" w:color="auto"/>
              <w:right w:val="single" w:sz="4" w:space="0" w:color="auto"/>
            </w:tcBorders>
            <w:shd w:val="clear" w:color="auto" w:fill="auto"/>
            <w:noWrap/>
            <w:vAlign w:val="bottom"/>
            <w:hideMark/>
          </w:tcPr>
          <w:p w14:paraId="32EB03D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CFFF92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306D63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853DB1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249160E4"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95.43</w:t>
            </w:r>
          </w:p>
          <w:p w14:paraId="04099BB1" w14:textId="3147A4FE"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(6.47)</w:t>
            </w:r>
          </w:p>
        </w:tc>
        <w:tc>
          <w:tcPr>
            <w:tcW w:w="401" w:type="pct"/>
            <w:tcBorders>
              <w:top w:val="nil"/>
              <w:left w:val="nil"/>
              <w:bottom w:val="single" w:sz="4" w:space="0" w:color="auto"/>
              <w:right w:val="single" w:sz="4" w:space="0" w:color="auto"/>
            </w:tcBorders>
            <w:shd w:val="clear" w:color="auto" w:fill="auto"/>
            <w:noWrap/>
            <w:vAlign w:val="bottom"/>
            <w:hideMark/>
          </w:tcPr>
          <w:p w14:paraId="7FA6899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2F9AA8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1C6BFC65"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2398B197"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TranNec</w:t>
            </w:r>
          </w:p>
        </w:tc>
        <w:tc>
          <w:tcPr>
            <w:tcW w:w="408" w:type="pct"/>
            <w:tcBorders>
              <w:top w:val="nil"/>
              <w:left w:val="nil"/>
              <w:bottom w:val="single" w:sz="4" w:space="0" w:color="auto"/>
              <w:right w:val="single" w:sz="4" w:space="0" w:color="auto"/>
            </w:tcBorders>
            <w:shd w:val="clear" w:color="auto" w:fill="auto"/>
            <w:noWrap/>
            <w:vAlign w:val="bottom"/>
            <w:hideMark/>
          </w:tcPr>
          <w:p w14:paraId="33E1B51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0DA9544"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-38.73</w:t>
            </w:r>
          </w:p>
          <w:p w14:paraId="74EDE968" w14:textId="39807A2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(-14.35)</w:t>
            </w:r>
          </w:p>
        </w:tc>
        <w:tc>
          <w:tcPr>
            <w:tcW w:w="443" w:type="pct"/>
            <w:tcBorders>
              <w:top w:val="nil"/>
              <w:left w:val="nil"/>
              <w:bottom w:val="single" w:sz="4" w:space="0" w:color="auto"/>
              <w:right w:val="single" w:sz="4" w:space="0" w:color="auto"/>
            </w:tcBorders>
            <w:shd w:val="clear" w:color="auto" w:fill="auto"/>
            <w:noWrap/>
            <w:vAlign w:val="bottom"/>
            <w:hideMark/>
          </w:tcPr>
          <w:p w14:paraId="66202CB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EBB4451"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-120.85</w:t>
            </w:r>
          </w:p>
          <w:p w14:paraId="7B617FDD" w14:textId="0065DC26"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(-12.97)</w:t>
            </w:r>
          </w:p>
        </w:tc>
        <w:tc>
          <w:tcPr>
            <w:tcW w:w="443" w:type="pct"/>
            <w:tcBorders>
              <w:top w:val="nil"/>
              <w:left w:val="nil"/>
              <w:bottom w:val="single" w:sz="4" w:space="0" w:color="auto"/>
              <w:right w:val="single" w:sz="4" w:space="0" w:color="auto"/>
            </w:tcBorders>
            <w:shd w:val="clear" w:color="auto" w:fill="auto"/>
            <w:noWrap/>
            <w:vAlign w:val="bottom"/>
            <w:hideMark/>
          </w:tcPr>
          <w:p w14:paraId="6673316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C3A25E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DCC528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7286CF9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6D5198E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7.67</w:t>
            </w:r>
          </w:p>
          <w:p w14:paraId="38D6F028" w14:textId="6305B73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(3.55)</w:t>
            </w:r>
          </w:p>
        </w:tc>
        <w:tc>
          <w:tcPr>
            <w:tcW w:w="475" w:type="pct"/>
            <w:tcBorders>
              <w:top w:val="nil"/>
              <w:left w:val="nil"/>
              <w:bottom w:val="single" w:sz="4" w:space="0" w:color="auto"/>
              <w:right w:val="single" w:sz="4" w:space="0" w:color="auto"/>
            </w:tcBorders>
            <w:shd w:val="clear" w:color="auto" w:fill="auto"/>
            <w:noWrap/>
            <w:vAlign w:val="bottom"/>
            <w:hideMark/>
          </w:tcPr>
          <w:p w14:paraId="28C804C7"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6960CFE1"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75BE67B5"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VegFruits</w:t>
            </w:r>
          </w:p>
        </w:tc>
        <w:tc>
          <w:tcPr>
            <w:tcW w:w="408" w:type="pct"/>
            <w:tcBorders>
              <w:top w:val="nil"/>
              <w:left w:val="nil"/>
              <w:bottom w:val="single" w:sz="4" w:space="0" w:color="auto"/>
              <w:right w:val="single" w:sz="4" w:space="0" w:color="auto"/>
            </w:tcBorders>
            <w:shd w:val="clear" w:color="auto" w:fill="auto"/>
            <w:noWrap/>
            <w:vAlign w:val="bottom"/>
            <w:hideMark/>
          </w:tcPr>
          <w:p w14:paraId="7BE7F921"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-224.02</w:t>
            </w:r>
          </w:p>
          <w:p w14:paraId="249D93BA" w14:textId="48944A02"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(-18.11)</w:t>
            </w:r>
          </w:p>
        </w:tc>
        <w:tc>
          <w:tcPr>
            <w:tcW w:w="475" w:type="pct"/>
            <w:tcBorders>
              <w:top w:val="nil"/>
              <w:left w:val="nil"/>
              <w:bottom w:val="single" w:sz="4" w:space="0" w:color="auto"/>
              <w:right w:val="single" w:sz="4" w:space="0" w:color="auto"/>
            </w:tcBorders>
            <w:shd w:val="clear" w:color="auto" w:fill="auto"/>
            <w:noWrap/>
            <w:vAlign w:val="bottom"/>
            <w:hideMark/>
          </w:tcPr>
          <w:p w14:paraId="4C38FB8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116ED7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90C05B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258.22</w:t>
            </w:r>
          </w:p>
          <w:p w14:paraId="27A0021C" w14:textId="5138BF34"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(5.12)</w:t>
            </w:r>
          </w:p>
        </w:tc>
        <w:tc>
          <w:tcPr>
            <w:tcW w:w="443" w:type="pct"/>
            <w:tcBorders>
              <w:top w:val="nil"/>
              <w:left w:val="nil"/>
              <w:bottom w:val="single" w:sz="4" w:space="0" w:color="auto"/>
              <w:right w:val="single" w:sz="4" w:space="0" w:color="auto"/>
            </w:tcBorders>
            <w:shd w:val="clear" w:color="auto" w:fill="auto"/>
            <w:noWrap/>
            <w:vAlign w:val="bottom"/>
            <w:hideMark/>
          </w:tcPr>
          <w:p w14:paraId="00EC647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46.75</w:t>
            </w:r>
          </w:p>
          <w:p w14:paraId="407DC1E4" w14:textId="4FF4E46F"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(3.75)</w:t>
            </w:r>
          </w:p>
        </w:tc>
        <w:tc>
          <w:tcPr>
            <w:tcW w:w="443" w:type="pct"/>
            <w:tcBorders>
              <w:top w:val="nil"/>
              <w:left w:val="nil"/>
              <w:bottom w:val="single" w:sz="4" w:space="0" w:color="auto"/>
              <w:right w:val="single" w:sz="4" w:space="0" w:color="auto"/>
            </w:tcBorders>
            <w:shd w:val="clear" w:color="auto" w:fill="auto"/>
            <w:noWrap/>
            <w:vAlign w:val="bottom"/>
            <w:hideMark/>
          </w:tcPr>
          <w:p w14:paraId="1E37C94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17.6</w:t>
            </w:r>
          </w:p>
          <w:p w14:paraId="338419E0" w14:textId="2D07C5B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(2.31)</w:t>
            </w:r>
          </w:p>
        </w:tc>
        <w:tc>
          <w:tcPr>
            <w:tcW w:w="443" w:type="pct"/>
            <w:tcBorders>
              <w:top w:val="nil"/>
              <w:left w:val="nil"/>
              <w:bottom w:val="single" w:sz="4" w:space="0" w:color="auto"/>
              <w:right w:val="single" w:sz="4" w:space="0" w:color="auto"/>
            </w:tcBorders>
            <w:shd w:val="clear" w:color="auto" w:fill="auto"/>
            <w:noWrap/>
            <w:vAlign w:val="bottom"/>
            <w:hideMark/>
          </w:tcPr>
          <w:p w14:paraId="63A4056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71.73</w:t>
            </w:r>
          </w:p>
          <w:p w14:paraId="6DE17C3E" w14:textId="77E9E931"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(21.25)</w:t>
            </w:r>
          </w:p>
        </w:tc>
        <w:tc>
          <w:tcPr>
            <w:tcW w:w="506" w:type="pct"/>
            <w:tcBorders>
              <w:top w:val="nil"/>
              <w:left w:val="nil"/>
              <w:bottom w:val="single" w:sz="4" w:space="0" w:color="auto"/>
              <w:right w:val="single" w:sz="4" w:space="0" w:color="auto"/>
            </w:tcBorders>
            <w:shd w:val="clear" w:color="auto" w:fill="auto"/>
            <w:noWrap/>
            <w:vAlign w:val="bottom"/>
            <w:hideMark/>
          </w:tcPr>
          <w:p w14:paraId="7DB8B012"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-90.41</w:t>
            </w:r>
          </w:p>
          <w:p w14:paraId="7E683681" w14:textId="1CE7A52F"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(-5.08)</w:t>
            </w:r>
          </w:p>
        </w:tc>
        <w:tc>
          <w:tcPr>
            <w:tcW w:w="401" w:type="pct"/>
            <w:tcBorders>
              <w:top w:val="nil"/>
              <w:left w:val="nil"/>
              <w:bottom w:val="single" w:sz="4" w:space="0" w:color="auto"/>
              <w:right w:val="single" w:sz="4" w:space="0" w:color="auto"/>
            </w:tcBorders>
            <w:shd w:val="clear" w:color="auto" w:fill="auto"/>
            <w:noWrap/>
            <w:vAlign w:val="bottom"/>
            <w:hideMark/>
          </w:tcPr>
          <w:p w14:paraId="7EFFE6E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A4AF9E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r w:rsidR="00880505" w:rsidRPr="008B6FAE" w14:paraId="1E800885"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4213CBD8"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VegOilFats</w:t>
            </w:r>
          </w:p>
        </w:tc>
        <w:tc>
          <w:tcPr>
            <w:tcW w:w="408" w:type="pct"/>
            <w:tcBorders>
              <w:top w:val="nil"/>
              <w:left w:val="nil"/>
              <w:bottom w:val="single" w:sz="4" w:space="0" w:color="auto"/>
              <w:right w:val="single" w:sz="4" w:space="0" w:color="auto"/>
            </w:tcBorders>
            <w:shd w:val="clear" w:color="auto" w:fill="auto"/>
            <w:noWrap/>
            <w:vAlign w:val="bottom"/>
            <w:hideMark/>
          </w:tcPr>
          <w:p w14:paraId="0C8006E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0B6D20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-13.32</w:t>
            </w:r>
          </w:p>
          <w:p w14:paraId="26954879" w14:textId="2C9D118B"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(-17.54)</w:t>
            </w:r>
          </w:p>
        </w:tc>
        <w:tc>
          <w:tcPr>
            <w:tcW w:w="443" w:type="pct"/>
            <w:tcBorders>
              <w:top w:val="nil"/>
              <w:left w:val="nil"/>
              <w:bottom w:val="single" w:sz="4" w:space="0" w:color="auto"/>
              <w:right w:val="single" w:sz="4" w:space="0" w:color="auto"/>
            </w:tcBorders>
            <w:shd w:val="clear" w:color="auto" w:fill="auto"/>
            <w:noWrap/>
            <w:vAlign w:val="bottom"/>
            <w:hideMark/>
          </w:tcPr>
          <w:p w14:paraId="480A162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1C1382A7"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-194.42</w:t>
            </w:r>
          </w:p>
          <w:p w14:paraId="4600F252" w14:textId="2D43C619"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(-28.11)</w:t>
            </w:r>
          </w:p>
        </w:tc>
        <w:tc>
          <w:tcPr>
            <w:tcW w:w="443" w:type="pct"/>
            <w:tcBorders>
              <w:top w:val="nil"/>
              <w:left w:val="nil"/>
              <w:bottom w:val="single" w:sz="4" w:space="0" w:color="auto"/>
              <w:right w:val="single" w:sz="4" w:space="0" w:color="auto"/>
            </w:tcBorders>
            <w:shd w:val="clear" w:color="auto" w:fill="auto"/>
            <w:noWrap/>
            <w:vAlign w:val="bottom"/>
            <w:hideMark/>
          </w:tcPr>
          <w:p w14:paraId="646E9838"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-42.53</w:t>
            </w:r>
          </w:p>
          <w:p w14:paraId="2D5CFBF2" w14:textId="07D729E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(-12.84)</w:t>
            </w:r>
          </w:p>
        </w:tc>
        <w:tc>
          <w:tcPr>
            <w:tcW w:w="443" w:type="pct"/>
            <w:tcBorders>
              <w:top w:val="nil"/>
              <w:left w:val="nil"/>
              <w:bottom w:val="single" w:sz="4" w:space="0" w:color="auto"/>
              <w:right w:val="single" w:sz="4" w:space="0" w:color="auto"/>
            </w:tcBorders>
            <w:shd w:val="clear" w:color="auto" w:fill="auto"/>
            <w:noWrap/>
            <w:vAlign w:val="bottom"/>
            <w:hideMark/>
          </w:tcPr>
          <w:p w14:paraId="633A49AE"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E297F1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0366E18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-755.32</w:t>
            </w:r>
          </w:p>
          <w:p w14:paraId="28FD57E5" w14:textId="750607D1"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(-44.05)</w:t>
            </w:r>
          </w:p>
        </w:tc>
        <w:tc>
          <w:tcPr>
            <w:tcW w:w="401" w:type="pct"/>
            <w:tcBorders>
              <w:top w:val="nil"/>
              <w:left w:val="nil"/>
              <w:bottom w:val="single" w:sz="4" w:space="0" w:color="auto"/>
              <w:right w:val="single" w:sz="4" w:space="0" w:color="auto"/>
            </w:tcBorders>
            <w:shd w:val="clear" w:color="auto" w:fill="auto"/>
            <w:noWrap/>
            <w:vAlign w:val="bottom"/>
            <w:hideMark/>
          </w:tcPr>
          <w:p w14:paraId="1A21AB0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DE1E336"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-53.88</w:t>
            </w:r>
          </w:p>
          <w:p w14:paraId="18AC2123" w14:textId="18BD3689"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(-30.4)</w:t>
            </w:r>
          </w:p>
        </w:tc>
      </w:tr>
      <w:tr w:rsidR="00880505" w:rsidRPr="008B6FAE" w14:paraId="7651C910"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0D390C3"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WaterTran</w:t>
            </w:r>
          </w:p>
        </w:tc>
        <w:tc>
          <w:tcPr>
            <w:tcW w:w="408" w:type="pct"/>
            <w:tcBorders>
              <w:top w:val="nil"/>
              <w:left w:val="nil"/>
              <w:bottom w:val="single" w:sz="4" w:space="0" w:color="auto"/>
              <w:right w:val="single" w:sz="4" w:space="0" w:color="auto"/>
            </w:tcBorders>
            <w:shd w:val="clear" w:color="auto" w:fill="auto"/>
            <w:noWrap/>
            <w:vAlign w:val="bottom"/>
            <w:hideMark/>
          </w:tcPr>
          <w:p w14:paraId="3F65566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DB0141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9466D8D"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-17.12</w:t>
            </w:r>
          </w:p>
          <w:p w14:paraId="56FFA76C" w14:textId="5EFB49AD"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(-5.89)</w:t>
            </w:r>
          </w:p>
        </w:tc>
        <w:tc>
          <w:tcPr>
            <w:tcW w:w="475" w:type="pct"/>
            <w:tcBorders>
              <w:top w:val="nil"/>
              <w:left w:val="nil"/>
              <w:bottom w:val="single" w:sz="4" w:space="0" w:color="auto"/>
              <w:right w:val="single" w:sz="4" w:space="0" w:color="auto"/>
            </w:tcBorders>
            <w:shd w:val="clear" w:color="auto" w:fill="auto"/>
            <w:noWrap/>
            <w:vAlign w:val="bottom"/>
            <w:hideMark/>
          </w:tcPr>
          <w:p w14:paraId="28C6B7B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6A83E83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5BFE02D"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-60.32</w:t>
            </w:r>
          </w:p>
          <w:p w14:paraId="61713B6F" w14:textId="01D28EE0"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(-16.25)</w:t>
            </w:r>
          </w:p>
        </w:tc>
        <w:tc>
          <w:tcPr>
            <w:tcW w:w="443" w:type="pct"/>
            <w:tcBorders>
              <w:top w:val="nil"/>
              <w:left w:val="nil"/>
              <w:bottom w:val="single" w:sz="4" w:space="0" w:color="auto"/>
              <w:right w:val="single" w:sz="4" w:space="0" w:color="auto"/>
            </w:tcBorders>
            <w:shd w:val="clear" w:color="auto" w:fill="auto"/>
            <w:noWrap/>
            <w:vAlign w:val="bottom"/>
            <w:hideMark/>
          </w:tcPr>
          <w:p w14:paraId="2AF0234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-29.41</w:t>
            </w:r>
          </w:p>
          <w:p w14:paraId="5001F1E8" w14:textId="266FD2A1"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(-2.68)</w:t>
            </w:r>
          </w:p>
        </w:tc>
        <w:tc>
          <w:tcPr>
            <w:tcW w:w="506" w:type="pct"/>
            <w:tcBorders>
              <w:top w:val="nil"/>
              <w:left w:val="nil"/>
              <w:bottom w:val="single" w:sz="4" w:space="0" w:color="auto"/>
              <w:right w:val="single" w:sz="4" w:space="0" w:color="auto"/>
            </w:tcBorders>
            <w:shd w:val="clear" w:color="auto" w:fill="auto"/>
            <w:noWrap/>
            <w:vAlign w:val="bottom"/>
            <w:hideMark/>
          </w:tcPr>
          <w:p w14:paraId="164BCD0C"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-3144.61</w:t>
            </w:r>
          </w:p>
          <w:p w14:paraId="75AA304A" w14:textId="59867538"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(-33.71)</w:t>
            </w:r>
          </w:p>
        </w:tc>
        <w:tc>
          <w:tcPr>
            <w:tcW w:w="401" w:type="pct"/>
            <w:tcBorders>
              <w:top w:val="nil"/>
              <w:left w:val="nil"/>
              <w:bottom w:val="single" w:sz="4" w:space="0" w:color="auto"/>
              <w:right w:val="single" w:sz="4" w:space="0" w:color="auto"/>
            </w:tcBorders>
            <w:shd w:val="clear" w:color="auto" w:fill="auto"/>
            <w:noWrap/>
            <w:vAlign w:val="bottom"/>
            <w:hideMark/>
          </w:tcPr>
          <w:p w14:paraId="1D0B6D03"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204444E"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-68.1</w:t>
            </w:r>
          </w:p>
          <w:p w14:paraId="5A61D5BE" w14:textId="5F6E356B"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(-32.54)</w:t>
            </w:r>
          </w:p>
        </w:tc>
      </w:tr>
      <w:tr w:rsidR="00880505" w:rsidRPr="008B6FAE" w14:paraId="7528D155"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A9B725C"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WearApp</w:t>
            </w:r>
          </w:p>
        </w:tc>
        <w:tc>
          <w:tcPr>
            <w:tcW w:w="408" w:type="pct"/>
            <w:tcBorders>
              <w:top w:val="nil"/>
              <w:left w:val="nil"/>
              <w:bottom w:val="single" w:sz="4" w:space="0" w:color="auto"/>
              <w:right w:val="single" w:sz="4" w:space="0" w:color="auto"/>
            </w:tcBorders>
            <w:shd w:val="clear" w:color="auto" w:fill="auto"/>
            <w:noWrap/>
            <w:vAlign w:val="bottom"/>
            <w:hideMark/>
          </w:tcPr>
          <w:p w14:paraId="787EFD86"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3AD0F02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7C9A9070"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50A40B54"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40536C0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B654D6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857F72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41B0B77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337AD0C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2F6F6479"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4.41</w:t>
            </w:r>
          </w:p>
          <w:p w14:paraId="09A7605F" w14:textId="6E64E343"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(12.57)</w:t>
            </w:r>
          </w:p>
        </w:tc>
      </w:tr>
      <w:tr w:rsidR="00880505" w:rsidRPr="008B6FAE" w14:paraId="28CA607F" w14:textId="77777777" w:rsidTr="00880505">
        <w:trPr>
          <w:trHeight w:val="290"/>
        </w:trPr>
        <w:tc>
          <w:tcPr>
            <w:tcW w:w="488" w:type="pct"/>
            <w:tcBorders>
              <w:top w:val="nil"/>
              <w:left w:val="single" w:sz="4" w:space="0" w:color="auto"/>
              <w:bottom w:val="single" w:sz="4" w:space="0" w:color="auto"/>
              <w:right w:val="single" w:sz="4" w:space="0" w:color="auto"/>
            </w:tcBorders>
            <w:shd w:val="clear" w:color="auto" w:fill="auto"/>
            <w:noWrap/>
            <w:vAlign w:val="bottom"/>
            <w:hideMark/>
          </w:tcPr>
          <w:p w14:paraId="39F3AC41" w14:textId="77777777" w:rsidR="008B6FAE" w:rsidRPr="008B6FAE" w:rsidRDefault="008B6FAE" w:rsidP="008B6FAE">
            <w:pPr>
              <w:spacing w:after="0" w:line="240" w:lineRule="auto"/>
              <w:rPr>
                <w:rFonts w:ascii="Times New Roman" w:eastAsia="Times New Roman" w:hAnsi="Times New Roman" w:cs="Times New Roman"/>
                <w:b/>
                <w:bCs/>
                <w:color w:val="000000"/>
                <w:lang w:eastAsia="en-IN"/>
                <w14:ligatures w14:val="none"/>
              </w:rPr>
            </w:pPr>
            <w:r w:rsidRPr="008B6FAE">
              <w:rPr>
                <w:rFonts w:ascii="Times New Roman" w:eastAsia="Times New Roman" w:hAnsi="Times New Roman" w:cs="Times New Roman"/>
                <w:b/>
                <w:bCs/>
                <w:color w:val="000000"/>
                <w:lang w:eastAsia="en-IN"/>
                <w14:ligatures w14:val="none"/>
              </w:rPr>
              <w:t>WoodProd</w:t>
            </w:r>
          </w:p>
        </w:tc>
        <w:tc>
          <w:tcPr>
            <w:tcW w:w="408" w:type="pct"/>
            <w:tcBorders>
              <w:top w:val="nil"/>
              <w:left w:val="nil"/>
              <w:bottom w:val="single" w:sz="4" w:space="0" w:color="auto"/>
              <w:right w:val="single" w:sz="4" w:space="0" w:color="auto"/>
            </w:tcBorders>
            <w:shd w:val="clear" w:color="auto" w:fill="auto"/>
            <w:noWrap/>
            <w:vAlign w:val="bottom"/>
            <w:hideMark/>
          </w:tcPr>
          <w:p w14:paraId="5424158D"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075B9732"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0089E0A5" w14:textId="77777777" w:rsidR="00880505"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27.38</w:t>
            </w:r>
          </w:p>
          <w:p w14:paraId="5FC40BE4" w14:textId="4DE5B62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(2.11)</w:t>
            </w:r>
          </w:p>
        </w:tc>
        <w:tc>
          <w:tcPr>
            <w:tcW w:w="475" w:type="pct"/>
            <w:tcBorders>
              <w:top w:val="nil"/>
              <w:left w:val="nil"/>
              <w:bottom w:val="single" w:sz="4" w:space="0" w:color="auto"/>
              <w:right w:val="single" w:sz="4" w:space="0" w:color="auto"/>
            </w:tcBorders>
            <w:shd w:val="clear" w:color="auto" w:fill="auto"/>
            <w:noWrap/>
            <w:vAlign w:val="bottom"/>
            <w:hideMark/>
          </w:tcPr>
          <w:p w14:paraId="7F09028A"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17B36ABC"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591278D9"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43" w:type="pct"/>
            <w:tcBorders>
              <w:top w:val="nil"/>
              <w:left w:val="nil"/>
              <w:bottom w:val="single" w:sz="4" w:space="0" w:color="auto"/>
              <w:right w:val="single" w:sz="4" w:space="0" w:color="auto"/>
            </w:tcBorders>
            <w:shd w:val="clear" w:color="auto" w:fill="auto"/>
            <w:noWrap/>
            <w:vAlign w:val="bottom"/>
            <w:hideMark/>
          </w:tcPr>
          <w:p w14:paraId="34B312C5"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506" w:type="pct"/>
            <w:tcBorders>
              <w:top w:val="nil"/>
              <w:left w:val="nil"/>
              <w:bottom w:val="single" w:sz="4" w:space="0" w:color="auto"/>
              <w:right w:val="single" w:sz="4" w:space="0" w:color="auto"/>
            </w:tcBorders>
            <w:shd w:val="clear" w:color="auto" w:fill="auto"/>
            <w:noWrap/>
            <w:vAlign w:val="bottom"/>
            <w:hideMark/>
          </w:tcPr>
          <w:p w14:paraId="54E3E5A8"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01" w:type="pct"/>
            <w:tcBorders>
              <w:top w:val="nil"/>
              <w:left w:val="nil"/>
              <w:bottom w:val="single" w:sz="4" w:space="0" w:color="auto"/>
              <w:right w:val="single" w:sz="4" w:space="0" w:color="auto"/>
            </w:tcBorders>
            <w:shd w:val="clear" w:color="auto" w:fill="auto"/>
            <w:noWrap/>
            <w:vAlign w:val="bottom"/>
            <w:hideMark/>
          </w:tcPr>
          <w:p w14:paraId="45EE52EB"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c>
          <w:tcPr>
            <w:tcW w:w="475" w:type="pct"/>
            <w:tcBorders>
              <w:top w:val="nil"/>
              <w:left w:val="nil"/>
              <w:bottom w:val="single" w:sz="4" w:space="0" w:color="auto"/>
              <w:right w:val="single" w:sz="4" w:space="0" w:color="auto"/>
            </w:tcBorders>
            <w:shd w:val="clear" w:color="auto" w:fill="auto"/>
            <w:noWrap/>
            <w:vAlign w:val="bottom"/>
            <w:hideMark/>
          </w:tcPr>
          <w:p w14:paraId="62EFE8FF" w14:textId="77777777" w:rsidR="008B6FAE" w:rsidRPr="008B6FAE" w:rsidRDefault="008B6FAE" w:rsidP="008B6FAE">
            <w:pPr>
              <w:spacing w:after="0" w:line="240" w:lineRule="auto"/>
              <w:rPr>
                <w:rFonts w:ascii="Times New Roman" w:eastAsia="Times New Roman" w:hAnsi="Times New Roman" w:cs="Times New Roman"/>
                <w:color w:val="000000"/>
                <w:lang w:eastAsia="en-IN"/>
                <w14:ligatures w14:val="none"/>
              </w:rPr>
            </w:pPr>
            <w:r w:rsidRPr="008B6FAE">
              <w:rPr>
                <w:rFonts w:ascii="Times New Roman" w:eastAsia="Times New Roman" w:hAnsi="Times New Roman" w:cs="Times New Roman"/>
                <w:color w:val="000000"/>
                <w:lang w:eastAsia="en-IN"/>
                <w14:ligatures w14:val="none"/>
              </w:rPr>
              <w:t> </w:t>
            </w:r>
          </w:p>
        </w:tc>
      </w:tr>
    </w:tbl>
    <w:p w14:paraId="02F594AF" w14:textId="77777777" w:rsidR="008B6FAE" w:rsidRDefault="008B6FAE" w:rsidP="009106BA">
      <w:pPr>
        <w:jc w:val="both"/>
        <w:rPr>
          <w:rFonts w:ascii="Times New Roman" w:hAnsi="Times New Roman" w:cs="Times New Roman"/>
          <w:b/>
          <w:bCs/>
          <w:i/>
          <w:iCs/>
          <w:sz w:val="24"/>
          <w:szCs w:val="24"/>
        </w:rPr>
      </w:pPr>
    </w:p>
    <w:p w14:paraId="4F0573E9" w14:textId="77777777" w:rsidR="002F761C" w:rsidRDefault="002F761C" w:rsidP="009106BA">
      <w:pPr>
        <w:jc w:val="both"/>
        <w:rPr>
          <w:rFonts w:ascii="Times New Roman" w:hAnsi="Times New Roman" w:cs="Times New Roman"/>
          <w:b/>
          <w:bCs/>
          <w:i/>
          <w:iCs/>
          <w:sz w:val="24"/>
          <w:szCs w:val="24"/>
        </w:rPr>
      </w:pPr>
    </w:p>
    <w:p w14:paraId="0F300BC2" w14:textId="5A74F02E" w:rsidR="002F761C" w:rsidRPr="009A2DAF" w:rsidRDefault="002F761C" w:rsidP="002F761C">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19</w:t>
      </w:r>
      <w:r w:rsidRPr="009A2DAF">
        <w:rPr>
          <w:rFonts w:ascii="Times New Roman" w:hAnsi="Times New Roman" w:cs="Times New Roman"/>
          <w:b/>
          <w:i/>
          <w:iCs/>
          <w:sz w:val="24"/>
          <w:szCs w:val="24"/>
        </w:rPr>
        <w:t>: Scenario 1 – East and Central Africa Exports to EU</w:t>
      </w:r>
    </w:p>
    <w:tbl>
      <w:tblPr>
        <w:tblW w:w="15812" w:type="dxa"/>
        <w:tblInd w:w="-856" w:type="dxa"/>
        <w:tblLook w:val="04A0" w:firstRow="1" w:lastRow="0" w:firstColumn="1" w:lastColumn="0" w:noHBand="0" w:noVBand="1"/>
      </w:tblPr>
      <w:tblGrid>
        <w:gridCol w:w="1560"/>
        <w:gridCol w:w="1276"/>
        <w:gridCol w:w="1417"/>
        <w:gridCol w:w="1418"/>
        <w:gridCol w:w="1382"/>
        <w:gridCol w:w="1451"/>
        <w:gridCol w:w="1353"/>
        <w:gridCol w:w="1700"/>
        <w:gridCol w:w="1559"/>
        <w:gridCol w:w="1417"/>
        <w:gridCol w:w="1353"/>
      </w:tblGrid>
      <w:tr w:rsidR="00660179" w:rsidRPr="009D6CC9" w14:paraId="1BEA9F41" w14:textId="77777777" w:rsidTr="00660179">
        <w:trPr>
          <w:trHeight w:val="290"/>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F39E51"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 </w:t>
            </w:r>
          </w:p>
        </w:tc>
        <w:tc>
          <w:tcPr>
            <w:tcW w:w="14252" w:type="dxa"/>
            <w:gridSpan w:val="10"/>
            <w:tcBorders>
              <w:top w:val="single" w:sz="4" w:space="0" w:color="auto"/>
              <w:left w:val="nil"/>
              <w:bottom w:val="single" w:sz="4" w:space="0" w:color="auto"/>
              <w:right w:val="single" w:sz="4" w:space="0" w:color="auto"/>
            </w:tcBorders>
            <w:shd w:val="clear" w:color="auto" w:fill="auto"/>
            <w:noWrap/>
            <w:vAlign w:val="bottom"/>
            <w:hideMark/>
          </w:tcPr>
          <w:p w14:paraId="210D7267" w14:textId="77777777" w:rsidR="009D6CC9" w:rsidRPr="009D6CC9" w:rsidRDefault="009D6CC9" w:rsidP="009D6CC9">
            <w:pPr>
              <w:spacing w:after="0" w:line="240" w:lineRule="auto"/>
              <w:jc w:val="center"/>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Absolute Change in million USD (% Change)</w:t>
            </w:r>
          </w:p>
        </w:tc>
      </w:tr>
      <w:tr w:rsidR="009D6CC9" w:rsidRPr="009D6CC9" w14:paraId="0A843419"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61A3EAD" w14:textId="77777777" w:rsidR="009D6CC9" w:rsidRPr="00066AC1"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Region →</w:t>
            </w:r>
          </w:p>
          <w:p w14:paraId="12EC3F2E" w14:textId="07E31EE9"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Sector↓</w:t>
            </w:r>
          </w:p>
        </w:tc>
        <w:tc>
          <w:tcPr>
            <w:tcW w:w="1276" w:type="dxa"/>
            <w:tcBorders>
              <w:top w:val="nil"/>
              <w:left w:val="nil"/>
              <w:bottom w:val="single" w:sz="4" w:space="0" w:color="auto"/>
              <w:right w:val="single" w:sz="4" w:space="0" w:color="auto"/>
            </w:tcBorders>
            <w:shd w:val="clear" w:color="auto" w:fill="auto"/>
            <w:noWrap/>
            <w:vAlign w:val="bottom"/>
            <w:hideMark/>
          </w:tcPr>
          <w:p w14:paraId="0C4094E4"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Ethiopia</w:t>
            </w:r>
          </w:p>
        </w:tc>
        <w:tc>
          <w:tcPr>
            <w:tcW w:w="1417" w:type="dxa"/>
            <w:tcBorders>
              <w:top w:val="nil"/>
              <w:left w:val="nil"/>
              <w:bottom w:val="single" w:sz="4" w:space="0" w:color="auto"/>
              <w:right w:val="single" w:sz="4" w:space="0" w:color="auto"/>
            </w:tcBorders>
            <w:shd w:val="clear" w:color="auto" w:fill="auto"/>
            <w:noWrap/>
            <w:vAlign w:val="bottom"/>
            <w:hideMark/>
          </w:tcPr>
          <w:p w14:paraId="249CA5C1"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Kenya</w:t>
            </w:r>
          </w:p>
        </w:tc>
        <w:tc>
          <w:tcPr>
            <w:tcW w:w="1418" w:type="dxa"/>
            <w:tcBorders>
              <w:top w:val="nil"/>
              <w:left w:val="nil"/>
              <w:bottom w:val="single" w:sz="4" w:space="0" w:color="auto"/>
              <w:right w:val="single" w:sz="4" w:space="0" w:color="auto"/>
            </w:tcBorders>
            <w:shd w:val="clear" w:color="auto" w:fill="auto"/>
            <w:noWrap/>
            <w:vAlign w:val="bottom"/>
            <w:hideMark/>
          </w:tcPr>
          <w:p w14:paraId="288F960F"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Madagascar</w:t>
            </w:r>
          </w:p>
        </w:tc>
        <w:tc>
          <w:tcPr>
            <w:tcW w:w="1382" w:type="dxa"/>
            <w:tcBorders>
              <w:top w:val="nil"/>
              <w:left w:val="nil"/>
              <w:bottom w:val="single" w:sz="4" w:space="0" w:color="auto"/>
              <w:right w:val="single" w:sz="4" w:space="0" w:color="auto"/>
            </w:tcBorders>
            <w:shd w:val="clear" w:color="auto" w:fill="auto"/>
            <w:noWrap/>
            <w:vAlign w:val="bottom"/>
            <w:hideMark/>
          </w:tcPr>
          <w:p w14:paraId="277C9917"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Mauritius</w:t>
            </w:r>
          </w:p>
        </w:tc>
        <w:tc>
          <w:tcPr>
            <w:tcW w:w="1377" w:type="dxa"/>
            <w:tcBorders>
              <w:top w:val="nil"/>
              <w:left w:val="nil"/>
              <w:bottom w:val="single" w:sz="4" w:space="0" w:color="auto"/>
              <w:right w:val="single" w:sz="4" w:space="0" w:color="auto"/>
            </w:tcBorders>
            <w:shd w:val="clear" w:color="auto" w:fill="auto"/>
            <w:noWrap/>
            <w:vAlign w:val="bottom"/>
            <w:hideMark/>
          </w:tcPr>
          <w:p w14:paraId="7209C073"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Mozambique</w:t>
            </w:r>
          </w:p>
        </w:tc>
        <w:tc>
          <w:tcPr>
            <w:tcW w:w="1353" w:type="dxa"/>
            <w:tcBorders>
              <w:top w:val="nil"/>
              <w:left w:val="nil"/>
              <w:bottom w:val="single" w:sz="4" w:space="0" w:color="auto"/>
              <w:right w:val="single" w:sz="4" w:space="0" w:color="auto"/>
            </w:tcBorders>
            <w:shd w:val="clear" w:color="auto" w:fill="auto"/>
            <w:noWrap/>
            <w:vAlign w:val="bottom"/>
            <w:hideMark/>
          </w:tcPr>
          <w:p w14:paraId="7B28E559"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RoCA</w:t>
            </w:r>
          </w:p>
        </w:tc>
        <w:tc>
          <w:tcPr>
            <w:tcW w:w="1700" w:type="dxa"/>
            <w:tcBorders>
              <w:top w:val="nil"/>
              <w:left w:val="nil"/>
              <w:bottom w:val="single" w:sz="4" w:space="0" w:color="auto"/>
              <w:right w:val="single" w:sz="4" w:space="0" w:color="auto"/>
            </w:tcBorders>
            <w:shd w:val="clear" w:color="auto" w:fill="auto"/>
            <w:noWrap/>
            <w:vAlign w:val="bottom"/>
            <w:hideMark/>
          </w:tcPr>
          <w:p w14:paraId="6AF384FC"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RoEA</w:t>
            </w:r>
          </w:p>
        </w:tc>
        <w:tc>
          <w:tcPr>
            <w:tcW w:w="1559" w:type="dxa"/>
            <w:tcBorders>
              <w:top w:val="nil"/>
              <w:left w:val="nil"/>
              <w:bottom w:val="single" w:sz="4" w:space="0" w:color="auto"/>
              <w:right w:val="single" w:sz="4" w:space="0" w:color="auto"/>
            </w:tcBorders>
            <w:shd w:val="clear" w:color="auto" w:fill="auto"/>
            <w:noWrap/>
            <w:vAlign w:val="bottom"/>
            <w:hideMark/>
          </w:tcPr>
          <w:p w14:paraId="1B41A8EA"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SCA</w:t>
            </w:r>
          </w:p>
        </w:tc>
        <w:tc>
          <w:tcPr>
            <w:tcW w:w="1417" w:type="dxa"/>
            <w:tcBorders>
              <w:top w:val="nil"/>
              <w:left w:val="nil"/>
              <w:bottom w:val="single" w:sz="4" w:space="0" w:color="auto"/>
              <w:right w:val="single" w:sz="4" w:space="0" w:color="auto"/>
            </w:tcBorders>
            <w:shd w:val="clear" w:color="auto" w:fill="auto"/>
            <w:noWrap/>
            <w:vAlign w:val="bottom"/>
            <w:hideMark/>
          </w:tcPr>
          <w:p w14:paraId="40F9EC1B"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Tanzania</w:t>
            </w:r>
          </w:p>
        </w:tc>
        <w:tc>
          <w:tcPr>
            <w:tcW w:w="1353" w:type="dxa"/>
            <w:tcBorders>
              <w:top w:val="nil"/>
              <w:left w:val="nil"/>
              <w:bottom w:val="single" w:sz="4" w:space="0" w:color="auto"/>
              <w:right w:val="single" w:sz="4" w:space="0" w:color="auto"/>
            </w:tcBorders>
            <w:shd w:val="clear" w:color="auto" w:fill="auto"/>
            <w:noWrap/>
            <w:vAlign w:val="bottom"/>
            <w:hideMark/>
          </w:tcPr>
          <w:p w14:paraId="4EE38C25"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Uganda</w:t>
            </w:r>
          </w:p>
        </w:tc>
      </w:tr>
      <w:tr w:rsidR="009D6CC9" w:rsidRPr="009D6CC9" w14:paraId="2A8FCFD1"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CCF4F98"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AccFoodSer</w:t>
            </w:r>
          </w:p>
        </w:tc>
        <w:tc>
          <w:tcPr>
            <w:tcW w:w="1276" w:type="dxa"/>
            <w:tcBorders>
              <w:top w:val="nil"/>
              <w:left w:val="nil"/>
              <w:bottom w:val="single" w:sz="4" w:space="0" w:color="auto"/>
              <w:right w:val="single" w:sz="4" w:space="0" w:color="auto"/>
            </w:tcBorders>
            <w:shd w:val="clear" w:color="auto" w:fill="auto"/>
            <w:noWrap/>
            <w:vAlign w:val="bottom"/>
            <w:hideMark/>
          </w:tcPr>
          <w:p w14:paraId="082D29A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7A39E5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AFD818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1A5F4521"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53EBCD3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182D9D9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29036A1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309019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0B8DE70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3.08(0.19)</w:t>
            </w:r>
          </w:p>
        </w:tc>
        <w:tc>
          <w:tcPr>
            <w:tcW w:w="1353" w:type="dxa"/>
            <w:tcBorders>
              <w:top w:val="nil"/>
              <w:left w:val="nil"/>
              <w:bottom w:val="single" w:sz="4" w:space="0" w:color="auto"/>
              <w:right w:val="single" w:sz="4" w:space="0" w:color="auto"/>
            </w:tcBorders>
            <w:shd w:val="clear" w:color="auto" w:fill="auto"/>
            <w:noWrap/>
            <w:vAlign w:val="bottom"/>
            <w:hideMark/>
          </w:tcPr>
          <w:p w14:paraId="5DE4B8B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21FE1345"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A245313"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AirTran</w:t>
            </w:r>
          </w:p>
        </w:tc>
        <w:tc>
          <w:tcPr>
            <w:tcW w:w="1276" w:type="dxa"/>
            <w:tcBorders>
              <w:top w:val="nil"/>
              <w:left w:val="nil"/>
              <w:bottom w:val="single" w:sz="4" w:space="0" w:color="auto"/>
              <w:right w:val="single" w:sz="4" w:space="0" w:color="auto"/>
            </w:tcBorders>
            <w:shd w:val="clear" w:color="auto" w:fill="auto"/>
            <w:noWrap/>
            <w:vAlign w:val="bottom"/>
            <w:hideMark/>
          </w:tcPr>
          <w:p w14:paraId="0E93EB0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30.91(1.44)</w:t>
            </w:r>
          </w:p>
        </w:tc>
        <w:tc>
          <w:tcPr>
            <w:tcW w:w="1417" w:type="dxa"/>
            <w:tcBorders>
              <w:top w:val="nil"/>
              <w:left w:val="nil"/>
              <w:bottom w:val="single" w:sz="4" w:space="0" w:color="auto"/>
              <w:right w:val="single" w:sz="4" w:space="0" w:color="auto"/>
            </w:tcBorders>
            <w:shd w:val="clear" w:color="auto" w:fill="auto"/>
            <w:noWrap/>
            <w:vAlign w:val="bottom"/>
            <w:hideMark/>
          </w:tcPr>
          <w:p w14:paraId="5BAD21D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-20.4(-7.87)</w:t>
            </w:r>
          </w:p>
        </w:tc>
        <w:tc>
          <w:tcPr>
            <w:tcW w:w="1418" w:type="dxa"/>
            <w:tcBorders>
              <w:top w:val="nil"/>
              <w:left w:val="nil"/>
              <w:bottom w:val="single" w:sz="4" w:space="0" w:color="auto"/>
              <w:right w:val="single" w:sz="4" w:space="0" w:color="auto"/>
            </w:tcBorders>
            <w:shd w:val="clear" w:color="auto" w:fill="auto"/>
            <w:noWrap/>
            <w:vAlign w:val="bottom"/>
            <w:hideMark/>
          </w:tcPr>
          <w:p w14:paraId="1BF755C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-9.73(-2.36)</w:t>
            </w:r>
          </w:p>
        </w:tc>
        <w:tc>
          <w:tcPr>
            <w:tcW w:w="1382" w:type="dxa"/>
            <w:tcBorders>
              <w:top w:val="nil"/>
              <w:left w:val="nil"/>
              <w:bottom w:val="single" w:sz="4" w:space="0" w:color="auto"/>
              <w:right w:val="single" w:sz="4" w:space="0" w:color="auto"/>
            </w:tcBorders>
            <w:shd w:val="clear" w:color="auto" w:fill="auto"/>
            <w:noWrap/>
            <w:vAlign w:val="bottom"/>
            <w:hideMark/>
          </w:tcPr>
          <w:p w14:paraId="7AA34B2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-6.95(-6.27)</w:t>
            </w:r>
          </w:p>
        </w:tc>
        <w:tc>
          <w:tcPr>
            <w:tcW w:w="1377" w:type="dxa"/>
            <w:tcBorders>
              <w:top w:val="nil"/>
              <w:left w:val="nil"/>
              <w:bottom w:val="single" w:sz="4" w:space="0" w:color="auto"/>
              <w:right w:val="single" w:sz="4" w:space="0" w:color="auto"/>
            </w:tcBorders>
            <w:shd w:val="clear" w:color="auto" w:fill="auto"/>
            <w:noWrap/>
            <w:vAlign w:val="bottom"/>
            <w:hideMark/>
          </w:tcPr>
          <w:p w14:paraId="6586DB0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5187B5C5" w14:textId="77777777" w:rsidR="0066017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-4.44</w:t>
            </w:r>
          </w:p>
          <w:p w14:paraId="018E7172" w14:textId="175C7881"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(-17.52)</w:t>
            </w:r>
          </w:p>
        </w:tc>
        <w:tc>
          <w:tcPr>
            <w:tcW w:w="1700" w:type="dxa"/>
            <w:tcBorders>
              <w:top w:val="nil"/>
              <w:left w:val="nil"/>
              <w:bottom w:val="single" w:sz="4" w:space="0" w:color="auto"/>
              <w:right w:val="single" w:sz="4" w:space="0" w:color="auto"/>
            </w:tcBorders>
            <w:shd w:val="clear" w:color="auto" w:fill="auto"/>
            <w:noWrap/>
            <w:vAlign w:val="bottom"/>
            <w:hideMark/>
          </w:tcPr>
          <w:p w14:paraId="50A2CF3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-12.57(-28.8)</w:t>
            </w:r>
          </w:p>
        </w:tc>
        <w:tc>
          <w:tcPr>
            <w:tcW w:w="1559" w:type="dxa"/>
            <w:tcBorders>
              <w:top w:val="nil"/>
              <w:left w:val="nil"/>
              <w:bottom w:val="single" w:sz="4" w:space="0" w:color="auto"/>
              <w:right w:val="single" w:sz="4" w:space="0" w:color="auto"/>
            </w:tcBorders>
            <w:shd w:val="clear" w:color="auto" w:fill="auto"/>
            <w:noWrap/>
            <w:vAlign w:val="bottom"/>
            <w:hideMark/>
          </w:tcPr>
          <w:p w14:paraId="10F48904"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0390C1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-5.83(-8.06)</w:t>
            </w:r>
          </w:p>
        </w:tc>
        <w:tc>
          <w:tcPr>
            <w:tcW w:w="1353" w:type="dxa"/>
            <w:tcBorders>
              <w:top w:val="nil"/>
              <w:left w:val="nil"/>
              <w:bottom w:val="single" w:sz="4" w:space="0" w:color="auto"/>
              <w:right w:val="single" w:sz="4" w:space="0" w:color="auto"/>
            </w:tcBorders>
            <w:shd w:val="clear" w:color="auto" w:fill="auto"/>
            <w:noWrap/>
            <w:vAlign w:val="bottom"/>
            <w:hideMark/>
          </w:tcPr>
          <w:p w14:paraId="7791733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5431D5BA"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B361582"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ChemProd</w:t>
            </w:r>
          </w:p>
        </w:tc>
        <w:tc>
          <w:tcPr>
            <w:tcW w:w="1276" w:type="dxa"/>
            <w:tcBorders>
              <w:top w:val="nil"/>
              <w:left w:val="nil"/>
              <w:bottom w:val="single" w:sz="4" w:space="0" w:color="auto"/>
              <w:right w:val="single" w:sz="4" w:space="0" w:color="auto"/>
            </w:tcBorders>
            <w:shd w:val="clear" w:color="auto" w:fill="auto"/>
            <w:noWrap/>
            <w:vAlign w:val="bottom"/>
            <w:hideMark/>
          </w:tcPr>
          <w:p w14:paraId="54E3F51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3E5D8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1B96ECA5"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-4.62(-7.43)</w:t>
            </w:r>
          </w:p>
        </w:tc>
        <w:tc>
          <w:tcPr>
            <w:tcW w:w="1382" w:type="dxa"/>
            <w:tcBorders>
              <w:top w:val="nil"/>
              <w:left w:val="nil"/>
              <w:bottom w:val="single" w:sz="4" w:space="0" w:color="auto"/>
              <w:right w:val="single" w:sz="4" w:space="0" w:color="auto"/>
            </w:tcBorders>
            <w:shd w:val="clear" w:color="auto" w:fill="auto"/>
            <w:noWrap/>
            <w:vAlign w:val="bottom"/>
            <w:hideMark/>
          </w:tcPr>
          <w:p w14:paraId="08013F4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32E619C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0144F8EB" w14:textId="77777777" w:rsidR="0066017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-3.05</w:t>
            </w:r>
          </w:p>
          <w:p w14:paraId="4077D8F6" w14:textId="5E55164A"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lastRenderedPageBreak/>
              <w:t>(-10.4)</w:t>
            </w:r>
          </w:p>
        </w:tc>
        <w:tc>
          <w:tcPr>
            <w:tcW w:w="1700" w:type="dxa"/>
            <w:tcBorders>
              <w:top w:val="nil"/>
              <w:left w:val="nil"/>
              <w:bottom w:val="single" w:sz="4" w:space="0" w:color="auto"/>
              <w:right w:val="single" w:sz="4" w:space="0" w:color="auto"/>
            </w:tcBorders>
            <w:shd w:val="clear" w:color="auto" w:fill="auto"/>
            <w:noWrap/>
            <w:vAlign w:val="bottom"/>
            <w:hideMark/>
          </w:tcPr>
          <w:p w14:paraId="50CB1DE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lastRenderedPageBreak/>
              <w:t> </w:t>
            </w:r>
          </w:p>
        </w:tc>
        <w:tc>
          <w:tcPr>
            <w:tcW w:w="1559" w:type="dxa"/>
            <w:tcBorders>
              <w:top w:val="nil"/>
              <w:left w:val="nil"/>
              <w:bottom w:val="single" w:sz="4" w:space="0" w:color="auto"/>
              <w:right w:val="single" w:sz="4" w:space="0" w:color="auto"/>
            </w:tcBorders>
            <w:shd w:val="clear" w:color="auto" w:fill="auto"/>
            <w:noWrap/>
            <w:vAlign w:val="bottom"/>
            <w:hideMark/>
          </w:tcPr>
          <w:p w14:paraId="1B46D3C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073831BF"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11D930C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1DA5E8E8"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6E135B0"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coal</w:t>
            </w:r>
          </w:p>
        </w:tc>
        <w:tc>
          <w:tcPr>
            <w:tcW w:w="1276" w:type="dxa"/>
            <w:tcBorders>
              <w:top w:val="nil"/>
              <w:left w:val="nil"/>
              <w:bottom w:val="single" w:sz="4" w:space="0" w:color="auto"/>
              <w:right w:val="single" w:sz="4" w:space="0" w:color="auto"/>
            </w:tcBorders>
            <w:shd w:val="clear" w:color="auto" w:fill="auto"/>
            <w:noWrap/>
            <w:vAlign w:val="bottom"/>
            <w:hideMark/>
          </w:tcPr>
          <w:p w14:paraId="58D550B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0A875E85"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0641D17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260D57B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15.62(1.59)</w:t>
            </w:r>
          </w:p>
        </w:tc>
        <w:tc>
          <w:tcPr>
            <w:tcW w:w="1377" w:type="dxa"/>
            <w:tcBorders>
              <w:top w:val="nil"/>
              <w:left w:val="nil"/>
              <w:bottom w:val="single" w:sz="4" w:space="0" w:color="auto"/>
              <w:right w:val="single" w:sz="4" w:space="0" w:color="auto"/>
            </w:tcBorders>
            <w:shd w:val="clear" w:color="auto" w:fill="auto"/>
            <w:noWrap/>
            <w:vAlign w:val="bottom"/>
            <w:hideMark/>
          </w:tcPr>
          <w:p w14:paraId="68EBA62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335224B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71579F0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97CB6D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50804F1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6566390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1B1387F8"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00E4C455"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electricity</w:t>
            </w:r>
          </w:p>
        </w:tc>
        <w:tc>
          <w:tcPr>
            <w:tcW w:w="1276" w:type="dxa"/>
            <w:tcBorders>
              <w:top w:val="nil"/>
              <w:left w:val="nil"/>
              <w:bottom w:val="single" w:sz="4" w:space="0" w:color="auto"/>
              <w:right w:val="single" w:sz="4" w:space="0" w:color="auto"/>
            </w:tcBorders>
            <w:shd w:val="clear" w:color="auto" w:fill="auto"/>
            <w:noWrap/>
            <w:vAlign w:val="bottom"/>
            <w:hideMark/>
          </w:tcPr>
          <w:p w14:paraId="634C9F4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15.34(6.86)</w:t>
            </w:r>
          </w:p>
        </w:tc>
        <w:tc>
          <w:tcPr>
            <w:tcW w:w="1417" w:type="dxa"/>
            <w:tcBorders>
              <w:top w:val="nil"/>
              <w:left w:val="nil"/>
              <w:bottom w:val="single" w:sz="4" w:space="0" w:color="auto"/>
              <w:right w:val="single" w:sz="4" w:space="0" w:color="auto"/>
            </w:tcBorders>
            <w:shd w:val="clear" w:color="auto" w:fill="auto"/>
            <w:noWrap/>
            <w:vAlign w:val="bottom"/>
            <w:hideMark/>
          </w:tcPr>
          <w:p w14:paraId="0D86918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E89B23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038707C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6E432E3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2251FA8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3E041BFA"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EB21BF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51E88E6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61ABE8E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0F06C94C"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753ED97"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gas</w:t>
            </w:r>
          </w:p>
        </w:tc>
        <w:tc>
          <w:tcPr>
            <w:tcW w:w="1276" w:type="dxa"/>
            <w:tcBorders>
              <w:top w:val="nil"/>
              <w:left w:val="nil"/>
              <w:bottom w:val="single" w:sz="4" w:space="0" w:color="auto"/>
              <w:right w:val="single" w:sz="4" w:space="0" w:color="auto"/>
            </w:tcBorders>
            <w:shd w:val="clear" w:color="auto" w:fill="auto"/>
            <w:noWrap/>
            <w:vAlign w:val="bottom"/>
            <w:hideMark/>
          </w:tcPr>
          <w:p w14:paraId="49CE920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4C5A82F"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DD1D40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75C0499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6CD4FF0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424968A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33.55(68.34)</w:t>
            </w:r>
          </w:p>
        </w:tc>
        <w:tc>
          <w:tcPr>
            <w:tcW w:w="1700" w:type="dxa"/>
            <w:tcBorders>
              <w:top w:val="nil"/>
              <w:left w:val="nil"/>
              <w:bottom w:val="single" w:sz="4" w:space="0" w:color="auto"/>
              <w:right w:val="single" w:sz="4" w:space="0" w:color="auto"/>
            </w:tcBorders>
            <w:shd w:val="clear" w:color="auto" w:fill="auto"/>
            <w:noWrap/>
            <w:vAlign w:val="bottom"/>
            <w:hideMark/>
          </w:tcPr>
          <w:p w14:paraId="154144F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3FF46DF"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403.17(62.5)</w:t>
            </w:r>
          </w:p>
        </w:tc>
        <w:tc>
          <w:tcPr>
            <w:tcW w:w="1417" w:type="dxa"/>
            <w:tcBorders>
              <w:top w:val="nil"/>
              <w:left w:val="nil"/>
              <w:bottom w:val="single" w:sz="4" w:space="0" w:color="auto"/>
              <w:right w:val="single" w:sz="4" w:space="0" w:color="auto"/>
            </w:tcBorders>
            <w:shd w:val="clear" w:color="auto" w:fill="auto"/>
            <w:noWrap/>
            <w:vAlign w:val="bottom"/>
            <w:hideMark/>
          </w:tcPr>
          <w:p w14:paraId="734E80A5"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25AA3D84"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137E3F94"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2652202"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Mannec</w:t>
            </w:r>
          </w:p>
        </w:tc>
        <w:tc>
          <w:tcPr>
            <w:tcW w:w="1276" w:type="dxa"/>
            <w:tcBorders>
              <w:top w:val="nil"/>
              <w:left w:val="nil"/>
              <w:bottom w:val="single" w:sz="4" w:space="0" w:color="auto"/>
              <w:right w:val="single" w:sz="4" w:space="0" w:color="auto"/>
            </w:tcBorders>
            <w:shd w:val="clear" w:color="auto" w:fill="auto"/>
            <w:noWrap/>
            <w:vAlign w:val="bottom"/>
            <w:hideMark/>
          </w:tcPr>
          <w:p w14:paraId="4CD65F7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5718858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2C6B80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7C8F8CC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2A19C2F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3959F2A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4ABF820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2FEB522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71BC852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-5.85(-3.02)</w:t>
            </w:r>
          </w:p>
        </w:tc>
        <w:tc>
          <w:tcPr>
            <w:tcW w:w="1353" w:type="dxa"/>
            <w:tcBorders>
              <w:top w:val="nil"/>
              <w:left w:val="nil"/>
              <w:bottom w:val="single" w:sz="4" w:space="0" w:color="auto"/>
              <w:right w:val="single" w:sz="4" w:space="0" w:color="auto"/>
            </w:tcBorders>
            <w:shd w:val="clear" w:color="auto" w:fill="auto"/>
            <w:noWrap/>
            <w:vAlign w:val="bottom"/>
            <w:hideMark/>
          </w:tcPr>
          <w:p w14:paraId="684E00B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44756F2C"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D59D519"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Metalsnec</w:t>
            </w:r>
          </w:p>
        </w:tc>
        <w:tc>
          <w:tcPr>
            <w:tcW w:w="1276" w:type="dxa"/>
            <w:tcBorders>
              <w:top w:val="nil"/>
              <w:left w:val="nil"/>
              <w:bottom w:val="single" w:sz="4" w:space="0" w:color="auto"/>
              <w:right w:val="single" w:sz="4" w:space="0" w:color="auto"/>
            </w:tcBorders>
            <w:shd w:val="clear" w:color="auto" w:fill="auto"/>
            <w:noWrap/>
            <w:vAlign w:val="bottom"/>
            <w:hideMark/>
          </w:tcPr>
          <w:p w14:paraId="2A51131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0356790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76DDE4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3CF62B3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4AE5488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26.44(0.56)</w:t>
            </w:r>
          </w:p>
        </w:tc>
        <w:tc>
          <w:tcPr>
            <w:tcW w:w="1353" w:type="dxa"/>
            <w:tcBorders>
              <w:top w:val="nil"/>
              <w:left w:val="nil"/>
              <w:bottom w:val="single" w:sz="4" w:space="0" w:color="auto"/>
              <w:right w:val="single" w:sz="4" w:space="0" w:color="auto"/>
            </w:tcBorders>
            <w:shd w:val="clear" w:color="auto" w:fill="auto"/>
            <w:noWrap/>
            <w:vAlign w:val="bottom"/>
            <w:hideMark/>
          </w:tcPr>
          <w:p w14:paraId="591D4C6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9.38(0.74)</w:t>
            </w:r>
          </w:p>
        </w:tc>
        <w:tc>
          <w:tcPr>
            <w:tcW w:w="1700" w:type="dxa"/>
            <w:tcBorders>
              <w:top w:val="nil"/>
              <w:left w:val="nil"/>
              <w:bottom w:val="single" w:sz="4" w:space="0" w:color="auto"/>
              <w:right w:val="single" w:sz="4" w:space="0" w:color="auto"/>
            </w:tcBorders>
            <w:shd w:val="clear" w:color="auto" w:fill="auto"/>
            <w:noWrap/>
            <w:vAlign w:val="bottom"/>
            <w:hideMark/>
          </w:tcPr>
          <w:p w14:paraId="5409A71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15C381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19E05AD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4F09C27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04FF7B22"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836CA11"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Minrlsnec</w:t>
            </w:r>
          </w:p>
        </w:tc>
        <w:tc>
          <w:tcPr>
            <w:tcW w:w="1276" w:type="dxa"/>
            <w:tcBorders>
              <w:top w:val="nil"/>
              <w:left w:val="nil"/>
              <w:bottom w:val="single" w:sz="4" w:space="0" w:color="auto"/>
              <w:right w:val="single" w:sz="4" w:space="0" w:color="auto"/>
            </w:tcBorders>
            <w:shd w:val="clear" w:color="auto" w:fill="auto"/>
            <w:noWrap/>
            <w:vAlign w:val="bottom"/>
            <w:hideMark/>
          </w:tcPr>
          <w:p w14:paraId="18F2DB4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37D2D1E4"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DCAD9E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5A16C7CA"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36FB6BC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66633BA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07F4B856"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2506AF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7.27(0.61)</w:t>
            </w:r>
          </w:p>
        </w:tc>
        <w:tc>
          <w:tcPr>
            <w:tcW w:w="1417" w:type="dxa"/>
            <w:tcBorders>
              <w:top w:val="nil"/>
              <w:left w:val="nil"/>
              <w:bottom w:val="single" w:sz="4" w:space="0" w:color="auto"/>
              <w:right w:val="single" w:sz="4" w:space="0" w:color="auto"/>
            </w:tcBorders>
            <w:shd w:val="clear" w:color="auto" w:fill="auto"/>
            <w:noWrap/>
            <w:vAlign w:val="bottom"/>
            <w:hideMark/>
          </w:tcPr>
          <w:p w14:paraId="7224A0F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0240A4D0"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00004B22"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58238A57"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oil</w:t>
            </w:r>
          </w:p>
        </w:tc>
        <w:tc>
          <w:tcPr>
            <w:tcW w:w="1276" w:type="dxa"/>
            <w:tcBorders>
              <w:top w:val="nil"/>
              <w:left w:val="nil"/>
              <w:bottom w:val="single" w:sz="4" w:space="0" w:color="auto"/>
              <w:right w:val="single" w:sz="4" w:space="0" w:color="auto"/>
            </w:tcBorders>
            <w:shd w:val="clear" w:color="auto" w:fill="auto"/>
            <w:noWrap/>
            <w:vAlign w:val="bottom"/>
            <w:hideMark/>
          </w:tcPr>
          <w:p w14:paraId="667F04E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31EC3CF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4EEC36F5"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570543A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00020231"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681ACA1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12.92(0.87)</w:t>
            </w:r>
          </w:p>
        </w:tc>
        <w:tc>
          <w:tcPr>
            <w:tcW w:w="1700" w:type="dxa"/>
            <w:tcBorders>
              <w:top w:val="nil"/>
              <w:left w:val="nil"/>
              <w:bottom w:val="single" w:sz="4" w:space="0" w:color="auto"/>
              <w:right w:val="single" w:sz="4" w:space="0" w:color="auto"/>
            </w:tcBorders>
            <w:shd w:val="clear" w:color="auto" w:fill="auto"/>
            <w:noWrap/>
            <w:vAlign w:val="bottom"/>
            <w:hideMark/>
          </w:tcPr>
          <w:p w14:paraId="66C6FE30"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7B12637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136.86(1.54)</w:t>
            </w:r>
          </w:p>
        </w:tc>
        <w:tc>
          <w:tcPr>
            <w:tcW w:w="1417" w:type="dxa"/>
            <w:tcBorders>
              <w:top w:val="nil"/>
              <w:left w:val="nil"/>
              <w:bottom w:val="single" w:sz="4" w:space="0" w:color="auto"/>
              <w:right w:val="single" w:sz="4" w:space="0" w:color="auto"/>
            </w:tcBorders>
            <w:shd w:val="clear" w:color="auto" w:fill="auto"/>
            <w:noWrap/>
            <w:vAlign w:val="bottom"/>
            <w:hideMark/>
          </w:tcPr>
          <w:p w14:paraId="0B7F630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31074C21"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r w:rsidR="009D6CC9" w:rsidRPr="009D6CC9" w14:paraId="4F3CB148"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264F1339"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OtherCrops</w:t>
            </w:r>
          </w:p>
        </w:tc>
        <w:tc>
          <w:tcPr>
            <w:tcW w:w="1276" w:type="dxa"/>
            <w:tcBorders>
              <w:top w:val="nil"/>
              <w:left w:val="nil"/>
              <w:bottom w:val="single" w:sz="4" w:space="0" w:color="auto"/>
              <w:right w:val="single" w:sz="4" w:space="0" w:color="auto"/>
            </w:tcBorders>
            <w:shd w:val="clear" w:color="auto" w:fill="auto"/>
            <w:noWrap/>
            <w:vAlign w:val="bottom"/>
            <w:hideMark/>
          </w:tcPr>
          <w:p w14:paraId="42A12A34"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8.61(0.3)</w:t>
            </w:r>
          </w:p>
        </w:tc>
        <w:tc>
          <w:tcPr>
            <w:tcW w:w="1417" w:type="dxa"/>
            <w:tcBorders>
              <w:top w:val="nil"/>
              <w:left w:val="nil"/>
              <w:bottom w:val="single" w:sz="4" w:space="0" w:color="auto"/>
              <w:right w:val="single" w:sz="4" w:space="0" w:color="auto"/>
            </w:tcBorders>
            <w:shd w:val="clear" w:color="auto" w:fill="auto"/>
            <w:noWrap/>
            <w:vAlign w:val="bottom"/>
            <w:hideMark/>
          </w:tcPr>
          <w:p w14:paraId="3BDCF2DE"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65E10A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3.54(0.41)</w:t>
            </w:r>
          </w:p>
        </w:tc>
        <w:tc>
          <w:tcPr>
            <w:tcW w:w="1382" w:type="dxa"/>
            <w:tcBorders>
              <w:top w:val="nil"/>
              <w:left w:val="nil"/>
              <w:bottom w:val="single" w:sz="4" w:space="0" w:color="auto"/>
              <w:right w:val="single" w:sz="4" w:space="0" w:color="auto"/>
            </w:tcBorders>
            <w:shd w:val="clear" w:color="auto" w:fill="auto"/>
            <w:noWrap/>
            <w:vAlign w:val="bottom"/>
            <w:hideMark/>
          </w:tcPr>
          <w:p w14:paraId="01B1C6F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1C2B961A"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4F2A3425"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211F51F9"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99891D3"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7D1F39B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31F6418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4.17(0.24)</w:t>
            </w:r>
          </w:p>
        </w:tc>
      </w:tr>
      <w:tr w:rsidR="009D6CC9" w:rsidRPr="009D6CC9" w14:paraId="1A788A65"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6669FDCE"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TranNec</w:t>
            </w:r>
          </w:p>
        </w:tc>
        <w:tc>
          <w:tcPr>
            <w:tcW w:w="1276" w:type="dxa"/>
            <w:tcBorders>
              <w:top w:val="nil"/>
              <w:left w:val="nil"/>
              <w:bottom w:val="single" w:sz="4" w:space="0" w:color="auto"/>
              <w:right w:val="single" w:sz="4" w:space="0" w:color="auto"/>
            </w:tcBorders>
            <w:shd w:val="clear" w:color="auto" w:fill="auto"/>
            <w:noWrap/>
            <w:vAlign w:val="bottom"/>
            <w:hideMark/>
          </w:tcPr>
          <w:p w14:paraId="0B3AC233"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6838C364"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64ACBB40"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82" w:type="dxa"/>
            <w:tcBorders>
              <w:top w:val="nil"/>
              <w:left w:val="nil"/>
              <w:bottom w:val="single" w:sz="4" w:space="0" w:color="auto"/>
              <w:right w:val="single" w:sz="4" w:space="0" w:color="auto"/>
            </w:tcBorders>
            <w:shd w:val="clear" w:color="auto" w:fill="auto"/>
            <w:noWrap/>
            <w:vAlign w:val="bottom"/>
            <w:hideMark/>
          </w:tcPr>
          <w:p w14:paraId="519883FB"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-5.72(-6.18)</w:t>
            </w:r>
          </w:p>
        </w:tc>
        <w:tc>
          <w:tcPr>
            <w:tcW w:w="1377" w:type="dxa"/>
            <w:tcBorders>
              <w:top w:val="nil"/>
              <w:left w:val="nil"/>
              <w:bottom w:val="single" w:sz="4" w:space="0" w:color="auto"/>
              <w:right w:val="single" w:sz="4" w:space="0" w:color="auto"/>
            </w:tcBorders>
            <w:shd w:val="clear" w:color="auto" w:fill="auto"/>
            <w:noWrap/>
            <w:vAlign w:val="bottom"/>
            <w:hideMark/>
          </w:tcPr>
          <w:p w14:paraId="07A1D243" w14:textId="77777777" w:rsidR="0066017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-13.35</w:t>
            </w:r>
          </w:p>
          <w:p w14:paraId="630C0614" w14:textId="4E0DEF4A"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(-6.09)</w:t>
            </w:r>
          </w:p>
        </w:tc>
        <w:tc>
          <w:tcPr>
            <w:tcW w:w="1353" w:type="dxa"/>
            <w:tcBorders>
              <w:top w:val="nil"/>
              <w:left w:val="nil"/>
              <w:bottom w:val="single" w:sz="4" w:space="0" w:color="auto"/>
              <w:right w:val="single" w:sz="4" w:space="0" w:color="auto"/>
            </w:tcBorders>
            <w:shd w:val="clear" w:color="auto" w:fill="auto"/>
            <w:noWrap/>
            <w:vAlign w:val="bottom"/>
            <w:hideMark/>
          </w:tcPr>
          <w:p w14:paraId="5F521B8F"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700" w:type="dxa"/>
            <w:tcBorders>
              <w:top w:val="nil"/>
              <w:left w:val="nil"/>
              <w:bottom w:val="single" w:sz="4" w:space="0" w:color="auto"/>
              <w:right w:val="single" w:sz="4" w:space="0" w:color="auto"/>
            </w:tcBorders>
            <w:shd w:val="clear" w:color="auto" w:fill="auto"/>
            <w:noWrap/>
            <w:vAlign w:val="bottom"/>
            <w:hideMark/>
          </w:tcPr>
          <w:p w14:paraId="6BF8252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-18.34(-25.07)</w:t>
            </w:r>
          </w:p>
        </w:tc>
        <w:tc>
          <w:tcPr>
            <w:tcW w:w="1559" w:type="dxa"/>
            <w:tcBorders>
              <w:top w:val="nil"/>
              <w:left w:val="nil"/>
              <w:bottom w:val="single" w:sz="4" w:space="0" w:color="auto"/>
              <w:right w:val="single" w:sz="4" w:space="0" w:color="auto"/>
            </w:tcBorders>
            <w:shd w:val="clear" w:color="auto" w:fill="auto"/>
            <w:noWrap/>
            <w:vAlign w:val="bottom"/>
            <w:hideMark/>
          </w:tcPr>
          <w:p w14:paraId="29B6FC3A"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-81.47(-10.66)</w:t>
            </w:r>
          </w:p>
        </w:tc>
        <w:tc>
          <w:tcPr>
            <w:tcW w:w="1417" w:type="dxa"/>
            <w:tcBorders>
              <w:top w:val="nil"/>
              <w:left w:val="nil"/>
              <w:bottom w:val="single" w:sz="4" w:space="0" w:color="auto"/>
              <w:right w:val="single" w:sz="4" w:space="0" w:color="auto"/>
            </w:tcBorders>
            <w:shd w:val="clear" w:color="auto" w:fill="auto"/>
            <w:noWrap/>
            <w:vAlign w:val="bottom"/>
            <w:hideMark/>
          </w:tcPr>
          <w:p w14:paraId="6BF6FEA1"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7D936437"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-3.07(-6.36)</w:t>
            </w:r>
          </w:p>
        </w:tc>
      </w:tr>
      <w:tr w:rsidR="009D6CC9" w:rsidRPr="009D6CC9" w14:paraId="3770AE12" w14:textId="77777777" w:rsidTr="00660179">
        <w:trPr>
          <w:trHeight w:val="290"/>
        </w:trPr>
        <w:tc>
          <w:tcPr>
            <w:tcW w:w="1560" w:type="dxa"/>
            <w:tcBorders>
              <w:top w:val="nil"/>
              <w:left w:val="single" w:sz="4" w:space="0" w:color="auto"/>
              <w:bottom w:val="single" w:sz="4" w:space="0" w:color="auto"/>
              <w:right w:val="single" w:sz="4" w:space="0" w:color="auto"/>
            </w:tcBorders>
            <w:shd w:val="clear" w:color="auto" w:fill="auto"/>
            <w:noWrap/>
            <w:vAlign w:val="bottom"/>
            <w:hideMark/>
          </w:tcPr>
          <w:p w14:paraId="1D61F446" w14:textId="77777777" w:rsidR="009D6CC9" w:rsidRPr="009D6CC9" w:rsidRDefault="009D6CC9" w:rsidP="009D6CC9">
            <w:pPr>
              <w:spacing w:after="0" w:line="240" w:lineRule="auto"/>
              <w:rPr>
                <w:rFonts w:ascii="Times New Roman" w:eastAsia="Times New Roman" w:hAnsi="Times New Roman" w:cs="Times New Roman"/>
                <w:b/>
                <w:bCs/>
                <w:color w:val="000000"/>
                <w:lang w:eastAsia="en-IN"/>
                <w14:ligatures w14:val="none"/>
              </w:rPr>
            </w:pPr>
            <w:r w:rsidRPr="009D6CC9">
              <w:rPr>
                <w:rFonts w:ascii="Times New Roman" w:eastAsia="Times New Roman" w:hAnsi="Times New Roman" w:cs="Times New Roman"/>
                <w:b/>
                <w:bCs/>
                <w:color w:val="000000"/>
                <w:lang w:eastAsia="en-IN"/>
                <w14:ligatures w14:val="none"/>
              </w:rPr>
              <w:t>WaterTran</w:t>
            </w:r>
          </w:p>
        </w:tc>
        <w:tc>
          <w:tcPr>
            <w:tcW w:w="1276" w:type="dxa"/>
            <w:tcBorders>
              <w:top w:val="nil"/>
              <w:left w:val="nil"/>
              <w:bottom w:val="single" w:sz="4" w:space="0" w:color="auto"/>
              <w:right w:val="single" w:sz="4" w:space="0" w:color="auto"/>
            </w:tcBorders>
            <w:shd w:val="clear" w:color="auto" w:fill="auto"/>
            <w:noWrap/>
            <w:vAlign w:val="bottom"/>
            <w:hideMark/>
          </w:tcPr>
          <w:p w14:paraId="51E4E204"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54BFA352"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56E961E5"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-4.14(-1.06)</w:t>
            </w:r>
          </w:p>
        </w:tc>
        <w:tc>
          <w:tcPr>
            <w:tcW w:w="1382" w:type="dxa"/>
            <w:tcBorders>
              <w:top w:val="nil"/>
              <w:left w:val="nil"/>
              <w:bottom w:val="single" w:sz="4" w:space="0" w:color="auto"/>
              <w:right w:val="single" w:sz="4" w:space="0" w:color="auto"/>
            </w:tcBorders>
            <w:shd w:val="clear" w:color="auto" w:fill="auto"/>
            <w:noWrap/>
            <w:vAlign w:val="bottom"/>
            <w:hideMark/>
          </w:tcPr>
          <w:p w14:paraId="525D779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77" w:type="dxa"/>
            <w:tcBorders>
              <w:top w:val="nil"/>
              <w:left w:val="nil"/>
              <w:bottom w:val="single" w:sz="4" w:space="0" w:color="auto"/>
              <w:right w:val="single" w:sz="4" w:space="0" w:color="auto"/>
            </w:tcBorders>
            <w:shd w:val="clear" w:color="auto" w:fill="auto"/>
            <w:noWrap/>
            <w:vAlign w:val="bottom"/>
            <w:hideMark/>
          </w:tcPr>
          <w:p w14:paraId="66C2B1AD"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7871D920" w14:textId="77777777" w:rsidR="0066017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-20.9</w:t>
            </w:r>
          </w:p>
          <w:p w14:paraId="56272C69" w14:textId="1B43AC6B"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(-21.36)</w:t>
            </w:r>
          </w:p>
        </w:tc>
        <w:tc>
          <w:tcPr>
            <w:tcW w:w="1700" w:type="dxa"/>
            <w:tcBorders>
              <w:top w:val="nil"/>
              <w:left w:val="nil"/>
              <w:bottom w:val="single" w:sz="4" w:space="0" w:color="auto"/>
              <w:right w:val="single" w:sz="4" w:space="0" w:color="auto"/>
            </w:tcBorders>
            <w:shd w:val="clear" w:color="auto" w:fill="auto"/>
            <w:noWrap/>
            <w:vAlign w:val="bottom"/>
            <w:hideMark/>
          </w:tcPr>
          <w:p w14:paraId="37DFADEF"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-17.74(-43.63)</w:t>
            </w:r>
          </w:p>
        </w:tc>
        <w:tc>
          <w:tcPr>
            <w:tcW w:w="1559" w:type="dxa"/>
            <w:tcBorders>
              <w:top w:val="nil"/>
              <w:left w:val="nil"/>
              <w:bottom w:val="single" w:sz="4" w:space="0" w:color="auto"/>
              <w:right w:val="single" w:sz="4" w:space="0" w:color="auto"/>
            </w:tcBorders>
            <w:shd w:val="clear" w:color="auto" w:fill="auto"/>
            <w:noWrap/>
            <w:vAlign w:val="bottom"/>
            <w:hideMark/>
          </w:tcPr>
          <w:p w14:paraId="1B2071FC"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417" w:type="dxa"/>
            <w:tcBorders>
              <w:top w:val="nil"/>
              <w:left w:val="nil"/>
              <w:bottom w:val="single" w:sz="4" w:space="0" w:color="auto"/>
              <w:right w:val="single" w:sz="4" w:space="0" w:color="auto"/>
            </w:tcBorders>
            <w:shd w:val="clear" w:color="auto" w:fill="auto"/>
            <w:noWrap/>
            <w:vAlign w:val="bottom"/>
            <w:hideMark/>
          </w:tcPr>
          <w:p w14:paraId="46C180F3"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c>
          <w:tcPr>
            <w:tcW w:w="1353" w:type="dxa"/>
            <w:tcBorders>
              <w:top w:val="nil"/>
              <w:left w:val="nil"/>
              <w:bottom w:val="single" w:sz="4" w:space="0" w:color="auto"/>
              <w:right w:val="single" w:sz="4" w:space="0" w:color="auto"/>
            </w:tcBorders>
            <w:shd w:val="clear" w:color="auto" w:fill="auto"/>
            <w:noWrap/>
            <w:vAlign w:val="bottom"/>
            <w:hideMark/>
          </w:tcPr>
          <w:p w14:paraId="087CD128" w14:textId="77777777" w:rsidR="009D6CC9" w:rsidRPr="009D6CC9" w:rsidRDefault="009D6CC9" w:rsidP="009D6CC9">
            <w:pPr>
              <w:spacing w:after="0" w:line="240" w:lineRule="auto"/>
              <w:rPr>
                <w:rFonts w:ascii="Times New Roman" w:eastAsia="Times New Roman" w:hAnsi="Times New Roman" w:cs="Times New Roman"/>
                <w:color w:val="000000"/>
                <w:lang w:eastAsia="en-IN"/>
                <w14:ligatures w14:val="none"/>
              </w:rPr>
            </w:pPr>
            <w:r w:rsidRPr="009D6CC9">
              <w:rPr>
                <w:rFonts w:ascii="Times New Roman" w:eastAsia="Times New Roman" w:hAnsi="Times New Roman" w:cs="Times New Roman"/>
                <w:color w:val="000000"/>
                <w:lang w:eastAsia="en-IN"/>
                <w14:ligatures w14:val="none"/>
              </w:rPr>
              <w:t> </w:t>
            </w:r>
          </w:p>
        </w:tc>
      </w:tr>
    </w:tbl>
    <w:p w14:paraId="793017C4" w14:textId="77777777" w:rsidR="002F761C" w:rsidRDefault="002F761C" w:rsidP="009106BA">
      <w:pPr>
        <w:jc w:val="both"/>
        <w:rPr>
          <w:rFonts w:ascii="Times New Roman" w:hAnsi="Times New Roman" w:cs="Times New Roman"/>
          <w:b/>
          <w:bCs/>
          <w:i/>
          <w:iCs/>
          <w:sz w:val="24"/>
          <w:szCs w:val="24"/>
        </w:rPr>
      </w:pPr>
    </w:p>
    <w:p w14:paraId="1256CCF6" w14:textId="532F0A46" w:rsidR="00A142FF" w:rsidRPr="009A2DAF" w:rsidRDefault="00A142FF" w:rsidP="00A142FF">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20</w:t>
      </w:r>
      <w:r w:rsidRPr="009A2DAF">
        <w:rPr>
          <w:rFonts w:ascii="Times New Roman" w:hAnsi="Times New Roman" w:cs="Times New Roman"/>
          <w:b/>
          <w:i/>
          <w:iCs/>
          <w:sz w:val="24"/>
          <w:szCs w:val="24"/>
        </w:rPr>
        <w:t>: Scenario 2 – East and Central Africa Exports to EU</w:t>
      </w:r>
    </w:p>
    <w:tbl>
      <w:tblPr>
        <w:tblW w:w="5336" w:type="pct"/>
        <w:tblInd w:w="-856" w:type="dxa"/>
        <w:tblLook w:val="04A0" w:firstRow="1" w:lastRow="0" w:firstColumn="1" w:lastColumn="0" w:noHBand="0" w:noVBand="1"/>
      </w:tblPr>
      <w:tblGrid>
        <w:gridCol w:w="1365"/>
        <w:gridCol w:w="1390"/>
        <w:gridCol w:w="1390"/>
        <w:gridCol w:w="1390"/>
        <w:gridCol w:w="1133"/>
        <w:gridCol w:w="1158"/>
        <w:gridCol w:w="1451"/>
        <w:gridCol w:w="931"/>
        <w:gridCol w:w="931"/>
        <w:gridCol w:w="1390"/>
        <w:gridCol w:w="821"/>
        <w:gridCol w:w="1280"/>
        <w:gridCol w:w="1390"/>
      </w:tblGrid>
      <w:tr w:rsidR="004C159F" w:rsidRPr="004C159F" w14:paraId="382D1939" w14:textId="77777777" w:rsidTr="004C159F">
        <w:trPr>
          <w:trHeight w:val="290"/>
        </w:trPr>
        <w:tc>
          <w:tcPr>
            <w:tcW w:w="36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53B61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 </w:t>
            </w:r>
          </w:p>
        </w:tc>
        <w:tc>
          <w:tcPr>
            <w:tcW w:w="4631" w:type="pct"/>
            <w:gridSpan w:val="12"/>
            <w:tcBorders>
              <w:top w:val="single" w:sz="4" w:space="0" w:color="auto"/>
              <w:left w:val="nil"/>
              <w:bottom w:val="single" w:sz="4" w:space="0" w:color="auto"/>
              <w:right w:val="single" w:sz="4" w:space="0" w:color="auto"/>
            </w:tcBorders>
            <w:shd w:val="clear" w:color="auto" w:fill="auto"/>
            <w:noWrap/>
            <w:vAlign w:val="bottom"/>
            <w:hideMark/>
          </w:tcPr>
          <w:p w14:paraId="387D40D6" w14:textId="77777777" w:rsidR="004C159F" w:rsidRPr="004C159F" w:rsidRDefault="004C159F" w:rsidP="004C159F">
            <w:pPr>
              <w:spacing w:after="0" w:line="240" w:lineRule="auto"/>
              <w:jc w:val="center"/>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Absolute Change in million USD (% Change)</w:t>
            </w:r>
          </w:p>
        </w:tc>
      </w:tr>
      <w:tr w:rsidR="004C159F" w:rsidRPr="004C159F" w14:paraId="2EB49E4D"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71D4C135" w14:textId="77777777" w:rsidR="004C159F" w:rsidRPr="00066AC1"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Region →</w:t>
            </w:r>
          </w:p>
          <w:p w14:paraId="352D847D" w14:textId="0A04FD14"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Sector↓</w:t>
            </w:r>
          </w:p>
        </w:tc>
        <w:tc>
          <w:tcPr>
            <w:tcW w:w="389" w:type="pct"/>
            <w:tcBorders>
              <w:top w:val="nil"/>
              <w:left w:val="nil"/>
              <w:bottom w:val="single" w:sz="4" w:space="0" w:color="auto"/>
              <w:right w:val="single" w:sz="4" w:space="0" w:color="auto"/>
            </w:tcBorders>
            <w:shd w:val="clear" w:color="auto" w:fill="auto"/>
            <w:noWrap/>
            <w:vAlign w:val="bottom"/>
            <w:hideMark/>
          </w:tcPr>
          <w:p w14:paraId="2E406EA7"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Ethiopia</w:t>
            </w:r>
          </w:p>
        </w:tc>
        <w:tc>
          <w:tcPr>
            <w:tcW w:w="389" w:type="pct"/>
            <w:tcBorders>
              <w:top w:val="nil"/>
              <w:left w:val="nil"/>
              <w:bottom w:val="single" w:sz="4" w:space="0" w:color="auto"/>
              <w:right w:val="single" w:sz="4" w:space="0" w:color="auto"/>
            </w:tcBorders>
            <w:shd w:val="clear" w:color="auto" w:fill="auto"/>
            <w:noWrap/>
            <w:vAlign w:val="bottom"/>
            <w:hideMark/>
          </w:tcPr>
          <w:p w14:paraId="78E1BBD4"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Kenya</w:t>
            </w:r>
          </w:p>
        </w:tc>
        <w:tc>
          <w:tcPr>
            <w:tcW w:w="389" w:type="pct"/>
            <w:tcBorders>
              <w:top w:val="nil"/>
              <w:left w:val="nil"/>
              <w:bottom w:val="single" w:sz="4" w:space="0" w:color="auto"/>
              <w:right w:val="single" w:sz="4" w:space="0" w:color="auto"/>
            </w:tcBorders>
            <w:shd w:val="clear" w:color="auto" w:fill="auto"/>
            <w:noWrap/>
            <w:vAlign w:val="bottom"/>
            <w:hideMark/>
          </w:tcPr>
          <w:p w14:paraId="06EFB8F1"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Madagascar</w:t>
            </w:r>
          </w:p>
        </w:tc>
        <w:tc>
          <w:tcPr>
            <w:tcW w:w="320" w:type="pct"/>
            <w:tcBorders>
              <w:top w:val="nil"/>
              <w:left w:val="nil"/>
              <w:bottom w:val="single" w:sz="4" w:space="0" w:color="auto"/>
              <w:right w:val="single" w:sz="4" w:space="0" w:color="auto"/>
            </w:tcBorders>
            <w:shd w:val="clear" w:color="auto" w:fill="auto"/>
            <w:noWrap/>
            <w:vAlign w:val="bottom"/>
            <w:hideMark/>
          </w:tcPr>
          <w:p w14:paraId="3596B205"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Malawi</w:t>
            </w:r>
          </w:p>
        </w:tc>
        <w:tc>
          <w:tcPr>
            <w:tcW w:w="360" w:type="pct"/>
            <w:tcBorders>
              <w:top w:val="nil"/>
              <w:left w:val="nil"/>
              <w:bottom w:val="single" w:sz="4" w:space="0" w:color="auto"/>
              <w:right w:val="single" w:sz="4" w:space="0" w:color="auto"/>
            </w:tcBorders>
            <w:shd w:val="clear" w:color="auto" w:fill="auto"/>
            <w:noWrap/>
            <w:vAlign w:val="bottom"/>
            <w:hideMark/>
          </w:tcPr>
          <w:p w14:paraId="713833B1"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Mauritius</w:t>
            </w:r>
          </w:p>
        </w:tc>
        <w:tc>
          <w:tcPr>
            <w:tcW w:w="389" w:type="pct"/>
            <w:tcBorders>
              <w:top w:val="nil"/>
              <w:left w:val="nil"/>
              <w:bottom w:val="single" w:sz="4" w:space="0" w:color="auto"/>
              <w:right w:val="single" w:sz="4" w:space="0" w:color="auto"/>
            </w:tcBorders>
            <w:shd w:val="clear" w:color="auto" w:fill="auto"/>
            <w:noWrap/>
            <w:vAlign w:val="bottom"/>
            <w:hideMark/>
          </w:tcPr>
          <w:p w14:paraId="14241141"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Mozambique</w:t>
            </w:r>
          </w:p>
        </w:tc>
        <w:tc>
          <w:tcPr>
            <w:tcW w:w="419" w:type="pct"/>
            <w:tcBorders>
              <w:top w:val="nil"/>
              <w:left w:val="nil"/>
              <w:bottom w:val="single" w:sz="4" w:space="0" w:color="auto"/>
              <w:right w:val="single" w:sz="4" w:space="0" w:color="auto"/>
            </w:tcBorders>
            <w:shd w:val="clear" w:color="auto" w:fill="auto"/>
            <w:noWrap/>
            <w:vAlign w:val="bottom"/>
            <w:hideMark/>
          </w:tcPr>
          <w:p w14:paraId="46B69925"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RoCA</w:t>
            </w:r>
          </w:p>
        </w:tc>
        <w:tc>
          <w:tcPr>
            <w:tcW w:w="419" w:type="pct"/>
            <w:tcBorders>
              <w:top w:val="nil"/>
              <w:left w:val="nil"/>
              <w:bottom w:val="single" w:sz="4" w:space="0" w:color="auto"/>
              <w:right w:val="single" w:sz="4" w:space="0" w:color="auto"/>
            </w:tcBorders>
            <w:shd w:val="clear" w:color="auto" w:fill="auto"/>
            <w:noWrap/>
            <w:vAlign w:val="bottom"/>
            <w:hideMark/>
          </w:tcPr>
          <w:p w14:paraId="661DF290"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RoEA</w:t>
            </w:r>
          </w:p>
        </w:tc>
        <w:tc>
          <w:tcPr>
            <w:tcW w:w="389" w:type="pct"/>
            <w:tcBorders>
              <w:top w:val="nil"/>
              <w:left w:val="nil"/>
              <w:bottom w:val="single" w:sz="4" w:space="0" w:color="auto"/>
              <w:right w:val="single" w:sz="4" w:space="0" w:color="auto"/>
            </w:tcBorders>
            <w:shd w:val="clear" w:color="auto" w:fill="auto"/>
            <w:noWrap/>
            <w:vAlign w:val="bottom"/>
            <w:hideMark/>
          </w:tcPr>
          <w:p w14:paraId="25EF5B27"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Rwanda</w:t>
            </w:r>
          </w:p>
        </w:tc>
        <w:tc>
          <w:tcPr>
            <w:tcW w:w="389" w:type="pct"/>
            <w:tcBorders>
              <w:top w:val="nil"/>
              <w:left w:val="nil"/>
              <w:bottom w:val="single" w:sz="4" w:space="0" w:color="auto"/>
              <w:right w:val="single" w:sz="4" w:space="0" w:color="auto"/>
            </w:tcBorders>
            <w:shd w:val="clear" w:color="auto" w:fill="auto"/>
            <w:noWrap/>
            <w:vAlign w:val="bottom"/>
            <w:hideMark/>
          </w:tcPr>
          <w:p w14:paraId="6A889CAA"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SCA</w:t>
            </w:r>
          </w:p>
        </w:tc>
        <w:tc>
          <w:tcPr>
            <w:tcW w:w="360" w:type="pct"/>
            <w:tcBorders>
              <w:top w:val="nil"/>
              <w:left w:val="nil"/>
              <w:bottom w:val="single" w:sz="4" w:space="0" w:color="auto"/>
              <w:right w:val="single" w:sz="4" w:space="0" w:color="auto"/>
            </w:tcBorders>
            <w:shd w:val="clear" w:color="auto" w:fill="auto"/>
            <w:noWrap/>
            <w:vAlign w:val="bottom"/>
            <w:hideMark/>
          </w:tcPr>
          <w:p w14:paraId="15EF1A20"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Tanzania</w:t>
            </w:r>
          </w:p>
        </w:tc>
        <w:tc>
          <w:tcPr>
            <w:tcW w:w="417" w:type="pct"/>
            <w:tcBorders>
              <w:top w:val="nil"/>
              <w:left w:val="nil"/>
              <w:bottom w:val="single" w:sz="4" w:space="0" w:color="auto"/>
              <w:right w:val="single" w:sz="4" w:space="0" w:color="auto"/>
            </w:tcBorders>
            <w:shd w:val="clear" w:color="auto" w:fill="auto"/>
            <w:noWrap/>
            <w:vAlign w:val="bottom"/>
            <w:hideMark/>
          </w:tcPr>
          <w:p w14:paraId="10C9F47A"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Uganda</w:t>
            </w:r>
          </w:p>
        </w:tc>
      </w:tr>
      <w:tr w:rsidR="004C159F" w:rsidRPr="004C159F" w14:paraId="0D962C73"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6229A95E"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AccFoodSer</w:t>
            </w:r>
          </w:p>
        </w:tc>
        <w:tc>
          <w:tcPr>
            <w:tcW w:w="389" w:type="pct"/>
            <w:tcBorders>
              <w:top w:val="nil"/>
              <w:left w:val="nil"/>
              <w:bottom w:val="single" w:sz="4" w:space="0" w:color="auto"/>
              <w:right w:val="single" w:sz="4" w:space="0" w:color="auto"/>
            </w:tcBorders>
            <w:shd w:val="clear" w:color="auto" w:fill="auto"/>
            <w:noWrap/>
            <w:vAlign w:val="bottom"/>
            <w:hideMark/>
          </w:tcPr>
          <w:p w14:paraId="73535A3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FB9768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6.01(0.73)</w:t>
            </w:r>
          </w:p>
        </w:tc>
        <w:tc>
          <w:tcPr>
            <w:tcW w:w="389" w:type="pct"/>
            <w:tcBorders>
              <w:top w:val="nil"/>
              <w:left w:val="nil"/>
              <w:bottom w:val="single" w:sz="4" w:space="0" w:color="auto"/>
              <w:right w:val="single" w:sz="4" w:space="0" w:color="auto"/>
            </w:tcBorders>
            <w:shd w:val="clear" w:color="auto" w:fill="auto"/>
            <w:noWrap/>
            <w:vAlign w:val="bottom"/>
            <w:hideMark/>
          </w:tcPr>
          <w:p w14:paraId="690504D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00987AB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4A9601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3.99(0.49)</w:t>
            </w:r>
          </w:p>
        </w:tc>
        <w:tc>
          <w:tcPr>
            <w:tcW w:w="389" w:type="pct"/>
            <w:tcBorders>
              <w:top w:val="nil"/>
              <w:left w:val="nil"/>
              <w:bottom w:val="single" w:sz="4" w:space="0" w:color="auto"/>
              <w:right w:val="single" w:sz="4" w:space="0" w:color="auto"/>
            </w:tcBorders>
            <w:shd w:val="clear" w:color="auto" w:fill="auto"/>
            <w:noWrap/>
            <w:vAlign w:val="bottom"/>
            <w:hideMark/>
          </w:tcPr>
          <w:p w14:paraId="20D7BAA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0F217B4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01BE7885"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-5.58</w:t>
            </w:r>
          </w:p>
          <w:p w14:paraId="12842DDD" w14:textId="2DE9E9E3"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(-9.39)</w:t>
            </w:r>
          </w:p>
        </w:tc>
        <w:tc>
          <w:tcPr>
            <w:tcW w:w="389" w:type="pct"/>
            <w:tcBorders>
              <w:top w:val="nil"/>
              <w:left w:val="nil"/>
              <w:bottom w:val="single" w:sz="4" w:space="0" w:color="auto"/>
              <w:right w:val="single" w:sz="4" w:space="0" w:color="auto"/>
            </w:tcBorders>
            <w:shd w:val="clear" w:color="auto" w:fill="auto"/>
            <w:noWrap/>
            <w:vAlign w:val="bottom"/>
            <w:hideMark/>
          </w:tcPr>
          <w:p w14:paraId="73E0388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5101AAD"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12.24</w:t>
            </w:r>
          </w:p>
          <w:p w14:paraId="7BE634B6" w14:textId="502D4DD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(1.35)</w:t>
            </w:r>
          </w:p>
        </w:tc>
        <w:tc>
          <w:tcPr>
            <w:tcW w:w="360" w:type="pct"/>
            <w:tcBorders>
              <w:top w:val="nil"/>
              <w:left w:val="nil"/>
              <w:bottom w:val="single" w:sz="4" w:space="0" w:color="auto"/>
              <w:right w:val="single" w:sz="4" w:space="0" w:color="auto"/>
            </w:tcBorders>
            <w:shd w:val="clear" w:color="auto" w:fill="auto"/>
            <w:noWrap/>
            <w:vAlign w:val="bottom"/>
            <w:hideMark/>
          </w:tcPr>
          <w:p w14:paraId="4981330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9.62(0.6)</w:t>
            </w:r>
          </w:p>
        </w:tc>
        <w:tc>
          <w:tcPr>
            <w:tcW w:w="417" w:type="pct"/>
            <w:tcBorders>
              <w:top w:val="nil"/>
              <w:left w:val="nil"/>
              <w:bottom w:val="single" w:sz="4" w:space="0" w:color="auto"/>
              <w:right w:val="single" w:sz="4" w:space="0" w:color="auto"/>
            </w:tcBorders>
            <w:shd w:val="clear" w:color="auto" w:fill="auto"/>
            <w:noWrap/>
            <w:vAlign w:val="bottom"/>
            <w:hideMark/>
          </w:tcPr>
          <w:p w14:paraId="7C8ECE8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5.86(0.44)</w:t>
            </w:r>
          </w:p>
        </w:tc>
      </w:tr>
      <w:tr w:rsidR="004C159F" w:rsidRPr="004C159F" w14:paraId="3261BB02"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5533E0C3"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AirTran</w:t>
            </w:r>
          </w:p>
        </w:tc>
        <w:tc>
          <w:tcPr>
            <w:tcW w:w="389" w:type="pct"/>
            <w:tcBorders>
              <w:top w:val="nil"/>
              <w:left w:val="nil"/>
              <w:bottom w:val="single" w:sz="4" w:space="0" w:color="auto"/>
              <w:right w:val="single" w:sz="4" w:space="0" w:color="auto"/>
            </w:tcBorders>
            <w:shd w:val="clear" w:color="auto" w:fill="auto"/>
            <w:noWrap/>
            <w:vAlign w:val="bottom"/>
            <w:hideMark/>
          </w:tcPr>
          <w:p w14:paraId="4242806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28.78(1.34)</w:t>
            </w:r>
          </w:p>
        </w:tc>
        <w:tc>
          <w:tcPr>
            <w:tcW w:w="389" w:type="pct"/>
            <w:tcBorders>
              <w:top w:val="nil"/>
              <w:left w:val="nil"/>
              <w:bottom w:val="single" w:sz="4" w:space="0" w:color="auto"/>
              <w:right w:val="single" w:sz="4" w:space="0" w:color="auto"/>
            </w:tcBorders>
            <w:shd w:val="clear" w:color="auto" w:fill="auto"/>
            <w:noWrap/>
            <w:vAlign w:val="bottom"/>
            <w:hideMark/>
          </w:tcPr>
          <w:p w14:paraId="0C44573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-17.66(-6.81)</w:t>
            </w:r>
          </w:p>
        </w:tc>
        <w:tc>
          <w:tcPr>
            <w:tcW w:w="389" w:type="pct"/>
            <w:tcBorders>
              <w:top w:val="nil"/>
              <w:left w:val="nil"/>
              <w:bottom w:val="single" w:sz="4" w:space="0" w:color="auto"/>
              <w:right w:val="single" w:sz="4" w:space="0" w:color="auto"/>
            </w:tcBorders>
            <w:shd w:val="clear" w:color="auto" w:fill="auto"/>
            <w:noWrap/>
            <w:vAlign w:val="bottom"/>
            <w:hideMark/>
          </w:tcPr>
          <w:p w14:paraId="34D2BF7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-7.64(-1.85)</w:t>
            </w:r>
          </w:p>
        </w:tc>
        <w:tc>
          <w:tcPr>
            <w:tcW w:w="320" w:type="pct"/>
            <w:tcBorders>
              <w:top w:val="nil"/>
              <w:left w:val="nil"/>
              <w:bottom w:val="single" w:sz="4" w:space="0" w:color="auto"/>
              <w:right w:val="single" w:sz="4" w:space="0" w:color="auto"/>
            </w:tcBorders>
            <w:shd w:val="clear" w:color="auto" w:fill="auto"/>
            <w:noWrap/>
            <w:vAlign w:val="bottom"/>
            <w:hideMark/>
          </w:tcPr>
          <w:p w14:paraId="1408BE1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BB94D5B"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-5.88</w:t>
            </w:r>
          </w:p>
          <w:p w14:paraId="2E71E548" w14:textId="4E1BCDF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(-5.31)</w:t>
            </w:r>
          </w:p>
        </w:tc>
        <w:tc>
          <w:tcPr>
            <w:tcW w:w="389" w:type="pct"/>
            <w:tcBorders>
              <w:top w:val="nil"/>
              <w:left w:val="nil"/>
              <w:bottom w:val="single" w:sz="4" w:space="0" w:color="auto"/>
              <w:right w:val="single" w:sz="4" w:space="0" w:color="auto"/>
            </w:tcBorders>
            <w:shd w:val="clear" w:color="auto" w:fill="auto"/>
            <w:noWrap/>
            <w:vAlign w:val="bottom"/>
            <w:hideMark/>
          </w:tcPr>
          <w:p w14:paraId="6275BBF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59B8F78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27FBE49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57DF8D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CC0CEA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BC41E5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-5.5(-7.59)</w:t>
            </w:r>
          </w:p>
        </w:tc>
        <w:tc>
          <w:tcPr>
            <w:tcW w:w="417" w:type="pct"/>
            <w:tcBorders>
              <w:top w:val="nil"/>
              <w:left w:val="nil"/>
              <w:bottom w:val="single" w:sz="4" w:space="0" w:color="auto"/>
              <w:right w:val="single" w:sz="4" w:space="0" w:color="auto"/>
            </w:tcBorders>
            <w:shd w:val="clear" w:color="auto" w:fill="auto"/>
            <w:noWrap/>
            <w:vAlign w:val="bottom"/>
            <w:hideMark/>
          </w:tcPr>
          <w:p w14:paraId="4DCC518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4FFCB9F0"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6A501051"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BevTob</w:t>
            </w:r>
          </w:p>
        </w:tc>
        <w:tc>
          <w:tcPr>
            <w:tcW w:w="389" w:type="pct"/>
            <w:tcBorders>
              <w:top w:val="nil"/>
              <w:left w:val="nil"/>
              <w:bottom w:val="single" w:sz="4" w:space="0" w:color="auto"/>
              <w:right w:val="single" w:sz="4" w:space="0" w:color="auto"/>
            </w:tcBorders>
            <w:shd w:val="clear" w:color="auto" w:fill="auto"/>
            <w:noWrap/>
            <w:vAlign w:val="bottom"/>
            <w:hideMark/>
          </w:tcPr>
          <w:p w14:paraId="1C8EF66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38F946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63C013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67085D3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9.34(1.35)</w:t>
            </w:r>
          </w:p>
        </w:tc>
        <w:tc>
          <w:tcPr>
            <w:tcW w:w="360" w:type="pct"/>
            <w:tcBorders>
              <w:top w:val="nil"/>
              <w:left w:val="nil"/>
              <w:bottom w:val="single" w:sz="4" w:space="0" w:color="auto"/>
              <w:right w:val="single" w:sz="4" w:space="0" w:color="auto"/>
            </w:tcBorders>
            <w:shd w:val="clear" w:color="auto" w:fill="auto"/>
            <w:noWrap/>
            <w:vAlign w:val="bottom"/>
            <w:hideMark/>
          </w:tcPr>
          <w:p w14:paraId="46EE1CC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7D3689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3.35(0.43)</w:t>
            </w:r>
          </w:p>
        </w:tc>
        <w:tc>
          <w:tcPr>
            <w:tcW w:w="419" w:type="pct"/>
            <w:tcBorders>
              <w:top w:val="nil"/>
              <w:left w:val="nil"/>
              <w:bottom w:val="single" w:sz="4" w:space="0" w:color="auto"/>
              <w:right w:val="single" w:sz="4" w:space="0" w:color="auto"/>
            </w:tcBorders>
            <w:shd w:val="clear" w:color="auto" w:fill="auto"/>
            <w:noWrap/>
            <w:vAlign w:val="bottom"/>
            <w:hideMark/>
          </w:tcPr>
          <w:p w14:paraId="446068A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19CD6C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8E80B3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9026FE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2D8AE81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6.05(0.9)</w:t>
            </w:r>
          </w:p>
        </w:tc>
        <w:tc>
          <w:tcPr>
            <w:tcW w:w="417" w:type="pct"/>
            <w:tcBorders>
              <w:top w:val="nil"/>
              <w:left w:val="nil"/>
              <w:bottom w:val="single" w:sz="4" w:space="0" w:color="auto"/>
              <w:right w:val="single" w:sz="4" w:space="0" w:color="auto"/>
            </w:tcBorders>
            <w:shd w:val="clear" w:color="auto" w:fill="auto"/>
            <w:noWrap/>
            <w:vAlign w:val="bottom"/>
            <w:hideMark/>
          </w:tcPr>
          <w:p w14:paraId="44F6ED5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75603765"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D760C0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ChemProd</w:t>
            </w:r>
          </w:p>
        </w:tc>
        <w:tc>
          <w:tcPr>
            <w:tcW w:w="389" w:type="pct"/>
            <w:tcBorders>
              <w:top w:val="nil"/>
              <w:left w:val="nil"/>
              <w:bottom w:val="single" w:sz="4" w:space="0" w:color="auto"/>
              <w:right w:val="single" w:sz="4" w:space="0" w:color="auto"/>
            </w:tcBorders>
            <w:shd w:val="clear" w:color="auto" w:fill="auto"/>
            <w:noWrap/>
            <w:vAlign w:val="bottom"/>
            <w:hideMark/>
          </w:tcPr>
          <w:p w14:paraId="24B801D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22C8AA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1CEE1F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-4.49(-7.22)</w:t>
            </w:r>
          </w:p>
        </w:tc>
        <w:tc>
          <w:tcPr>
            <w:tcW w:w="320" w:type="pct"/>
            <w:tcBorders>
              <w:top w:val="nil"/>
              <w:left w:val="nil"/>
              <w:bottom w:val="single" w:sz="4" w:space="0" w:color="auto"/>
              <w:right w:val="single" w:sz="4" w:space="0" w:color="auto"/>
            </w:tcBorders>
            <w:shd w:val="clear" w:color="auto" w:fill="auto"/>
            <w:noWrap/>
            <w:vAlign w:val="bottom"/>
            <w:hideMark/>
          </w:tcPr>
          <w:p w14:paraId="38BF58E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FC3960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D5E5B4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17E0DED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28D146A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F90542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EF8393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3B730D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55D8B33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0B3FCA06"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073A058C"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coal</w:t>
            </w:r>
          </w:p>
        </w:tc>
        <w:tc>
          <w:tcPr>
            <w:tcW w:w="389" w:type="pct"/>
            <w:tcBorders>
              <w:top w:val="nil"/>
              <w:left w:val="nil"/>
              <w:bottom w:val="single" w:sz="4" w:space="0" w:color="auto"/>
              <w:right w:val="single" w:sz="4" w:space="0" w:color="auto"/>
            </w:tcBorders>
            <w:shd w:val="clear" w:color="auto" w:fill="auto"/>
            <w:noWrap/>
            <w:vAlign w:val="bottom"/>
            <w:hideMark/>
          </w:tcPr>
          <w:p w14:paraId="57F3760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20467F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6E14BAF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2C550F2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56328C2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6C37973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5.45(0.56)</w:t>
            </w:r>
          </w:p>
        </w:tc>
        <w:tc>
          <w:tcPr>
            <w:tcW w:w="419" w:type="pct"/>
            <w:tcBorders>
              <w:top w:val="nil"/>
              <w:left w:val="nil"/>
              <w:bottom w:val="single" w:sz="4" w:space="0" w:color="auto"/>
              <w:right w:val="single" w:sz="4" w:space="0" w:color="auto"/>
            </w:tcBorders>
            <w:shd w:val="clear" w:color="auto" w:fill="auto"/>
            <w:noWrap/>
            <w:vAlign w:val="bottom"/>
            <w:hideMark/>
          </w:tcPr>
          <w:p w14:paraId="2BB1447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A9D671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387FA7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629FF09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2CDE5A8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6944B0C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487770F4"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935ECF9"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electricity</w:t>
            </w:r>
          </w:p>
        </w:tc>
        <w:tc>
          <w:tcPr>
            <w:tcW w:w="389" w:type="pct"/>
            <w:tcBorders>
              <w:top w:val="nil"/>
              <w:left w:val="nil"/>
              <w:bottom w:val="single" w:sz="4" w:space="0" w:color="auto"/>
              <w:right w:val="single" w:sz="4" w:space="0" w:color="auto"/>
            </w:tcBorders>
            <w:shd w:val="clear" w:color="auto" w:fill="auto"/>
            <w:noWrap/>
            <w:vAlign w:val="bottom"/>
            <w:hideMark/>
          </w:tcPr>
          <w:p w14:paraId="14D0C70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14.63(6.54)</w:t>
            </w:r>
          </w:p>
        </w:tc>
        <w:tc>
          <w:tcPr>
            <w:tcW w:w="389" w:type="pct"/>
            <w:tcBorders>
              <w:top w:val="nil"/>
              <w:left w:val="nil"/>
              <w:bottom w:val="single" w:sz="4" w:space="0" w:color="auto"/>
              <w:right w:val="single" w:sz="4" w:space="0" w:color="auto"/>
            </w:tcBorders>
            <w:shd w:val="clear" w:color="auto" w:fill="auto"/>
            <w:noWrap/>
            <w:vAlign w:val="bottom"/>
            <w:hideMark/>
          </w:tcPr>
          <w:p w14:paraId="2871193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5E0FE2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7382768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6F0A15D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0F5FD8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280C051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702B8C6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1B752B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0EC3E8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0227559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A0AB96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4E53FDDF"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9352BA4"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FoodProd</w:t>
            </w:r>
          </w:p>
        </w:tc>
        <w:tc>
          <w:tcPr>
            <w:tcW w:w="389" w:type="pct"/>
            <w:tcBorders>
              <w:top w:val="nil"/>
              <w:left w:val="nil"/>
              <w:bottom w:val="single" w:sz="4" w:space="0" w:color="auto"/>
              <w:right w:val="single" w:sz="4" w:space="0" w:color="auto"/>
            </w:tcBorders>
            <w:shd w:val="clear" w:color="auto" w:fill="auto"/>
            <w:noWrap/>
            <w:vAlign w:val="bottom"/>
            <w:hideMark/>
          </w:tcPr>
          <w:p w14:paraId="77D7F4B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2D4DF6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11.18(3.45)</w:t>
            </w:r>
          </w:p>
        </w:tc>
        <w:tc>
          <w:tcPr>
            <w:tcW w:w="389" w:type="pct"/>
            <w:tcBorders>
              <w:top w:val="nil"/>
              <w:left w:val="nil"/>
              <w:bottom w:val="single" w:sz="4" w:space="0" w:color="auto"/>
              <w:right w:val="single" w:sz="4" w:space="0" w:color="auto"/>
            </w:tcBorders>
            <w:shd w:val="clear" w:color="auto" w:fill="auto"/>
            <w:noWrap/>
            <w:vAlign w:val="bottom"/>
            <w:hideMark/>
          </w:tcPr>
          <w:p w14:paraId="2B8B969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251CD15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645C6EF4"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4.44</w:t>
            </w:r>
          </w:p>
          <w:p w14:paraId="5D987A3B" w14:textId="2ED9609F"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(0.83)</w:t>
            </w:r>
          </w:p>
        </w:tc>
        <w:tc>
          <w:tcPr>
            <w:tcW w:w="389" w:type="pct"/>
            <w:tcBorders>
              <w:top w:val="nil"/>
              <w:left w:val="nil"/>
              <w:bottom w:val="single" w:sz="4" w:space="0" w:color="auto"/>
              <w:right w:val="single" w:sz="4" w:space="0" w:color="auto"/>
            </w:tcBorders>
            <w:shd w:val="clear" w:color="auto" w:fill="auto"/>
            <w:noWrap/>
            <w:vAlign w:val="bottom"/>
            <w:hideMark/>
          </w:tcPr>
          <w:p w14:paraId="3D96120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13EACA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50F0AADD"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-10.97</w:t>
            </w:r>
          </w:p>
          <w:p w14:paraId="1C71494C" w14:textId="03222BA2"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(-9.37)</w:t>
            </w:r>
          </w:p>
        </w:tc>
        <w:tc>
          <w:tcPr>
            <w:tcW w:w="389" w:type="pct"/>
            <w:tcBorders>
              <w:top w:val="nil"/>
              <w:left w:val="nil"/>
              <w:bottom w:val="single" w:sz="4" w:space="0" w:color="auto"/>
              <w:right w:val="single" w:sz="4" w:space="0" w:color="auto"/>
            </w:tcBorders>
            <w:shd w:val="clear" w:color="auto" w:fill="auto"/>
            <w:noWrap/>
            <w:vAlign w:val="bottom"/>
            <w:hideMark/>
          </w:tcPr>
          <w:p w14:paraId="4115B3E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8A3E08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41E9E16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3.51(1.09)</w:t>
            </w:r>
          </w:p>
        </w:tc>
        <w:tc>
          <w:tcPr>
            <w:tcW w:w="417" w:type="pct"/>
            <w:tcBorders>
              <w:top w:val="nil"/>
              <w:left w:val="nil"/>
              <w:bottom w:val="single" w:sz="4" w:space="0" w:color="auto"/>
              <w:right w:val="single" w:sz="4" w:space="0" w:color="auto"/>
            </w:tcBorders>
            <w:shd w:val="clear" w:color="auto" w:fill="auto"/>
            <w:noWrap/>
            <w:vAlign w:val="bottom"/>
            <w:hideMark/>
          </w:tcPr>
          <w:p w14:paraId="4478189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56D2D70E"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073F2384"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gas</w:t>
            </w:r>
          </w:p>
        </w:tc>
        <w:tc>
          <w:tcPr>
            <w:tcW w:w="389" w:type="pct"/>
            <w:tcBorders>
              <w:top w:val="nil"/>
              <w:left w:val="nil"/>
              <w:bottom w:val="single" w:sz="4" w:space="0" w:color="auto"/>
              <w:right w:val="single" w:sz="4" w:space="0" w:color="auto"/>
            </w:tcBorders>
            <w:shd w:val="clear" w:color="auto" w:fill="auto"/>
            <w:noWrap/>
            <w:vAlign w:val="bottom"/>
            <w:hideMark/>
          </w:tcPr>
          <w:p w14:paraId="1C4227B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0FA6A2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1C634E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7BE75AC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5916EB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67520D3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3F0B6701"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31.05</w:t>
            </w:r>
          </w:p>
          <w:p w14:paraId="51D1FEF9" w14:textId="6C561FB5"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(63.26)</w:t>
            </w:r>
          </w:p>
        </w:tc>
        <w:tc>
          <w:tcPr>
            <w:tcW w:w="419" w:type="pct"/>
            <w:tcBorders>
              <w:top w:val="nil"/>
              <w:left w:val="nil"/>
              <w:bottom w:val="single" w:sz="4" w:space="0" w:color="auto"/>
              <w:right w:val="single" w:sz="4" w:space="0" w:color="auto"/>
            </w:tcBorders>
            <w:shd w:val="clear" w:color="auto" w:fill="auto"/>
            <w:noWrap/>
            <w:vAlign w:val="bottom"/>
            <w:hideMark/>
          </w:tcPr>
          <w:p w14:paraId="002F8A4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AD9586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1D2ABEB"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-41.56</w:t>
            </w:r>
          </w:p>
          <w:p w14:paraId="3F215C9C" w14:textId="05DC5C6E"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(-6.44)</w:t>
            </w:r>
          </w:p>
        </w:tc>
        <w:tc>
          <w:tcPr>
            <w:tcW w:w="360" w:type="pct"/>
            <w:tcBorders>
              <w:top w:val="nil"/>
              <w:left w:val="nil"/>
              <w:bottom w:val="single" w:sz="4" w:space="0" w:color="auto"/>
              <w:right w:val="single" w:sz="4" w:space="0" w:color="auto"/>
            </w:tcBorders>
            <w:shd w:val="clear" w:color="auto" w:fill="auto"/>
            <w:noWrap/>
            <w:vAlign w:val="bottom"/>
            <w:hideMark/>
          </w:tcPr>
          <w:p w14:paraId="7DEA91D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2AE964F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640EAE24"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71911BEF"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lastRenderedPageBreak/>
              <w:t>Mannec</w:t>
            </w:r>
          </w:p>
        </w:tc>
        <w:tc>
          <w:tcPr>
            <w:tcW w:w="389" w:type="pct"/>
            <w:tcBorders>
              <w:top w:val="nil"/>
              <w:left w:val="nil"/>
              <w:bottom w:val="single" w:sz="4" w:space="0" w:color="auto"/>
              <w:right w:val="single" w:sz="4" w:space="0" w:color="auto"/>
            </w:tcBorders>
            <w:shd w:val="clear" w:color="auto" w:fill="auto"/>
            <w:noWrap/>
            <w:vAlign w:val="bottom"/>
            <w:hideMark/>
          </w:tcPr>
          <w:p w14:paraId="66E9969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A42CE9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FFC1F0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663EC41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0F5152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53828A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767C085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0F5A1AD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EC3E34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BF3C1D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2160FA4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-4.7(-2.43)</w:t>
            </w:r>
          </w:p>
        </w:tc>
        <w:tc>
          <w:tcPr>
            <w:tcW w:w="417" w:type="pct"/>
            <w:tcBorders>
              <w:top w:val="nil"/>
              <w:left w:val="nil"/>
              <w:bottom w:val="single" w:sz="4" w:space="0" w:color="auto"/>
              <w:right w:val="single" w:sz="4" w:space="0" w:color="auto"/>
            </w:tcBorders>
            <w:shd w:val="clear" w:color="auto" w:fill="auto"/>
            <w:noWrap/>
            <w:vAlign w:val="bottom"/>
            <w:hideMark/>
          </w:tcPr>
          <w:p w14:paraId="206F2C9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3FBAE3DD"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23B7CA3"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Metalsnec</w:t>
            </w:r>
          </w:p>
        </w:tc>
        <w:tc>
          <w:tcPr>
            <w:tcW w:w="389" w:type="pct"/>
            <w:tcBorders>
              <w:top w:val="nil"/>
              <w:left w:val="nil"/>
              <w:bottom w:val="single" w:sz="4" w:space="0" w:color="auto"/>
              <w:right w:val="single" w:sz="4" w:space="0" w:color="auto"/>
            </w:tcBorders>
            <w:shd w:val="clear" w:color="auto" w:fill="auto"/>
            <w:noWrap/>
            <w:vAlign w:val="bottom"/>
            <w:hideMark/>
          </w:tcPr>
          <w:p w14:paraId="5F293FB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C7E732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A13611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447FF68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C22B1E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A10B31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11.33(0.24)</w:t>
            </w:r>
          </w:p>
        </w:tc>
        <w:tc>
          <w:tcPr>
            <w:tcW w:w="419" w:type="pct"/>
            <w:tcBorders>
              <w:top w:val="nil"/>
              <w:left w:val="nil"/>
              <w:bottom w:val="single" w:sz="4" w:space="0" w:color="auto"/>
              <w:right w:val="single" w:sz="4" w:space="0" w:color="auto"/>
            </w:tcBorders>
            <w:shd w:val="clear" w:color="auto" w:fill="auto"/>
            <w:noWrap/>
            <w:vAlign w:val="bottom"/>
            <w:hideMark/>
          </w:tcPr>
          <w:p w14:paraId="1E7C5635"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99.29</w:t>
            </w:r>
          </w:p>
          <w:p w14:paraId="4DB3DCC3" w14:textId="337B5BC5"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(7.79)</w:t>
            </w:r>
          </w:p>
        </w:tc>
        <w:tc>
          <w:tcPr>
            <w:tcW w:w="419" w:type="pct"/>
            <w:tcBorders>
              <w:top w:val="nil"/>
              <w:left w:val="nil"/>
              <w:bottom w:val="single" w:sz="4" w:space="0" w:color="auto"/>
              <w:right w:val="single" w:sz="4" w:space="0" w:color="auto"/>
            </w:tcBorders>
            <w:shd w:val="clear" w:color="auto" w:fill="auto"/>
            <w:noWrap/>
            <w:vAlign w:val="bottom"/>
            <w:hideMark/>
          </w:tcPr>
          <w:p w14:paraId="0829096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95A386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5321FD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6EFCF1F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78DC8A8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3FF92C96"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7FC45D23"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Minrlsnec</w:t>
            </w:r>
          </w:p>
        </w:tc>
        <w:tc>
          <w:tcPr>
            <w:tcW w:w="389" w:type="pct"/>
            <w:tcBorders>
              <w:top w:val="nil"/>
              <w:left w:val="nil"/>
              <w:bottom w:val="single" w:sz="4" w:space="0" w:color="auto"/>
              <w:right w:val="single" w:sz="4" w:space="0" w:color="auto"/>
            </w:tcBorders>
            <w:shd w:val="clear" w:color="auto" w:fill="auto"/>
            <w:noWrap/>
            <w:vAlign w:val="bottom"/>
            <w:hideMark/>
          </w:tcPr>
          <w:p w14:paraId="2B360F5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3F7276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BAEF64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122BD30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364C3C7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5B96C0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5572934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2789B86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69733F0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E0547E9"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-4.22</w:t>
            </w:r>
          </w:p>
          <w:p w14:paraId="05469916" w14:textId="3A1A4CE9"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(-0.35)</w:t>
            </w:r>
          </w:p>
        </w:tc>
        <w:tc>
          <w:tcPr>
            <w:tcW w:w="360" w:type="pct"/>
            <w:tcBorders>
              <w:top w:val="nil"/>
              <w:left w:val="nil"/>
              <w:bottom w:val="single" w:sz="4" w:space="0" w:color="auto"/>
              <w:right w:val="single" w:sz="4" w:space="0" w:color="auto"/>
            </w:tcBorders>
            <w:shd w:val="clear" w:color="auto" w:fill="auto"/>
            <w:noWrap/>
            <w:vAlign w:val="bottom"/>
            <w:hideMark/>
          </w:tcPr>
          <w:p w14:paraId="006B9FC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BDD9DB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7B13310B"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55303C0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oil</w:t>
            </w:r>
          </w:p>
        </w:tc>
        <w:tc>
          <w:tcPr>
            <w:tcW w:w="389" w:type="pct"/>
            <w:tcBorders>
              <w:top w:val="nil"/>
              <w:left w:val="nil"/>
              <w:bottom w:val="single" w:sz="4" w:space="0" w:color="auto"/>
              <w:right w:val="single" w:sz="4" w:space="0" w:color="auto"/>
            </w:tcBorders>
            <w:shd w:val="clear" w:color="auto" w:fill="auto"/>
            <w:noWrap/>
            <w:vAlign w:val="bottom"/>
            <w:hideMark/>
          </w:tcPr>
          <w:p w14:paraId="367BA19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FF3483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3274E4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45F41A1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4099EC0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6C0186B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67CA69D8"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-34.71</w:t>
            </w:r>
          </w:p>
          <w:p w14:paraId="1198F138" w14:textId="2303E73A"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(-2.34)</w:t>
            </w:r>
          </w:p>
        </w:tc>
        <w:tc>
          <w:tcPr>
            <w:tcW w:w="419" w:type="pct"/>
            <w:tcBorders>
              <w:top w:val="nil"/>
              <w:left w:val="nil"/>
              <w:bottom w:val="single" w:sz="4" w:space="0" w:color="auto"/>
              <w:right w:val="single" w:sz="4" w:space="0" w:color="auto"/>
            </w:tcBorders>
            <w:shd w:val="clear" w:color="auto" w:fill="auto"/>
            <w:noWrap/>
            <w:vAlign w:val="bottom"/>
            <w:hideMark/>
          </w:tcPr>
          <w:p w14:paraId="336ABEB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124713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E952E18"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165.07</w:t>
            </w:r>
          </w:p>
          <w:p w14:paraId="0E181DEE" w14:textId="4BA47123"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(1.85)</w:t>
            </w:r>
          </w:p>
        </w:tc>
        <w:tc>
          <w:tcPr>
            <w:tcW w:w="360" w:type="pct"/>
            <w:tcBorders>
              <w:top w:val="nil"/>
              <w:left w:val="nil"/>
              <w:bottom w:val="single" w:sz="4" w:space="0" w:color="auto"/>
              <w:right w:val="single" w:sz="4" w:space="0" w:color="auto"/>
            </w:tcBorders>
            <w:shd w:val="clear" w:color="auto" w:fill="auto"/>
            <w:noWrap/>
            <w:vAlign w:val="bottom"/>
            <w:hideMark/>
          </w:tcPr>
          <w:p w14:paraId="4E40E9D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2B5871D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7349AF59"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A4D7632"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OilSeeds</w:t>
            </w:r>
          </w:p>
        </w:tc>
        <w:tc>
          <w:tcPr>
            <w:tcW w:w="389" w:type="pct"/>
            <w:tcBorders>
              <w:top w:val="nil"/>
              <w:left w:val="nil"/>
              <w:bottom w:val="single" w:sz="4" w:space="0" w:color="auto"/>
              <w:right w:val="single" w:sz="4" w:space="0" w:color="auto"/>
            </w:tcBorders>
            <w:shd w:val="clear" w:color="auto" w:fill="auto"/>
            <w:noWrap/>
            <w:vAlign w:val="bottom"/>
            <w:hideMark/>
          </w:tcPr>
          <w:p w14:paraId="78BC381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-3.21(-4.08)</w:t>
            </w:r>
          </w:p>
        </w:tc>
        <w:tc>
          <w:tcPr>
            <w:tcW w:w="389" w:type="pct"/>
            <w:tcBorders>
              <w:top w:val="nil"/>
              <w:left w:val="nil"/>
              <w:bottom w:val="single" w:sz="4" w:space="0" w:color="auto"/>
              <w:right w:val="single" w:sz="4" w:space="0" w:color="auto"/>
            </w:tcBorders>
            <w:shd w:val="clear" w:color="auto" w:fill="auto"/>
            <w:noWrap/>
            <w:vAlign w:val="bottom"/>
            <w:hideMark/>
          </w:tcPr>
          <w:p w14:paraId="67C1126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4EC45B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273C970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5A7B2EC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2BE617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1CADA53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CA6FA8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CE6E47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0D6882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41316C5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20157C2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6E211624"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6CD8E3D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OtherBus</w:t>
            </w:r>
          </w:p>
        </w:tc>
        <w:tc>
          <w:tcPr>
            <w:tcW w:w="389" w:type="pct"/>
            <w:tcBorders>
              <w:top w:val="nil"/>
              <w:left w:val="nil"/>
              <w:bottom w:val="single" w:sz="4" w:space="0" w:color="auto"/>
              <w:right w:val="single" w:sz="4" w:space="0" w:color="auto"/>
            </w:tcBorders>
            <w:shd w:val="clear" w:color="auto" w:fill="auto"/>
            <w:noWrap/>
            <w:vAlign w:val="bottom"/>
            <w:hideMark/>
          </w:tcPr>
          <w:p w14:paraId="57A9885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DE07EB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8694DA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0AD3E09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D5C0F8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FCC352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78668D6A"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9.64</w:t>
            </w:r>
          </w:p>
          <w:p w14:paraId="6820499F" w14:textId="5B4B7223"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(3.3)</w:t>
            </w:r>
          </w:p>
        </w:tc>
        <w:tc>
          <w:tcPr>
            <w:tcW w:w="419" w:type="pct"/>
            <w:tcBorders>
              <w:top w:val="nil"/>
              <w:left w:val="nil"/>
              <w:bottom w:val="single" w:sz="4" w:space="0" w:color="auto"/>
              <w:right w:val="single" w:sz="4" w:space="0" w:color="auto"/>
            </w:tcBorders>
            <w:shd w:val="clear" w:color="auto" w:fill="auto"/>
            <w:noWrap/>
            <w:vAlign w:val="bottom"/>
            <w:hideMark/>
          </w:tcPr>
          <w:p w14:paraId="5C387DD2"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-6.82</w:t>
            </w:r>
          </w:p>
          <w:p w14:paraId="39B54FE6" w14:textId="6C783FE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(-11.4)</w:t>
            </w:r>
          </w:p>
        </w:tc>
        <w:tc>
          <w:tcPr>
            <w:tcW w:w="389" w:type="pct"/>
            <w:tcBorders>
              <w:top w:val="nil"/>
              <w:left w:val="nil"/>
              <w:bottom w:val="single" w:sz="4" w:space="0" w:color="auto"/>
              <w:right w:val="single" w:sz="4" w:space="0" w:color="auto"/>
            </w:tcBorders>
            <w:shd w:val="clear" w:color="auto" w:fill="auto"/>
            <w:noWrap/>
            <w:vAlign w:val="bottom"/>
            <w:hideMark/>
          </w:tcPr>
          <w:p w14:paraId="7BC6FD0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BE6B50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CBC07E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548785B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15268BE4"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065B556C"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OtherCrops</w:t>
            </w:r>
          </w:p>
        </w:tc>
        <w:tc>
          <w:tcPr>
            <w:tcW w:w="389" w:type="pct"/>
            <w:tcBorders>
              <w:top w:val="nil"/>
              <w:left w:val="nil"/>
              <w:bottom w:val="single" w:sz="4" w:space="0" w:color="auto"/>
              <w:right w:val="single" w:sz="4" w:space="0" w:color="auto"/>
            </w:tcBorders>
            <w:shd w:val="clear" w:color="auto" w:fill="auto"/>
            <w:noWrap/>
            <w:vAlign w:val="bottom"/>
            <w:hideMark/>
          </w:tcPr>
          <w:p w14:paraId="78E8CAE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-54.64(-1.91)</w:t>
            </w:r>
          </w:p>
        </w:tc>
        <w:tc>
          <w:tcPr>
            <w:tcW w:w="389" w:type="pct"/>
            <w:tcBorders>
              <w:top w:val="nil"/>
              <w:left w:val="nil"/>
              <w:bottom w:val="single" w:sz="4" w:space="0" w:color="auto"/>
              <w:right w:val="single" w:sz="4" w:space="0" w:color="auto"/>
            </w:tcBorders>
            <w:shd w:val="clear" w:color="auto" w:fill="auto"/>
            <w:noWrap/>
            <w:vAlign w:val="bottom"/>
            <w:hideMark/>
          </w:tcPr>
          <w:p w14:paraId="15BCE26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-46.14(-4.89)</w:t>
            </w:r>
          </w:p>
        </w:tc>
        <w:tc>
          <w:tcPr>
            <w:tcW w:w="389" w:type="pct"/>
            <w:tcBorders>
              <w:top w:val="nil"/>
              <w:left w:val="nil"/>
              <w:bottom w:val="single" w:sz="4" w:space="0" w:color="auto"/>
              <w:right w:val="single" w:sz="4" w:space="0" w:color="auto"/>
            </w:tcBorders>
            <w:shd w:val="clear" w:color="auto" w:fill="auto"/>
            <w:noWrap/>
            <w:vAlign w:val="bottom"/>
            <w:hideMark/>
          </w:tcPr>
          <w:p w14:paraId="0A454A6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-44.02(-5.05)</w:t>
            </w:r>
          </w:p>
        </w:tc>
        <w:tc>
          <w:tcPr>
            <w:tcW w:w="320" w:type="pct"/>
            <w:tcBorders>
              <w:top w:val="nil"/>
              <w:left w:val="nil"/>
              <w:bottom w:val="single" w:sz="4" w:space="0" w:color="auto"/>
              <w:right w:val="single" w:sz="4" w:space="0" w:color="auto"/>
            </w:tcBorders>
            <w:shd w:val="clear" w:color="auto" w:fill="auto"/>
            <w:noWrap/>
            <w:vAlign w:val="bottom"/>
            <w:hideMark/>
          </w:tcPr>
          <w:p w14:paraId="1F45115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37B7E77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53883E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0429C29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511AC3C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AD516C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-7.58(-10.45)</w:t>
            </w:r>
          </w:p>
        </w:tc>
        <w:tc>
          <w:tcPr>
            <w:tcW w:w="389" w:type="pct"/>
            <w:tcBorders>
              <w:top w:val="nil"/>
              <w:left w:val="nil"/>
              <w:bottom w:val="single" w:sz="4" w:space="0" w:color="auto"/>
              <w:right w:val="single" w:sz="4" w:space="0" w:color="auto"/>
            </w:tcBorders>
            <w:shd w:val="clear" w:color="auto" w:fill="auto"/>
            <w:noWrap/>
            <w:vAlign w:val="bottom"/>
            <w:hideMark/>
          </w:tcPr>
          <w:p w14:paraId="2BD7FC0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7EC7EA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-3.59(-1.33)</w:t>
            </w:r>
          </w:p>
        </w:tc>
        <w:tc>
          <w:tcPr>
            <w:tcW w:w="417" w:type="pct"/>
            <w:tcBorders>
              <w:top w:val="nil"/>
              <w:left w:val="nil"/>
              <w:bottom w:val="single" w:sz="4" w:space="0" w:color="auto"/>
              <w:right w:val="single" w:sz="4" w:space="0" w:color="auto"/>
            </w:tcBorders>
            <w:shd w:val="clear" w:color="auto" w:fill="auto"/>
            <w:noWrap/>
            <w:vAlign w:val="bottom"/>
            <w:hideMark/>
          </w:tcPr>
          <w:p w14:paraId="66C4561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-37.64(-2.14)</w:t>
            </w:r>
          </w:p>
        </w:tc>
      </w:tr>
      <w:tr w:rsidR="004C159F" w:rsidRPr="004C159F" w14:paraId="12F44BED"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02D168C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PublicAdm</w:t>
            </w:r>
          </w:p>
        </w:tc>
        <w:tc>
          <w:tcPr>
            <w:tcW w:w="389" w:type="pct"/>
            <w:tcBorders>
              <w:top w:val="nil"/>
              <w:left w:val="nil"/>
              <w:bottom w:val="single" w:sz="4" w:space="0" w:color="auto"/>
              <w:right w:val="single" w:sz="4" w:space="0" w:color="auto"/>
            </w:tcBorders>
            <w:shd w:val="clear" w:color="auto" w:fill="auto"/>
            <w:noWrap/>
            <w:vAlign w:val="bottom"/>
            <w:hideMark/>
          </w:tcPr>
          <w:p w14:paraId="36AD173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960AE6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D0F042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441F0D2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647976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3886A9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3087DE97"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8.81</w:t>
            </w:r>
          </w:p>
          <w:p w14:paraId="136EF05D" w14:textId="114C2082"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(4.8)</w:t>
            </w:r>
          </w:p>
        </w:tc>
        <w:tc>
          <w:tcPr>
            <w:tcW w:w="419" w:type="pct"/>
            <w:tcBorders>
              <w:top w:val="nil"/>
              <w:left w:val="nil"/>
              <w:bottom w:val="single" w:sz="4" w:space="0" w:color="auto"/>
              <w:right w:val="single" w:sz="4" w:space="0" w:color="auto"/>
            </w:tcBorders>
            <w:shd w:val="clear" w:color="auto" w:fill="auto"/>
            <w:noWrap/>
            <w:vAlign w:val="bottom"/>
            <w:hideMark/>
          </w:tcPr>
          <w:p w14:paraId="2207E5C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406831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8DF0E7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03B15F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45C7898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1CF84447"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41117FF1"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Realestate</w:t>
            </w:r>
          </w:p>
        </w:tc>
        <w:tc>
          <w:tcPr>
            <w:tcW w:w="389" w:type="pct"/>
            <w:tcBorders>
              <w:top w:val="nil"/>
              <w:left w:val="nil"/>
              <w:bottom w:val="single" w:sz="4" w:space="0" w:color="auto"/>
              <w:right w:val="single" w:sz="4" w:space="0" w:color="auto"/>
            </w:tcBorders>
            <w:shd w:val="clear" w:color="auto" w:fill="auto"/>
            <w:noWrap/>
            <w:vAlign w:val="bottom"/>
            <w:hideMark/>
          </w:tcPr>
          <w:p w14:paraId="576606E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023E1A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B938DD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66B46AD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327368C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087C71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3ED1ED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7AC5BA8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E91E0B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BF606E7"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3.89</w:t>
            </w:r>
          </w:p>
          <w:p w14:paraId="0D671A03" w14:textId="3C163B84"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(1.31)</w:t>
            </w:r>
          </w:p>
        </w:tc>
        <w:tc>
          <w:tcPr>
            <w:tcW w:w="360" w:type="pct"/>
            <w:tcBorders>
              <w:top w:val="nil"/>
              <w:left w:val="nil"/>
              <w:bottom w:val="single" w:sz="4" w:space="0" w:color="auto"/>
              <w:right w:val="single" w:sz="4" w:space="0" w:color="auto"/>
            </w:tcBorders>
            <w:shd w:val="clear" w:color="auto" w:fill="auto"/>
            <w:noWrap/>
            <w:vAlign w:val="bottom"/>
            <w:hideMark/>
          </w:tcPr>
          <w:p w14:paraId="475DA1C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6E14547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56A267A7"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7B60075E"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Sugar</w:t>
            </w:r>
          </w:p>
        </w:tc>
        <w:tc>
          <w:tcPr>
            <w:tcW w:w="389" w:type="pct"/>
            <w:tcBorders>
              <w:top w:val="nil"/>
              <w:left w:val="nil"/>
              <w:bottom w:val="single" w:sz="4" w:space="0" w:color="auto"/>
              <w:right w:val="single" w:sz="4" w:space="0" w:color="auto"/>
            </w:tcBorders>
            <w:shd w:val="clear" w:color="auto" w:fill="auto"/>
            <w:noWrap/>
            <w:vAlign w:val="bottom"/>
            <w:hideMark/>
          </w:tcPr>
          <w:p w14:paraId="2E07AE7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7BCD4E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23FD12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054759C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0713F81"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10.93</w:t>
            </w:r>
          </w:p>
          <w:p w14:paraId="1D4BD8E6" w14:textId="49197383"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(2.56)</w:t>
            </w:r>
          </w:p>
        </w:tc>
        <w:tc>
          <w:tcPr>
            <w:tcW w:w="389" w:type="pct"/>
            <w:tcBorders>
              <w:top w:val="nil"/>
              <w:left w:val="nil"/>
              <w:bottom w:val="single" w:sz="4" w:space="0" w:color="auto"/>
              <w:right w:val="single" w:sz="4" w:space="0" w:color="auto"/>
            </w:tcBorders>
            <w:shd w:val="clear" w:color="auto" w:fill="auto"/>
            <w:noWrap/>
            <w:vAlign w:val="bottom"/>
            <w:hideMark/>
          </w:tcPr>
          <w:p w14:paraId="01CCAC7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24016B4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657D946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DB23B4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99A190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07BEAE0F"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92835B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7DFD8A6E"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F6F6343"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TranEqu</w:t>
            </w:r>
          </w:p>
        </w:tc>
        <w:tc>
          <w:tcPr>
            <w:tcW w:w="389" w:type="pct"/>
            <w:tcBorders>
              <w:top w:val="nil"/>
              <w:left w:val="nil"/>
              <w:bottom w:val="single" w:sz="4" w:space="0" w:color="auto"/>
              <w:right w:val="single" w:sz="4" w:space="0" w:color="auto"/>
            </w:tcBorders>
            <w:shd w:val="clear" w:color="auto" w:fill="auto"/>
            <w:noWrap/>
            <w:vAlign w:val="bottom"/>
            <w:hideMark/>
          </w:tcPr>
          <w:p w14:paraId="5F3FC2E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C24EF4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FFC956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37FCF1C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7DD52DB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646F8E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2AC6D06"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8.99</w:t>
            </w:r>
          </w:p>
          <w:p w14:paraId="1BC79DD9" w14:textId="677305A5"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(29.92)</w:t>
            </w:r>
          </w:p>
        </w:tc>
        <w:tc>
          <w:tcPr>
            <w:tcW w:w="419" w:type="pct"/>
            <w:tcBorders>
              <w:top w:val="nil"/>
              <w:left w:val="nil"/>
              <w:bottom w:val="single" w:sz="4" w:space="0" w:color="auto"/>
              <w:right w:val="single" w:sz="4" w:space="0" w:color="auto"/>
            </w:tcBorders>
            <w:shd w:val="clear" w:color="auto" w:fill="auto"/>
            <w:noWrap/>
            <w:vAlign w:val="bottom"/>
            <w:hideMark/>
          </w:tcPr>
          <w:p w14:paraId="53FF3EE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021D498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899EA6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03C233A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4C44946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18F02084"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02B49075"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TranNec</w:t>
            </w:r>
          </w:p>
        </w:tc>
        <w:tc>
          <w:tcPr>
            <w:tcW w:w="389" w:type="pct"/>
            <w:tcBorders>
              <w:top w:val="nil"/>
              <w:left w:val="nil"/>
              <w:bottom w:val="single" w:sz="4" w:space="0" w:color="auto"/>
              <w:right w:val="single" w:sz="4" w:space="0" w:color="auto"/>
            </w:tcBorders>
            <w:shd w:val="clear" w:color="auto" w:fill="auto"/>
            <w:noWrap/>
            <w:vAlign w:val="bottom"/>
            <w:hideMark/>
          </w:tcPr>
          <w:p w14:paraId="64167A9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4D6A0BDC"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855E45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1224D8C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2624C995"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-6.18</w:t>
            </w:r>
          </w:p>
          <w:p w14:paraId="2A9C6285" w14:textId="439E2CAD"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(-6.68)</w:t>
            </w:r>
          </w:p>
        </w:tc>
        <w:tc>
          <w:tcPr>
            <w:tcW w:w="389" w:type="pct"/>
            <w:tcBorders>
              <w:top w:val="nil"/>
              <w:left w:val="nil"/>
              <w:bottom w:val="single" w:sz="4" w:space="0" w:color="auto"/>
              <w:right w:val="single" w:sz="4" w:space="0" w:color="auto"/>
            </w:tcBorders>
            <w:shd w:val="clear" w:color="auto" w:fill="auto"/>
            <w:noWrap/>
            <w:vAlign w:val="bottom"/>
            <w:hideMark/>
          </w:tcPr>
          <w:p w14:paraId="4C7C4C3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-13.07(-5.96)</w:t>
            </w:r>
          </w:p>
        </w:tc>
        <w:tc>
          <w:tcPr>
            <w:tcW w:w="419" w:type="pct"/>
            <w:tcBorders>
              <w:top w:val="nil"/>
              <w:left w:val="nil"/>
              <w:bottom w:val="single" w:sz="4" w:space="0" w:color="auto"/>
              <w:right w:val="single" w:sz="4" w:space="0" w:color="auto"/>
            </w:tcBorders>
            <w:shd w:val="clear" w:color="auto" w:fill="auto"/>
            <w:noWrap/>
            <w:vAlign w:val="bottom"/>
            <w:hideMark/>
          </w:tcPr>
          <w:p w14:paraId="5784301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728F7DE4"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-20.1</w:t>
            </w:r>
          </w:p>
          <w:p w14:paraId="0535F452" w14:textId="7E3FD9B2"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(-27.47)</w:t>
            </w:r>
          </w:p>
        </w:tc>
        <w:tc>
          <w:tcPr>
            <w:tcW w:w="389" w:type="pct"/>
            <w:tcBorders>
              <w:top w:val="nil"/>
              <w:left w:val="nil"/>
              <w:bottom w:val="single" w:sz="4" w:space="0" w:color="auto"/>
              <w:right w:val="single" w:sz="4" w:space="0" w:color="auto"/>
            </w:tcBorders>
            <w:shd w:val="clear" w:color="auto" w:fill="auto"/>
            <w:noWrap/>
            <w:vAlign w:val="bottom"/>
            <w:hideMark/>
          </w:tcPr>
          <w:p w14:paraId="01EA9AF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69401B2"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-70.29</w:t>
            </w:r>
          </w:p>
          <w:p w14:paraId="20480A3E" w14:textId="68739E7D"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(-9.2)</w:t>
            </w:r>
          </w:p>
        </w:tc>
        <w:tc>
          <w:tcPr>
            <w:tcW w:w="360" w:type="pct"/>
            <w:tcBorders>
              <w:top w:val="nil"/>
              <w:left w:val="nil"/>
              <w:bottom w:val="single" w:sz="4" w:space="0" w:color="auto"/>
              <w:right w:val="single" w:sz="4" w:space="0" w:color="auto"/>
            </w:tcBorders>
            <w:shd w:val="clear" w:color="auto" w:fill="auto"/>
            <w:noWrap/>
            <w:vAlign w:val="bottom"/>
            <w:hideMark/>
          </w:tcPr>
          <w:p w14:paraId="06BDA07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3C147E6"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585DFF4C"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4F1C3940"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VegFruits</w:t>
            </w:r>
          </w:p>
        </w:tc>
        <w:tc>
          <w:tcPr>
            <w:tcW w:w="389" w:type="pct"/>
            <w:tcBorders>
              <w:top w:val="nil"/>
              <w:left w:val="nil"/>
              <w:bottom w:val="single" w:sz="4" w:space="0" w:color="auto"/>
              <w:right w:val="single" w:sz="4" w:space="0" w:color="auto"/>
            </w:tcBorders>
            <w:shd w:val="clear" w:color="auto" w:fill="auto"/>
            <w:noWrap/>
            <w:vAlign w:val="bottom"/>
            <w:hideMark/>
          </w:tcPr>
          <w:p w14:paraId="08CD292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-4.14(-2.93)</w:t>
            </w:r>
          </w:p>
        </w:tc>
        <w:tc>
          <w:tcPr>
            <w:tcW w:w="389" w:type="pct"/>
            <w:tcBorders>
              <w:top w:val="nil"/>
              <w:left w:val="nil"/>
              <w:bottom w:val="single" w:sz="4" w:space="0" w:color="auto"/>
              <w:right w:val="single" w:sz="4" w:space="0" w:color="auto"/>
            </w:tcBorders>
            <w:shd w:val="clear" w:color="auto" w:fill="auto"/>
            <w:noWrap/>
            <w:vAlign w:val="bottom"/>
            <w:hideMark/>
          </w:tcPr>
          <w:p w14:paraId="41B0ECB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B766573"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-4.05(-2.97)</w:t>
            </w:r>
          </w:p>
        </w:tc>
        <w:tc>
          <w:tcPr>
            <w:tcW w:w="320" w:type="pct"/>
            <w:tcBorders>
              <w:top w:val="nil"/>
              <w:left w:val="nil"/>
              <w:bottom w:val="single" w:sz="4" w:space="0" w:color="auto"/>
              <w:right w:val="single" w:sz="4" w:space="0" w:color="auto"/>
            </w:tcBorders>
            <w:shd w:val="clear" w:color="auto" w:fill="auto"/>
            <w:noWrap/>
            <w:vAlign w:val="bottom"/>
            <w:hideMark/>
          </w:tcPr>
          <w:p w14:paraId="481ECA5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6046269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E43D37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0B1436D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2188184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D18AE5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0EAA4B9"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3.14</w:t>
            </w:r>
          </w:p>
          <w:p w14:paraId="36E5292E" w14:textId="6711CCCC"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(0.58)</w:t>
            </w:r>
          </w:p>
        </w:tc>
        <w:tc>
          <w:tcPr>
            <w:tcW w:w="360" w:type="pct"/>
            <w:tcBorders>
              <w:top w:val="nil"/>
              <w:left w:val="nil"/>
              <w:bottom w:val="single" w:sz="4" w:space="0" w:color="auto"/>
              <w:right w:val="single" w:sz="4" w:space="0" w:color="auto"/>
            </w:tcBorders>
            <w:shd w:val="clear" w:color="auto" w:fill="auto"/>
            <w:noWrap/>
            <w:vAlign w:val="bottom"/>
            <w:hideMark/>
          </w:tcPr>
          <w:p w14:paraId="1069A10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F526E4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087F4280"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2917EE7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WaterTran</w:t>
            </w:r>
          </w:p>
        </w:tc>
        <w:tc>
          <w:tcPr>
            <w:tcW w:w="389" w:type="pct"/>
            <w:tcBorders>
              <w:top w:val="nil"/>
              <w:left w:val="nil"/>
              <w:bottom w:val="single" w:sz="4" w:space="0" w:color="auto"/>
              <w:right w:val="single" w:sz="4" w:space="0" w:color="auto"/>
            </w:tcBorders>
            <w:shd w:val="clear" w:color="auto" w:fill="auto"/>
            <w:noWrap/>
            <w:vAlign w:val="bottom"/>
            <w:hideMark/>
          </w:tcPr>
          <w:p w14:paraId="1623F54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C8507B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6860BC4"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20" w:type="pct"/>
            <w:tcBorders>
              <w:top w:val="nil"/>
              <w:left w:val="nil"/>
              <w:bottom w:val="single" w:sz="4" w:space="0" w:color="auto"/>
              <w:right w:val="single" w:sz="4" w:space="0" w:color="auto"/>
            </w:tcBorders>
            <w:shd w:val="clear" w:color="auto" w:fill="auto"/>
            <w:noWrap/>
            <w:vAlign w:val="bottom"/>
            <w:hideMark/>
          </w:tcPr>
          <w:p w14:paraId="2F7E23A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52AF2D9"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BB32A4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7110D5E0"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-13.65</w:t>
            </w:r>
          </w:p>
          <w:p w14:paraId="1368B4AA" w14:textId="6BDF501A"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(-13.95)</w:t>
            </w:r>
          </w:p>
        </w:tc>
        <w:tc>
          <w:tcPr>
            <w:tcW w:w="419" w:type="pct"/>
            <w:tcBorders>
              <w:top w:val="nil"/>
              <w:left w:val="nil"/>
              <w:bottom w:val="single" w:sz="4" w:space="0" w:color="auto"/>
              <w:right w:val="single" w:sz="4" w:space="0" w:color="auto"/>
            </w:tcBorders>
            <w:shd w:val="clear" w:color="auto" w:fill="auto"/>
            <w:noWrap/>
            <w:vAlign w:val="bottom"/>
            <w:hideMark/>
          </w:tcPr>
          <w:p w14:paraId="21763DCB" w14:textId="77777777" w:rsid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-15.64</w:t>
            </w:r>
          </w:p>
          <w:p w14:paraId="32E7A850" w14:textId="05DD9A54"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(-38.47)</w:t>
            </w:r>
          </w:p>
        </w:tc>
        <w:tc>
          <w:tcPr>
            <w:tcW w:w="389" w:type="pct"/>
            <w:tcBorders>
              <w:top w:val="nil"/>
              <w:left w:val="nil"/>
              <w:bottom w:val="single" w:sz="4" w:space="0" w:color="auto"/>
              <w:right w:val="single" w:sz="4" w:space="0" w:color="auto"/>
            </w:tcBorders>
            <w:shd w:val="clear" w:color="auto" w:fill="auto"/>
            <w:noWrap/>
            <w:vAlign w:val="bottom"/>
            <w:hideMark/>
          </w:tcPr>
          <w:p w14:paraId="7C30D4A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85A474E"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3A6E704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9D70247"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r w:rsidR="004C159F" w:rsidRPr="004C159F" w14:paraId="1634EBE8" w14:textId="77777777" w:rsidTr="004C159F">
        <w:trPr>
          <w:trHeight w:val="290"/>
        </w:trPr>
        <w:tc>
          <w:tcPr>
            <w:tcW w:w="369" w:type="pct"/>
            <w:tcBorders>
              <w:top w:val="nil"/>
              <w:left w:val="single" w:sz="4" w:space="0" w:color="auto"/>
              <w:bottom w:val="single" w:sz="4" w:space="0" w:color="auto"/>
              <w:right w:val="single" w:sz="4" w:space="0" w:color="auto"/>
            </w:tcBorders>
            <w:shd w:val="clear" w:color="auto" w:fill="auto"/>
            <w:noWrap/>
            <w:vAlign w:val="bottom"/>
            <w:hideMark/>
          </w:tcPr>
          <w:p w14:paraId="1526E0C6" w14:textId="77777777" w:rsidR="004C159F" w:rsidRPr="004C159F" w:rsidRDefault="004C159F" w:rsidP="004C159F">
            <w:pPr>
              <w:spacing w:after="0" w:line="240" w:lineRule="auto"/>
              <w:rPr>
                <w:rFonts w:ascii="Times New Roman" w:eastAsia="Times New Roman" w:hAnsi="Times New Roman" w:cs="Times New Roman"/>
                <w:b/>
                <w:bCs/>
                <w:color w:val="000000"/>
                <w:lang w:eastAsia="en-IN"/>
                <w14:ligatures w14:val="none"/>
              </w:rPr>
            </w:pPr>
            <w:r w:rsidRPr="004C159F">
              <w:rPr>
                <w:rFonts w:ascii="Times New Roman" w:eastAsia="Times New Roman" w:hAnsi="Times New Roman" w:cs="Times New Roman"/>
                <w:b/>
                <w:bCs/>
                <w:color w:val="000000"/>
                <w:lang w:eastAsia="en-IN"/>
                <w14:ligatures w14:val="none"/>
              </w:rPr>
              <w:t>WearApp</w:t>
            </w:r>
          </w:p>
        </w:tc>
        <w:tc>
          <w:tcPr>
            <w:tcW w:w="389" w:type="pct"/>
            <w:tcBorders>
              <w:top w:val="nil"/>
              <w:left w:val="nil"/>
              <w:bottom w:val="single" w:sz="4" w:space="0" w:color="auto"/>
              <w:right w:val="single" w:sz="4" w:space="0" w:color="auto"/>
            </w:tcBorders>
            <w:shd w:val="clear" w:color="auto" w:fill="auto"/>
            <w:noWrap/>
            <w:vAlign w:val="bottom"/>
            <w:hideMark/>
          </w:tcPr>
          <w:p w14:paraId="0F89CF38"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34DF4F2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75ECE475"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14.19(1.8)</w:t>
            </w:r>
          </w:p>
        </w:tc>
        <w:tc>
          <w:tcPr>
            <w:tcW w:w="320" w:type="pct"/>
            <w:tcBorders>
              <w:top w:val="nil"/>
              <w:left w:val="nil"/>
              <w:bottom w:val="single" w:sz="4" w:space="0" w:color="auto"/>
              <w:right w:val="single" w:sz="4" w:space="0" w:color="auto"/>
            </w:tcBorders>
            <w:shd w:val="clear" w:color="auto" w:fill="auto"/>
            <w:noWrap/>
            <w:vAlign w:val="bottom"/>
            <w:hideMark/>
          </w:tcPr>
          <w:p w14:paraId="1C05536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135DED8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156E8D6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4D3403E2"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9" w:type="pct"/>
            <w:tcBorders>
              <w:top w:val="nil"/>
              <w:left w:val="nil"/>
              <w:bottom w:val="single" w:sz="4" w:space="0" w:color="auto"/>
              <w:right w:val="single" w:sz="4" w:space="0" w:color="auto"/>
            </w:tcBorders>
            <w:shd w:val="clear" w:color="auto" w:fill="auto"/>
            <w:noWrap/>
            <w:vAlign w:val="bottom"/>
            <w:hideMark/>
          </w:tcPr>
          <w:p w14:paraId="5F85CFEA"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2B86238B"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89" w:type="pct"/>
            <w:tcBorders>
              <w:top w:val="nil"/>
              <w:left w:val="nil"/>
              <w:bottom w:val="single" w:sz="4" w:space="0" w:color="auto"/>
              <w:right w:val="single" w:sz="4" w:space="0" w:color="auto"/>
            </w:tcBorders>
            <w:shd w:val="clear" w:color="auto" w:fill="auto"/>
            <w:noWrap/>
            <w:vAlign w:val="bottom"/>
            <w:hideMark/>
          </w:tcPr>
          <w:p w14:paraId="540E55AD"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360" w:type="pct"/>
            <w:tcBorders>
              <w:top w:val="nil"/>
              <w:left w:val="nil"/>
              <w:bottom w:val="single" w:sz="4" w:space="0" w:color="auto"/>
              <w:right w:val="single" w:sz="4" w:space="0" w:color="auto"/>
            </w:tcBorders>
            <w:shd w:val="clear" w:color="auto" w:fill="auto"/>
            <w:noWrap/>
            <w:vAlign w:val="bottom"/>
            <w:hideMark/>
          </w:tcPr>
          <w:p w14:paraId="44F9A0F1"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c>
          <w:tcPr>
            <w:tcW w:w="417" w:type="pct"/>
            <w:tcBorders>
              <w:top w:val="nil"/>
              <w:left w:val="nil"/>
              <w:bottom w:val="single" w:sz="4" w:space="0" w:color="auto"/>
              <w:right w:val="single" w:sz="4" w:space="0" w:color="auto"/>
            </w:tcBorders>
            <w:shd w:val="clear" w:color="auto" w:fill="auto"/>
            <w:noWrap/>
            <w:vAlign w:val="bottom"/>
            <w:hideMark/>
          </w:tcPr>
          <w:p w14:paraId="37A02840" w14:textId="77777777" w:rsidR="004C159F" w:rsidRPr="004C159F" w:rsidRDefault="004C159F" w:rsidP="004C159F">
            <w:pPr>
              <w:spacing w:after="0" w:line="240" w:lineRule="auto"/>
              <w:rPr>
                <w:rFonts w:ascii="Times New Roman" w:eastAsia="Times New Roman" w:hAnsi="Times New Roman" w:cs="Times New Roman"/>
                <w:color w:val="000000"/>
                <w:lang w:eastAsia="en-IN"/>
                <w14:ligatures w14:val="none"/>
              </w:rPr>
            </w:pPr>
            <w:r w:rsidRPr="004C159F">
              <w:rPr>
                <w:rFonts w:ascii="Times New Roman" w:eastAsia="Times New Roman" w:hAnsi="Times New Roman" w:cs="Times New Roman"/>
                <w:color w:val="000000"/>
                <w:lang w:eastAsia="en-IN"/>
                <w14:ligatures w14:val="none"/>
              </w:rPr>
              <w:t> </w:t>
            </w:r>
          </w:p>
        </w:tc>
      </w:tr>
    </w:tbl>
    <w:p w14:paraId="428CCE2F" w14:textId="77777777" w:rsidR="00D96AF1" w:rsidRDefault="00D96AF1" w:rsidP="009106BA">
      <w:pPr>
        <w:jc w:val="both"/>
        <w:rPr>
          <w:rFonts w:ascii="Times New Roman" w:hAnsi="Times New Roman" w:cs="Times New Roman"/>
          <w:b/>
          <w:bCs/>
          <w:i/>
          <w:iCs/>
          <w:sz w:val="24"/>
          <w:szCs w:val="24"/>
        </w:rPr>
      </w:pPr>
    </w:p>
    <w:p w14:paraId="4EF01B23" w14:textId="4EA9F90B" w:rsidR="00966F43" w:rsidRPr="009A2DAF" w:rsidRDefault="00966F43" w:rsidP="00966F43">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21</w:t>
      </w:r>
      <w:r w:rsidRPr="009A2DAF">
        <w:rPr>
          <w:rFonts w:ascii="Times New Roman" w:hAnsi="Times New Roman" w:cs="Times New Roman"/>
          <w:b/>
          <w:i/>
          <w:iCs/>
          <w:sz w:val="24"/>
          <w:szCs w:val="24"/>
        </w:rPr>
        <w:t>: Scenario 3 – East and Central Africa Exports to EU</w:t>
      </w:r>
    </w:p>
    <w:tbl>
      <w:tblPr>
        <w:tblW w:w="5539" w:type="pct"/>
        <w:tblInd w:w="-856" w:type="dxa"/>
        <w:tblLook w:val="04A0" w:firstRow="1" w:lastRow="0" w:firstColumn="1" w:lastColumn="0" w:noHBand="0" w:noVBand="1"/>
      </w:tblPr>
      <w:tblGrid>
        <w:gridCol w:w="1378"/>
        <w:gridCol w:w="1023"/>
        <w:gridCol w:w="931"/>
        <w:gridCol w:w="1500"/>
        <w:gridCol w:w="931"/>
        <w:gridCol w:w="1500"/>
        <w:gridCol w:w="1610"/>
        <w:gridCol w:w="931"/>
        <w:gridCol w:w="931"/>
        <w:gridCol w:w="1280"/>
        <w:gridCol w:w="1041"/>
        <w:gridCol w:w="1500"/>
        <w:gridCol w:w="1500"/>
      </w:tblGrid>
      <w:tr w:rsidR="00066AC1" w:rsidRPr="00253AFD" w14:paraId="4AF27A70" w14:textId="77777777" w:rsidTr="00253AFD">
        <w:trPr>
          <w:trHeight w:val="290"/>
        </w:trPr>
        <w:tc>
          <w:tcPr>
            <w:tcW w:w="32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3C3BB"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 </w:t>
            </w:r>
          </w:p>
        </w:tc>
        <w:tc>
          <w:tcPr>
            <w:tcW w:w="4673" w:type="pct"/>
            <w:gridSpan w:val="12"/>
            <w:tcBorders>
              <w:top w:val="single" w:sz="4" w:space="0" w:color="auto"/>
              <w:left w:val="nil"/>
              <w:bottom w:val="single" w:sz="4" w:space="0" w:color="auto"/>
              <w:right w:val="single" w:sz="4" w:space="0" w:color="auto"/>
            </w:tcBorders>
            <w:shd w:val="clear" w:color="auto" w:fill="auto"/>
            <w:noWrap/>
            <w:vAlign w:val="bottom"/>
            <w:hideMark/>
          </w:tcPr>
          <w:p w14:paraId="4F88B772" w14:textId="77777777" w:rsidR="00253AFD" w:rsidRPr="00253AFD" w:rsidRDefault="00253AFD" w:rsidP="00253AFD">
            <w:pPr>
              <w:spacing w:after="0" w:line="240" w:lineRule="auto"/>
              <w:jc w:val="center"/>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Absolute Change in million USD (% Change)</w:t>
            </w:r>
          </w:p>
        </w:tc>
      </w:tr>
      <w:tr w:rsidR="00253AFD" w:rsidRPr="00253AFD" w14:paraId="29F6E3B8"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201D4CC9" w14:textId="77777777" w:rsidR="00253AFD" w:rsidRPr="00066AC1"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Region →</w:t>
            </w:r>
          </w:p>
          <w:p w14:paraId="534FF55A" w14:textId="1F177025"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Sector↓</w:t>
            </w:r>
          </w:p>
        </w:tc>
        <w:tc>
          <w:tcPr>
            <w:tcW w:w="395" w:type="pct"/>
            <w:tcBorders>
              <w:top w:val="nil"/>
              <w:left w:val="nil"/>
              <w:bottom w:val="single" w:sz="4" w:space="0" w:color="auto"/>
              <w:right w:val="single" w:sz="4" w:space="0" w:color="auto"/>
            </w:tcBorders>
            <w:shd w:val="clear" w:color="auto" w:fill="auto"/>
            <w:noWrap/>
            <w:vAlign w:val="bottom"/>
            <w:hideMark/>
          </w:tcPr>
          <w:p w14:paraId="3D844F4B"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Ethiopia</w:t>
            </w:r>
          </w:p>
        </w:tc>
        <w:tc>
          <w:tcPr>
            <w:tcW w:w="370" w:type="pct"/>
            <w:tcBorders>
              <w:top w:val="nil"/>
              <w:left w:val="nil"/>
              <w:bottom w:val="single" w:sz="4" w:space="0" w:color="auto"/>
              <w:right w:val="single" w:sz="4" w:space="0" w:color="auto"/>
            </w:tcBorders>
            <w:shd w:val="clear" w:color="auto" w:fill="auto"/>
            <w:noWrap/>
            <w:vAlign w:val="bottom"/>
            <w:hideMark/>
          </w:tcPr>
          <w:p w14:paraId="17E2C2AC"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Kenya</w:t>
            </w:r>
          </w:p>
        </w:tc>
        <w:tc>
          <w:tcPr>
            <w:tcW w:w="370" w:type="pct"/>
            <w:tcBorders>
              <w:top w:val="nil"/>
              <w:left w:val="nil"/>
              <w:bottom w:val="single" w:sz="4" w:space="0" w:color="auto"/>
              <w:right w:val="single" w:sz="4" w:space="0" w:color="auto"/>
            </w:tcBorders>
            <w:shd w:val="clear" w:color="auto" w:fill="auto"/>
            <w:noWrap/>
            <w:vAlign w:val="bottom"/>
            <w:hideMark/>
          </w:tcPr>
          <w:p w14:paraId="7152EC77"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Madagascar</w:t>
            </w:r>
          </w:p>
        </w:tc>
        <w:tc>
          <w:tcPr>
            <w:tcW w:w="344" w:type="pct"/>
            <w:tcBorders>
              <w:top w:val="nil"/>
              <w:left w:val="nil"/>
              <w:bottom w:val="single" w:sz="4" w:space="0" w:color="auto"/>
              <w:right w:val="single" w:sz="4" w:space="0" w:color="auto"/>
            </w:tcBorders>
            <w:shd w:val="clear" w:color="auto" w:fill="auto"/>
            <w:noWrap/>
            <w:vAlign w:val="bottom"/>
            <w:hideMark/>
          </w:tcPr>
          <w:p w14:paraId="154682F9"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Malawi</w:t>
            </w:r>
          </w:p>
        </w:tc>
        <w:tc>
          <w:tcPr>
            <w:tcW w:w="370" w:type="pct"/>
            <w:tcBorders>
              <w:top w:val="nil"/>
              <w:left w:val="nil"/>
              <w:bottom w:val="single" w:sz="4" w:space="0" w:color="auto"/>
              <w:right w:val="single" w:sz="4" w:space="0" w:color="auto"/>
            </w:tcBorders>
            <w:shd w:val="clear" w:color="auto" w:fill="auto"/>
            <w:noWrap/>
            <w:vAlign w:val="bottom"/>
            <w:hideMark/>
          </w:tcPr>
          <w:p w14:paraId="4D1B5A1B"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Mauritius</w:t>
            </w:r>
          </w:p>
        </w:tc>
        <w:tc>
          <w:tcPr>
            <w:tcW w:w="395" w:type="pct"/>
            <w:tcBorders>
              <w:top w:val="nil"/>
              <w:left w:val="nil"/>
              <w:bottom w:val="single" w:sz="4" w:space="0" w:color="auto"/>
              <w:right w:val="single" w:sz="4" w:space="0" w:color="auto"/>
            </w:tcBorders>
            <w:shd w:val="clear" w:color="auto" w:fill="auto"/>
            <w:noWrap/>
            <w:vAlign w:val="bottom"/>
            <w:hideMark/>
          </w:tcPr>
          <w:p w14:paraId="2D5C9ADF"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Mozambique</w:t>
            </w:r>
          </w:p>
        </w:tc>
        <w:tc>
          <w:tcPr>
            <w:tcW w:w="370" w:type="pct"/>
            <w:tcBorders>
              <w:top w:val="nil"/>
              <w:left w:val="nil"/>
              <w:bottom w:val="single" w:sz="4" w:space="0" w:color="auto"/>
              <w:right w:val="single" w:sz="4" w:space="0" w:color="auto"/>
            </w:tcBorders>
            <w:shd w:val="clear" w:color="auto" w:fill="auto"/>
            <w:noWrap/>
            <w:vAlign w:val="bottom"/>
            <w:hideMark/>
          </w:tcPr>
          <w:p w14:paraId="54AE276A"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RoCA</w:t>
            </w:r>
          </w:p>
        </w:tc>
        <w:tc>
          <w:tcPr>
            <w:tcW w:w="370" w:type="pct"/>
            <w:tcBorders>
              <w:top w:val="nil"/>
              <w:left w:val="nil"/>
              <w:bottom w:val="single" w:sz="4" w:space="0" w:color="auto"/>
              <w:right w:val="single" w:sz="4" w:space="0" w:color="auto"/>
            </w:tcBorders>
            <w:shd w:val="clear" w:color="auto" w:fill="auto"/>
            <w:noWrap/>
            <w:vAlign w:val="bottom"/>
            <w:hideMark/>
          </w:tcPr>
          <w:p w14:paraId="382AF582"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RoEA</w:t>
            </w:r>
          </w:p>
        </w:tc>
        <w:tc>
          <w:tcPr>
            <w:tcW w:w="344" w:type="pct"/>
            <w:tcBorders>
              <w:top w:val="nil"/>
              <w:left w:val="nil"/>
              <w:bottom w:val="single" w:sz="4" w:space="0" w:color="auto"/>
              <w:right w:val="single" w:sz="4" w:space="0" w:color="auto"/>
            </w:tcBorders>
            <w:shd w:val="clear" w:color="auto" w:fill="auto"/>
            <w:noWrap/>
            <w:vAlign w:val="bottom"/>
            <w:hideMark/>
          </w:tcPr>
          <w:p w14:paraId="63195A8F"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Rwanda</w:t>
            </w:r>
          </w:p>
        </w:tc>
        <w:tc>
          <w:tcPr>
            <w:tcW w:w="395" w:type="pct"/>
            <w:tcBorders>
              <w:top w:val="nil"/>
              <w:left w:val="nil"/>
              <w:bottom w:val="single" w:sz="4" w:space="0" w:color="auto"/>
              <w:right w:val="single" w:sz="4" w:space="0" w:color="auto"/>
            </w:tcBorders>
            <w:shd w:val="clear" w:color="auto" w:fill="auto"/>
            <w:noWrap/>
            <w:vAlign w:val="bottom"/>
            <w:hideMark/>
          </w:tcPr>
          <w:p w14:paraId="5EB41416"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SCA</w:t>
            </w:r>
          </w:p>
        </w:tc>
        <w:tc>
          <w:tcPr>
            <w:tcW w:w="370" w:type="pct"/>
            <w:tcBorders>
              <w:top w:val="nil"/>
              <w:left w:val="nil"/>
              <w:bottom w:val="single" w:sz="4" w:space="0" w:color="auto"/>
              <w:right w:val="single" w:sz="4" w:space="0" w:color="auto"/>
            </w:tcBorders>
            <w:shd w:val="clear" w:color="auto" w:fill="auto"/>
            <w:noWrap/>
            <w:vAlign w:val="bottom"/>
            <w:hideMark/>
          </w:tcPr>
          <w:p w14:paraId="3D737EA9"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Tanzania</w:t>
            </w:r>
          </w:p>
        </w:tc>
        <w:tc>
          <w:tcPr>
            <w:tcW w:w="580" w:type="pct"/>
            <w:tcBorders>
              <w:top w:val="nil"/>
              <w:left w:val="nil"/>
              <w:bottom w:val="single" w:sz="4" w:space="0" w:color="auto"/>
              <w:right w:val="single" w:sz="4" w:space="0" w:color="auto"/>
            </w:tcBorders>
            <w:shd w:val="clear" w:color="auto" w:fill="auto"/>
            <w:noWrap/>
            <w:vAlign w:val="bottom"/>
            <w:hideMark/>
          </w:tcPr>
          <w:p w14:paraId="12CEFE1A"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Uganda</w:t>
            </w:r>
          </w:p>
        </w:tc>
      </w:tr>
      <w:tr w:rsidR="00253AFD" w:rsidRPr="00253AFD" w14:paraId="7B62F417"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7F8ACD20"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AccFoodSer</w:t>
            </w:r>
          </w:p>
        </w:tc>
        <w:tc>
          <w:tcPr>
            <w:tcW w:w="395" w:type="pct"/>
            <w:tcBorders>
              <w:top w:val="nil"/>
              <w:left w:val="nil"/>
              <w:bottom w:val="single" w:sz="4" w:space="0" w:color="auto"/>
              <w:right w:val="single" w:sz="4" w:space="0" w:color="auto"/>
            </w:tcBorders>
            <w:shd w:val="clear" w:color="auto" w:fill="auto"/>
            <w:noWrap/>
            <w:vAlign w:val="bottom"/>
            <w:hideMark/>
          </w:tcPr>
          <w:p w14:paraId="469EC393"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58.03</w:t>
            </w:r>
          </w:p>
          <w:p w14:paraId="0AEC492D" w14:textId="6B1CB02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(5.58)</w:t>
            </w:r>
          </w:p>
        </w:tc>
        <w:tc>
          <w:tcPr>
            <w:tcW w:w="370" w:type="pct"/>
            <w:tcBorders>
              <w:top w:val="nil"/>
              <w:left w:val="nil"/>
              <w:bottom w:val="single" w:sz="4" w:space="0" w:color="auto"/>
              <w:right w:val="single" w:sz="4" w:space="0" w:color="auto"/>
            </w:tcBorders>
            <w:shd w:val="clear" w:color="auto" w:fill="auto"/>
            <w:noWrap/>
            <w:vAlign w:val="bottom"/>
            <w:hideMark/>
          </w:tcPr>
          <w:p w14:paraId="33828544"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28.85</w:t>
            </w:r>
          </w:p>
          <w:p w14:paraId="25C00343" w14:textId="4B9BCFDF"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(3.49)</w:t>
            </w:r>
          </w:p>
        </w:tc>
        <w:tc>
          <w:tcPr>
            <w:tcW w:w="370" w:type="pct"/>
            <w:tcBorders>
              <w:top w:val="nil"/>
              <w:left w:val="nil"/>
              <w:bottom w:val="single" w:sz="4" w:space="0" w:color="auto"/>
              <w:right w:val="single" w:sz="4" w:space="0" w:color="auto"/>
            </w:tcBorders>
            <w:shd w:val="clear" w:color="auto" w:fill="auto"/>
            <w:noWrap/>
            <w:vAlign w:val="bottom"/>
            <w:hideMark/>
          </w:tcPr>
          <w:p w14:paraId="5249F8D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29.41(3.91)</w:t>
            </w:r>
          </w:p>
        </w:tc>
        <w:tc>
          <w:tcPr>
            <w:tcW w:w="344" w:type="pct"/>
            <w:tcBorders>
              <w:top w:val="nil"/>
              <w:left w:val="nil"/>
              <w:bottom w:val="single" w:sz="4" w:space="0" w:color="auto"/>
              <w:right w:val="single" w:sz="4" w:space="0" w:color="auto"/>
            </w:tcBorders>
            <w:shd w:val="clear" w:color="auto" w:fill="auto"/>
            <w:noWrap/>
            <w:vAlign w:val="bottom"/>
            <w:hideMark/>
          </w:tcPr>
          <w:p w14:paraId="7ADCC96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326E76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12.95(1.58)</w:t>
            </w:r>
          </w:p>
        </w:tc>
        <w:tc>
          <w:tcPr>
            <w:tcW w:w="395" w:type="pct"/>
            <w:tcBorders>
              <w:top w:val="nil"/>
              <w:left w:val="nil"/>
              <w:bottom w:val="single" w:sz="4" w:space="0" w:color="auto"/>
              <w:right w:val="single" w:sz="4" w:space="0" w:color="auto"/>
            </w:tcBorders>
            <w:shd w:val="clear" w:color="auto" w:fill="auto"/>
            <w:noWrap/>
            <w:vAlign w:val="bottom"/>
            <w:hideMark/>
          </w:tcPr>
          <w:p w14:paraId="06875D5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2158C8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EE5E0A6"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6.21</w:t>
            </w:r>
          </w:p>
          <w:p w14:paraId="5FBE1744" w14:textId="0299BC9F"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(10.46)</w:t>
            </w:r>
          </w:p>
        </w:tc>
        <w:tc>
          <w:tcPr>
            <w:tcW w:w="344" w:type="pct"/>
            <w:tcBorders>
              <w:top w:val="nil"/>
              <w:left w:val="nil"/>
              <w:bottom w:val="single" w:sz="4" w:space="0" w:color="auto"/>
              <w:right w:val="single" w:sz="4" w:space="0" w:color="auto"/>
            </w:tcBorders>
            <w:shd w:val="clear" w:color="auto" w:fill="auto"/>
            <w:noWrap/>
            <w:vAlign w:val="bottom"/>
            <w:hideMark/>
          </w:tcPr>
          <w:p w14:paraId="2A1FC234"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3.8</w:t>
            </w:r>
          </w:p>
          <w:p w14:paraId="1A8F67AE" w14:textId="0A48E903"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(2.4)</w:t>
            </w:r>
          </w:p>
        </w:tc>
        <w:tc>
          <w:tcPr>
            <w:tcW w:w="395" w:type="pct"/>
            <w:tcBorders>
              <w:top w:val="nil"/>
              <w:left w:val="nil"/>
              <w:bottom w:val="single" w:sz="4" w:space="0" w:color="auto"/>
              <w:right w:val="single" w:sz="4" w:space="0" w:color="auto"/>
            </w:tcBorders>
            <w:shd w:val="clear" w:color="auto" w:fill="auto"/>
            <w:noWrap/>
            <w:vAlign w:val="bottom"/>
            <w:hideMark/>
          </w:tcPr>
          <w:p w14:paraId="34A5FD0A"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17.48</w:t>
            </w:r>
          </w:p>
          <w:p w14:paraId="0A894373" w14:textId="1C383DC2"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(1.93)</w:t>
            </w:r>
          </w:p>
        </w:tc>
        <w:tc>
          <w:tcPr>
            <w:tcW w:w="370" w:type="pct"/>
            <w:tcBorders>
              <w:top w:val="nil"/>
              <w:left w:val="nil"/>
              <w:bottom w:val="single" w:sz="4" w:space="0" w:color="auto"/>
              <w:right w:val="single" w:sz="4" w:space="0" w:color="auto"/>
            </w:tcBorders>
            <w:shd w:val="clear" w:color="auto" w:fill="auto"/>
            <w:noWrap/>
            <w:vAlign w:val="bottom"/>
            <w:hideMark/>
          </w:tcPr>
          <w:p w14:paraId="4EED3FF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lastRenderedPageBreak/>
              <w:t>72.45(4.48)</w:t>
            </w:r>
          </w:p>
        </w:tc>
        <w:tc>
          <w:tcPr>
            <w:tcW w:w="580" w:type="pct"/>
            <w:tcBorders>
              <w:top w:val="nil"/>
              <w:left w:val="nil"/>
              <w:bottom w:val="single" w:sz="4" w:space="0" w:color="auto"/>
              <w:right w:val="single" w:sz="4" w:space="0" w:color="auto"/>
            </w:tcBorders>
            <w:shd w:val="clear" w:color="auto" w:fill="auto"/>
            <w:noWrap/>
            <w:vAlign w:val="bottom"/>
            <w:hideMark/>
          </w:tcPr>
          <w:p w14:paraId="7EBB882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75.25(5.63)</w:t>
            </w:r>
          </w:p>
        </w:tc>
      </w:tr>
      <w:tr w:rsidR="00253AFD" w:rsidRPr="00253AFD" w14:paraId="530E7286"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1E3B11EA"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AirTran</w:t>
            </w:r>
          </w:p>
        </w:tc>
        <w:tc>
          <w:tcPr>
            <w:tcW w:w="395" w:type="pct"/>
            <w:tcBorders>
              <w:top w:val="nil"/>
              <w:left w:val="nil"/>
              <w:bottom w:val="single" w:sz="4" w:space="0" w:color="auto"/>
              <w:right w:val="single" w:sz="4" w:space="0" w:color="auto"/>
            </w:tcBorders>
            <w:shd w:val="clear" w:color="auto" w:fill="auto"/>
            <w:noWrap/>
            <w:vAlign w:val="bottom"/>
            <w:hideMark/>
          </w:tcPr>
          <w:p w14:paraId="4AB76955"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-363.92</w:t>
            </w:r>
          </w:p>
          <w:p w14:paraId="5B2B05B6" w14:textId="53C1BE8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(-16.91)</w:t>
            </w:r>
          </w:p>
        </w:tc>
        <w:tc>
          <w:tcPr>
            <w:tcW w:w="370" w:type="pct"/>
            <w:tcBorders>
              <w:top w:val="nil"/>
              <w:left w:val="nil"/>
              <w:bottom w:val="single" w:sz="4" w:space="0" w:color="auto"/>
              <w:right w:val="single" w:sz="4" w:space="0" w:color="auto"/>
            </w:tcBorders>
            <w:shd w:val="clear" w:color="auto" w:fill="auto"/>
            <w:noWrap/>
            <w:vAlign w:val="bottom"/>
            <w:hideMark/>
          </w:tcPr>
          <w:p w14:paraId="62A2A377"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-112.72</w:t>
            </w:r>
          </w:p>
          <w:p w14:paraId="1C8710CE" w14:textId="313F40B8"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(-43.5)</w:t>
            </w:r>
          </w:p>
        </w:tc>
        <w:tc>
          <w:tcPr>
            <w:tcW w:w="370" w:type="pct"/>
            <w:tcBorders>
              <w:top w:val="nil"/>
              <w:left w:val="nil"/>
              <w:bottom w:val="single" w:sz="4" w:space="0" w:color="auto"/>
              <w:right w:val="single" w:sz="4" w:space="0" w:color="auto"/>
            </w:tcBorders>
            <w:shd w:val="clear" w:color="auto" w:fill="auto"/>
            <w:noWrap/>
            <w:vAlign w:val="bottom"/>
            <w:hideMark/>
          </w:tcPr>
          <w:p w14:paraId="049C61B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22.74(5.52)</w:t>
            </w:r>
          </w:p>
        </w:tc>
        <w:tc>
          <w:tcPr>
            <w:tcW w:w="344" w:type="pct"/>
            <w:tcBorders>
              <w:top w:val="nil"/>
              <w:left w:val="nil"/>
              <w:bottom w:val="single" w:sz="4" w:space="0" w:color="auto"/>
              <w:right w:val="single" w:sz="4" w:space="0" w:color="auto"/>
            </w:tcBorders>
            <w:shd w:val="clear" w:color="auto" w:fill="auto"/>
            <w:noWrap/>
            <w:vAlign w:val="bottom"/>
            <w:hideMark/>
          </w:tcPr>
          <w:p w14:paraId="7E5D69C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0AF7E8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-30.95(-27.93)</w:t>
            </w:r>
          </w:p>
        </w:tc>
        <w:tc>
          <w:tcPr>
            <w:tcW w:w="395" w:type="pct"/>
            <w:tcBorders>
              <w:top w:val="nil"/>
              <w:left w:val="nil"/>
              <w:bottom w:val="single" w:sz="4" w:space="0" w:color="auto"/>
              <w:right w:val="single" w:sz="4" w:space="0" w:color="auto"/>
            </w:tcBorders>
            <w:shd w:val="clear" w:color="auto" w:fill="auto"/>
            <w:noWrap/>
            <w:vAlign w:val="bottom"/>
            <w:hideMark/>
          </w:tcPr>
          <w:p w14:paraId="4797259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-13.98(-38.75)</w:t>
            </w:r>
          </w:p>
        </w:tc>
        <w:tc>
          <w:tcPr>
            <w:tcW w:w="370" w:type="pct"/>
            <w:tcBorders>
              <w:top w:val="nil"/>
              <w:left w:val="nil"/>
              <w:bottom w:val="single" w:sz="4" w:space="0" w:color="auto"/>
              <w:right w:val="single" w:sz="4" w:space="0" w:color="auto"/>
            </w:tcBorders>
            <w:shd w:val="clear" w:color="auto" w:fill="auto"/>
            <w:noWrap/>
            <w:vAlign w:val="bottom"/>
            <w:hideMark/>
          </w:tcPr>
          <w:p w14:paraId="3220416D"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-9.71</w:t>
            </w:r>
          </w:p>
          <w:p w14:paraId="0C8AE6EF" w14:textId="25FE917D"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(-38.34)</w:t>
            </w:r>
          </w:p>
        </w:tc>
        <w:tc>
          <w:tcPr>
            <w:tcW w:w="370" w:type="pct"/>
            <w:tcBorders>
              <w:top w:val="nil"/>
              <w:left w:val="nil"/>
              <w:bottom w:val="single" w:sz="4" w:space="0" w:color="auto"/>
              <w:right w:val="single" w:sz="4" w:space="0" w:color="auto"/>
            </w:tcBorders>
            <w:shd w:val="clear" w:color="auto" w:fill="auto"/>
            <w:noWrap/>
            <w:vAlign w:val="bottom"/>
            <w:hideMark/>
          </w:tcPr>
          <w:p w14:paraId="6BFA9233"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-16.59</w:t>
            </w:r>
          </w:p>
          <w:p w14:paraId="47CA0BB5" w14:textId="33E825B0"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(-38.02)</w:t>
            </w:r>
          </w:p>
        </w:tc>
        <w:tc>
          <w:tcPr>
            <w:tcW w:w="344" w:type="pct"/>
            <w:tcBorders>
              <w:top w:val="nil"/>
              <w:left w:val="nil"/>
              <w:bottom w:val="single" w:sz="4" w:space="0" w:color="auto"/>
              <w:right w:val="single" w:sz="4" w:space="0" w:color="auto"/>
            </w:tcBorders>
            <w:shd w:val="clear" w:color="auto" w:fill="auto"/>
            <w:noWrap/>
            <w:vAlign w:val="bottom"/>
            <w:hideMark/>
          </w:tcPr>
          <w:p w14:paraId="2D2FF10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33E5DF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AA72D4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-13.51(-18.67)</w:t>
            </w:r>
          </w:p>
        </w:tc>
        <w:tc>
          <w:tcPr>
            <w:tcW w:w="580" w:type="pct"/>
            <w:tcBorders>
              <w:top w:val="nil"/>
              <w:left w:val="nil"/>
              <w:bottom w:val="single" w:sz="4" w:space="0" w:color="auto"/>
              <w:right w:val="single" w:sz="4" w:space="0" w:color="auto"/>
            </w:tcBorders>
            <w:shd w:val="clear" w:color="auto" w:fill="auto"/>
            <w:noWrap/>
            <w:vAlign w:val="bottom"/>
            <w:hideMark/>
          </w:tcPr>
          <w:p w14:paraId="6A80321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-8.02(-64.11)</w:t>
            </w:r>
          </w:p>
        </w:tc>
      </w:tr>
      <w:tr w:rsidR="00253AFD" w:rsidRPr="00253AFD" w14:paraId="507E5683"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C4C542C"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AnimalProd</w:t>
            </w:r>
          </w:p>
        </w:tc>
        <w:tc>
          <w:tcPr>
            <w:tcW w:w="395" w:type="pct"/>
            <w:tcBorders>
              <w:top w:val="nil"/>
              <w:left w:val="nil"/>
              <w:bottom w:val="single" w:sz="4" w:space="0" w:color="auto"/>
              <w:right w:val="single" w:sz="4" w:space="0" w:color="auto"/>
            </w:tcBorders>
            <w:shd w:val="clear" w:color="auto" w:fill="auto"/>
            <w:noWrap/>
            <w:vAlign w:val="bottom"/>
            <w:hideMark/>
          </w:tcPr>
          <w:p w14:paraId="4745FF7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36740A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B27B27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0CF54AE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9466B9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D99344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9774DC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0EF97C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129F320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54911E6"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4.05</w:t>
            </w:r>
          </w:p>
          <w:p w14:paraId="004FAE09" w14:textId="5EE93FFF"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(3.36)</w:t>
            </w:r>
          </w:p>
        </w:tc>
        <w:tc>
          <w:tcPr>
            <w:tcW w:w="370" w:type="pct"/>
            <w:tcBorders>
              <w:top w:val="nil"/>
              <w:left w:val="nil"/>
              <w:bottom w:val="single" w:sz="4" w:space="0" w:color="auto"/>
              <w:right w:val="single" w:sz="4" w:space="0" w:color="auto"/>
            </w:tcBorders>
            <w:shd w:val="clear" w:color="auto" w:fill="auto"/>
            <w:noWrap/>
            <w:vAlign w:val="bottom"/>
            <w:hideMark/>
          </w:tcPr>
          <w:p w14:paraId="0BD4412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68D50DC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47082A4A"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19C9B83C"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BevTob</w:t>
            </w:r>
          </w:p>
        </w:tc>
        <w:tc>
          <w:tcPr>
            <w:tcW w:w="395" w:type="pct"/>
            <w:tcBorders>
              <w:top w:val="nil"/>
              <w:left w:val="nil"/>
              <w:bottom w:val="single" w:sz="4" w:space="0" w:color="auto"/>
              <w:right w:val="single" w:sz="4" w:space="0" w:color="auto"/>
            </w:tcBorders>
            <w:shd w:val="clear" w:color="auto" w:fill="auto"/>
            <w:noWrap/>
            <w:vAlign w:val="bottom"/>
            <w:hideMark/>
          </w:tcPr>
          <w:p w14:paraId="6AAD84B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DC8BBF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8E0C78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1F287913"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22.8</w:t>
            </w:r>
          </w:p>
          <w:p w14:paraId="22527D9A" w14:textId="767FC7FF"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(3.29)</w:t>
            </w:r>
          </w:p>
        </w:tc>
        <w:tc>
          <w:tcPr>
            <w:tcW w:w="370" w:type="pct"/>
            <w:tcBorders>
              <w:top w:val="nil"/>
              <w:left w:val="nil"/>
              <w:bottom w:val="single" w:sz="4" w:space="0" w:color="auto"/>
              <w:right w:val="single" w:sz="4" w:space="0" w:color="auto"/>
            </w:tcBorders>
            <w:shd w:val="clear" w:color="auto" w:fill="auto"/>
            <w:noWrap/>
            <w:vAlign w:val="bottom"/>
            <w:hideMark/>
          </w:tcPr>
          <w:p w14:paraId="51A9395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409818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20.97(2.69)</w:t>
            </w:r>
          </w:p>
        </w:tc>
        <w:tc>
          <w:tcPr>
            <w:tcW w:w="370" w:type="pct"/>
            <w:tcBorders>
              <w:top w:val="nil"/>
              <w:left w:val="nil"/>
              <w:bottom w:val="single" w:sz="4" w:space="0" w:color="auto"/>
              <w:right w:val="single" w:sz="4" w:space="0" w:color="auto"/>
            </w:tcBorders>
            <w:shd w:val="clear" w:color="auto" w:fill="auto"/>
            <w:noWrap/>
            <w:vAlign w:val="bottom"/>
            <w:hideMark/>
          </w:tcPr>
          <w:p w14:paraId="5BBA86A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DCCD5D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563467C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37E32D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B71D52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26.43(3.93)</w:t>
            </w:r>
          </w:p>
        </w:tc>
        <w:tc>
          <w:tcPr>
            <w:tcW w:w="580" w:type="pct"/>
            <w:tcBorders>
              <w:top w:val="nil"/>
              <w:left w:val="nil"/>
              <w:bottom w:val="single" w:sz="4" w:space="0" w:color="auto"/>
              <w:right w:val="single" w:sz="4" w:space="0" w:color="auto"/>
            </w:tcBorders>
            <w:shd w:val="clear" w:color="auto" w:fill="auto"/>
            <w:noWrap/>
            <w:vAlign w:val="bottom"/>
            <w:hideMark/>
          </w:tcPr>
          <w:p w14:paraId="290BDC1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4BBF5896"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1F4B25FD"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ChemProd</w:t>
            </w:r>
          </w:p>
        </w:tc>
        <w:tc>
          <w:tcPr>
            <w:tcW w:w="395" w:type="pct"/>
            <w:tcBorders>
              <w:top w:val="nil"/>
              <w:left w:val="nil"/>
              <w:bottom w:val="single" w:sz="4" w:space="0" w:color="auto"/>
              <w:right w:val="single" w:sz="4" w:space="0" w:color="auto"/>
            </w:tcBorders>
            <w:shd w:val="clear" w:color="auto" w:fill="auto"/>
            <w:noWrap/>
            <w:vAlign w:val="bottom"/>
            <w:hideMark/>
          </w:tcPr>
          <w:p w14:paraId="20FD0AD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696A3B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C137EB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-5.18(-8.34)</w:t>
            </w:r>
          </w:p>
        </w:tc>
        <w:tc>
          <w:tcPr>
            <w:tcW w:w="344" w:type="pct"/>
            <w:tcBorders>
              <w:top w:val="nil"/>
              <w:left w:val="nil"/>
              <w:bottom w:val="single" w:sz="4" w:space="0" w:color="auto"/>
              <w:right w:val="single" w:sz="4" w:space="0" w:color="auto"/>
            </w:tcBorders>
            <w:shd w:val="clear" w:color="auto" w:fill="auto"/>
            <w:noWrap/>
            <w:vAlign w:val="bottom"/>
            <w:hideMark/>
          </w:tcPr>
          <w:p w14:paraId="12F2220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E0F584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DB991E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2CB4453"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-6.91</w:t>
            </w:r>
          </w:p>
          <w:p w14:paraId="3320028C" w14:textId="1A7AC45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(-23.53)</w:t>
            </w:r>
          </w:p>
        </w:tc>
        <w:tc>
          <w:tcPr>
            <w:tcW w:w="370" w:type="pct"/>
            <w:tcBorders>
              <w:top w:val="nil"/>
              <w:left w:val="nil"/>
              <w:bottom w:val="single" w:sz="4" w:space="0" w:color="auto"/>
              <w:right w:val="single" w:sz="4" w:space="0" w:color="auto"/>
            </w:tcBorders>
            <w:shd w:val="clear" w:color="auto" w:fill="auto"/>
            <w:noWrap/>
            <w:vAlign w:val="bottom"/>
            <w:hideMark/>
          </w:tcPr>
          <w:p w14:paraId="6E0E795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3C51FF8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0C5DBA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188732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5AB7798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77705619"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06B65314"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coal</w:t>
            </w:r>
          </w:p>
        </w:tc>
        <w:tc>
          <w:tcPr>
            <w:tcW w:w="395" w:type="pct"/>
            <w:tcBorders>
              <w:top w:val="nil"/>
              <w:left w:val="nil"/>
              <w:bottom w:val="single" w:sz="4" w:space="0" w:color="auto"/>
              <w:right w:val="single" w:sz="4" w:space="0" w:color="auto"/>
            </w:tcBorders>
            <w:shd w:val="clear" w:color="auto" w:fill="auto"/>
            <w:noWrap/>
            <w:vAlign w:val="bottom"/>
            <w:hideMark/>
          </w:tcPr>
          <w:p w14:paraId="1B9DDEE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27D76C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242538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758A8A4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EE8915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1B1CFA6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-11.71(-1.19)</w:t>
            </w:r>
          </w:p>
        </w:tc>
        <w:tc>
          <w:tcPr>
            <w:tcW w:w="370" w:type="pct"/>
            <w:tcBorders>
              <w:top w:val="nil"/>
              <w:left w:val="nil"/>
              <w:bottom w:val="single" w:sz="4" w:space="0" w:color="auto"/>
              <w:right w:val="single" w:sz="4" w:space="0" w:color="auto"/>
            </w:tcBorders>
            <w:shd w:val="clear" w:color="auto" w:fill="auto"/>
            <w:noWrap/>
            <w:vAlign w:val="bottom"/>
            <w:hideMark/>
          </w:tcPr>
          <w:p w14:paraId="41BEC03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DE101C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4C0E1C8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469AD8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532F43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3ED11DC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44541037"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2BA3F21F"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Comm</w:t>
            </w:r>
          </w:p>
        </w:tc>
        <w:tc>
          <w:tcPr>
            <w:tcW w:w="395" w:type="pct"/>
            <w:tcBorders>
              <w:top w:val="nil"/>
              <w:left w:val="nil"/>
              <w:bottom w:val="single" w:sz="4" w:space="0" w:color="auto"/>
              <w:right w:val="single" w:sz="4" w:space="0" w:color="auto"/>
            </w:tcBorders>
            <w:shd w:val="clear" w:color="auto" w:fill="auto"/>
            <w:noWrap/>
            <w:vAlign w:val="bottom"/>
            <w:hideMark/>
          </w:tcPr>
          <w:p w14:paraId="4B8C5E9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3166E3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E8F5B9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0CB9BCB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C89CB4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D47C32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668E3F7"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8.44</w:t>
            </w:r>
          </w:p>
          <w:p w14:paraId="2517562A" w14:textId="7B09149E"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(4.71)</w:t>
            </w:r>
          </w:p>
        </w:tc>
        <w:tc>
          <w:tcPr>
            <w:tcW w:w="370" w:type="pct"/>
            <w:tcBorders>
              <w:top w:val="nil"/>
              <w:left w:val="nil"/>
              <w:bottom w:val="single" w:sz="4" w:space="0" w:color="auto"/>
              <w:right w:val="single" w:sz="4" w:space="0" w:color="auto"/>
            </w:tcBorders>
            <w:shd w:val="clear" w:color="auto" w:fill="auto"/>
            <w:noWrap/>
            <w:vAlign w:val="bottom"/>
            <w:hideMark/>
          </w:tcPr>
          <w:p w14:paraId="0B51414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4743221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57F43D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E5967A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36E9D9C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2E2F7CA8"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7FEE9EA"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electricity</w:t>
            </w:r>
          </w:p>
        </w:tc>
        <w:tc>
          <w:tcPr>
            <w:tcW w:w="395" w:type="pct"/>
            <w:tcBorders>
              <w:top w:val="nil"/>
              <w:left w:val="nil"/>
              <w:bottom w:val="single" w:sz="4" w:space="0" w:color="auto"/>
              <w:right w:val="single" w:sz="4" w:space="0" w:color="auto"/>
            </w:tcBorders>
            <w:shd w:val="clear" w:color="auto" w:fill="auto"/>
            <w:noWrap/>
            <w:vAlign w:val="bottom"/>
            <w:hideMark/>
          </w:tcPr>
          <w:p w14:paraId="290A95D8"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78.09</w:t>
            </w:r>
          </w:p>
          <w:p w14:paraId="3960B157" w14:textId="7950BA5E"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(34.91)</w:t>
            </w:r>
          </w:p>
        </w:tc>
        <w:tc>
          <w:tcPr>
            <w:tcW w:w="370" w:type="pct"/>
            <w:tcBorders>
              <w:top w:val="nil"/>
              <w:left w:val="nil"/>
              <w:bottom w:val="single" w:sz="4" w:space="0" w:color="auto"/>
              <w:right w:val="single" w:sz="4" w:space="0" w:color="auto"/>
            </w:tcBorders>
            <w:shd w:val="clear" w:color="auto" w:fill="auto"/>
            <w:noWrap/>
            <w:vAlign w:val="bottom"/>
            <w:hideMark/>
          </w:tcPr>
          <w:p w14:paraId="4D802FB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9B2986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38C9D7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4821BC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E71501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C19E97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91EE1D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50CA938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068A722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849AF9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0DE1E58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04C1354A"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ECE023C"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FinServ</w:t>
            </w:r>
          </w:p>
        </w:tc>
        <w:tc>
          <w:tcPr>
            <w:tcW w:w="395" w:type="pct"/>
            <w:tcBorders>
              <w:top w:val="nil"/>
              <w:left w:val="nil"/>
              <w:bottom w:val="single" w:sz="4" w:space="0" w:color="auto"/>
              <w:right w:val="single" w:sz="4" w:space="0" w:color="auto"/>
            </w:tcBorders>
            <w:shd w:val="clear" w:color="auto" w:fill="auto"/>
            <w:noWrap/>
            <w:vAlign w:val="bottom"/>
            <w:hideMark/>
          </w:tcPr>
          <w:p w14:paraId="7038A36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7E12D3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491450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74118BB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029961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15.87(4.13)</w:t>
            </w:r>
          </w:p>
        </w:tc>
        <w:tc>
          <w:tcPr>
            <w:tcW w:w="395" w:type="pct"/>
            <w:tcBorders>
              <w:top w:val="nil"/>
              <w:left w:val="nil"/>
              <w:bottom w:val="single" w:sz="4" w:space="0" w:color="auto"/>
              <w:right w:val="single" w:sz="4" w:space="0" w:color="auto"/>
            </w:tcBorders>
            <w:shd w:val="clear" w:color="auto" w:fill="auto"/>
            <w:noWrap/>
            <w:vAlign w:val="bottom"/>
            <w:hideMark/>
          </w:tcPr>
          <w:p w14:paraId="3670BE0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E364D0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435305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278CB26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BA40A3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F294ED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2EC2DDB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136FAF00"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03261002"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FoodProd</w:t>
            </w:r>
          </w:p>
        </w:tc>
        <w:tc>
          <w:tcPr>
            <w:tcW w:w="395" w:type="pct"/>
            <w:tcBorders>
              <w:top w:val="nil"/>
              <w:left w:val="nil"/>
              <w:bottom w:val="single" w:sz="4" w:space="0" w:color="auto"/>
              <w:right w:val="single" w:sz="4" w:space="0" w:color="auto"/>
            </w:tcBorders>
            <w:shd w:val="clear" w:color="auto" w:fill="auto"/>
            <w:noWrap/>
            <w:vAlign w:val="bottom"/>
            <w:hideMark/>
          </w:tcPr>
          <w:p w14:paraId="6640D21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6C774BA"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17.15</w:t>
            </w:r>
          </w:p>
          <w:p w14:paraId="5FC80954" w14:textId="1465F728"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(5.29)</w:t>
            </w:r>
          </w:p>
        </w:tc>
        <w:tc>
          <w:tcPr>
            <w:tcW w:w="370" w:type="pct"/>
            <w:tcBorders>
              <w:top w:val="nil"/>
              <w:left w:val="nil"/>
              <w:bottom w:val="single" w:sz="4" w:space="0" w:color="auto"/>
              <w:right w:val="single" w:sz="4" w:space="0" w:color="auto"/>
            </w:tcBorders>
            <w:shd w:val="clear" w:color="auto" w:fill="auto"/>
            <w:noWrap/>
            <w:vAlign w:val="bottom"/>
            <w:hideMark/>
          </w:tcPr>
          <w:p w14:paraId="181AD7F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12.95(2.32)</w:t>
            </w:r>
          </w:p>
        </w:tc>
        <w:tc>
          <w:tcPr>
            <w:tcW w:w="344" w:type="pct"/>
            <w:tcBorders>
              <w:top w:val="nil"/>
              <w:left w:val="nil"/>
              <w:bottom w:val="single" w:sz="4" w:space="0" w:color="auto"/>
              <w:right w:val="single" w:sz="4" w:space="0" w:color="auto"/>
            </w:tcBorders>
            <w:shd w:val="clear" w:color="auto" w:fill="auto"/>
            <w:noWrap/>
            <w:vAlign w:val="bottom"/>
            <w:hideMark/>
          </w:tcPr>
          <w:p w14:paraId="58DC39F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3A939D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19.87(3.73)</w:t>
            </w:r>
          </w:p>
        </w:tc>
        <w:tc>
          <w:tcPr>
            <w:tcW w:w="395" w:type="pct"/>
            <w:tcBorders>
              <w:top w:val="nil"/>
              <w:left w:val="nil"/>
              <w:bottom w:val="single" w:sz="4" w:space="0" w:color="auto"/>
              <w:right w:val="single" w:sz="4" w:space="0" w:color="auto"/>
            </w:tcBorders>
            <w:shd w:val="clear" w:color="auto" w:fill="auto"/>
            <w:noWrap/>
            <w:vAlign w:val="bottom"/>
            <w:hideMark/>
          </w:tcPr>
          <w:p w14:paraId="5E1B9C0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8.81(4.02)</w:t>
            </w:r>
          </w:p>
        </w:tc>
        <w:tc>
          <w:tcPr>
            <w:tcW w:w="370" w:type="pct"/>
            <w:tcBorders>
              <w:top w:val="nil"/>
              <w:left w:val="nil"/>
              <w:bottom w:val="single" w:sz="4" w:space="0" w:color="auto"/>
              <w:right w:val="single" w:sz="4" w:space="0" w:color="auto"/>
            </w:tcBorders>
            <w:shd w:val="clear" w:color="auto" w:fill="auto"/>
            <w:noWrap/>
            <w:vAlign w:val="bottom"/>
            <w:hideMark/>
          </w:tcPr>
          <w:p w14:paraId="643EA77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0FAE222"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12.53</w:t>
            </w:r>
          </w:p>
          <w:p w14:paraId="52AB6D07" w14:textId="06C79063"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(10.69)</w:t>
            </w:r>
          </w:p>
        </w:tc>
        <w:tc>
          <w:tcPr>
            <w:tcW w:w="344" w:type="pct"/>
            <w:tcBorders>
              <w:top w:val="nil"/>
              <w:left w:val="nil"/>
              <w:bottom w:val="single" w:sz="4" w:space="0" w:color="auto"/>
              <w:right w:val="single" w:sz="4" w:space="0" w:color="auto"/>
            </w:tcBorders>
            <w:shd w:val="clear" w:color="auto" w:fill="auto"/>
            <w:noWrap/>
            <w:vAlign w:val="bottom"/>
            <w:hideMark/>
          </w:tcPr>
          <w:p w14:paraId="1582757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8E2355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925514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11.96(3.71)</w:t>
            </w:r>
          </w:p>
        </w:tc>
        <w:tc>
          <w:tcPr>
            <w:tcW w:w="580" w:type="pct"/>
            <w:tcBorders>
              <w:top w:val="nil"/>
              <w:left w:val="nil"/>
              <w:bottom w:val="single" w:sz="4" w:space="0" w:color="auto"/>
              <w:right w:val="single" w:sz="4" w:space="0" w:color="auto"/>
            </w:tcBorders>
            <w:shd w:val="clear" w:color="auto" w:fill="auto"/>
            <w:noWrap/>
            <w:vAlign w:val="bottom"/>
            <w:hideMark/>
          </w:tcPr>
          <w:p w14:paraId="17AAEDC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9.7(3.55)</w:t>
            </w:r>
          </w:p>
        </w:tc>
      </w:tr>
      <w:tr w:rsidR="00253AFD" w:rsidRPr="00253AFD" w14:paraId="5971B6CC"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3E995B15"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gas</w:t>
            </w:r>
          </w:p>
        </w:tc>
        <w:tc>
          <w:tcPr>
            <w:tcW w:w="395" w:type="pct"/>
            <w:tcBorders>
              <w:top w:val="nil"/>
              <w:left w:val="nil"/>
              <w:bottom w:val="single" w:sz="4" w:space="0" w:color="auto"/>
              <w:right w:val="single" w:sz="4" w:space="0" w:color="auto"/>
            </w:tcBorders>
            <w:shd w:val="clear" w:color="auto" w:fill="auto"/>
            <w:noWrap/>
            <w:vAlign w:val="bottom"/>
            <w:hideMark/>
          </w:tcPr>
          <w:p w14:paraId="1C48046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1DEB49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7C313B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01D948C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7C9AB3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EBA74A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10.78(251.6)</w:t>
            </w:r>
          </w:p>
        </w:tc>
        <w:tc>
          <w:tcPr>
            <w:tcW w:w="370" w:type="pct"/>
            <w:tcBorders>
              <w:top w:val="nil"/>
              <w:left w:val="nil"/>
              <w:bottom w:val="single" w:sz="4" w:space="0" w:color="auto"/>
              <w:right w:val="single" w:sz="4" w:space="0" w:color="auto"/>
            </w:tcBorders>
            <w:shd w:val="clear" w:color="auto" w:fill="auto"/>
            <w:noWrap/>
            <w:vAlign w:val="bottom"/>
            <w:hideMark/>
          </w:tcPr>
          <w:p w14:paraId="3219744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58DFDD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034FF03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58EB945"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-366.29</w:t>
            </w:r>
          </w:p>
          <w:p w14:paraId="2CBFDA15" w14:textId="4F406C7C"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(-56.79)</w:t>
            </w:r>
          </w:p>
        </w:tc>
        <w:tc>
          <w:tcPr>
            <w:tcW w:w="370" w:type="pct"/>
            <w:tcBorders>
              <w:top w:val="nil"/>
              <w:left w:val="nil"/>
              <w:bottom w:val="single" w:sz="4" w:space="0" w:color="auto"/>
              <w:right w:val="single" w:sz="4" w:space="0" w:color="auto"/>
            </w:tcBorders>
            <w:shd w:val="clear" w:color="auto" w:fill="auto"/>
            <w:noWrap/>
            <w:vAlign w:val="bottom"/>
            <w:hideMark/>
          </w:tcPr>
          <w:p w14:paraId="571E188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389F7C5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3F85043D"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7A7E9BDA"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LetherProd</w:t>
            </w:r>
          </w:p>
        </w:tc>
        <w:tc>
          <w:tcPr>
            <w:tcW w:w="395" w:type="pct"/>
            <w:tcBorders>
              <w:top w:val="nil"/>
              <w:left w:val="nil"/>
              <w:bottom w:val="single" w:sz="4" w:space="0" w:color="auto"/>
              <w:right w:val="single" w:sz="4" w:space="0" w:color="auto"/>
            </w:tcBorders>
            <w:shd w:val="clear" w:color="auto" w:fill="auto"/>
            <w:noWrap/>
            <w:vAlign w:val="bottom"/>
            <w:hideMark/>
          </w:tcPr>
          <w:p w14:paraId="662E020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0B6382F"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4.8</w:t>
            </w:r>
          </w:p>
          <w:p w14:paraId="0E111F9D" w14:textId="4CD5CA14"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(6.74)</w:t>
            </w:r>
          </w:p>
        </w:tc>
        <w:tc>
          <w:tcPr>
            <w:tcW w:w="370" w:type="pct"/>
            <w:tcBorders>
              <w:top w:val="nil"/>
              <w:left w:val="nil"/>
              <w:bottom w:val="single" w:sz="4" w:space="0" w:color="auto"/>
              <w:right w:val="single" w:sz="4" w:space="0" w:color="auto"/>
            </w:tcBorders>
            <w:shd w:val="clear" w:color="auto" w:fill="auto"/>
            <w:noWrap/>
            <w:vAlign w:val="bottom"/>
            <w:hideMark/>
          </w:tcPr>
          <w:p w14:paraId="41F685A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29732E2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2BEE5D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0832D4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36C2ED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84ED81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3C48AD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061086C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30F13C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3476757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5771C8ED"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D005FDD"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MachEqNec</w:t>
            </w:r>
          </w:p>
        </w:tc>
        <w:tc>
          <w:tcPr>
            <w:tcW w:w="395" w:type="pct"/>
            <w:tcBorders>
              <w:top w:val="nil"/>
              <w:left w:val="nil"/>
              <w:bottom w:val="single" w:sz="4" w:space="0" w:color="auto"/>
              <w:right w:val="single" w:sz="4" w:space="0" w:color="auto"/>
            </w:tcBorders>
            <w:shd w:val="clear" w:color="auto" w:fill="auto"/>
            <w:noWrap/>
            <w:vAlign w:val="bottom"/>
            <w:hideMark/>
          </w:tcPr>
          <w:p w14:paraId="426A9AF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EC7F55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81BA48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4783C96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5D23FA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0DE084D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956100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5B13B5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2B3EB3B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1A2EBB44"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-17.15</w:t>
            </w:r>
          </w:p>
          <w:p w14:paraId="1F80C94C" w14:textId="7F667F4D"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(-17.25)</w:t>
            </w:r>
          </w:p>
        </w:tc>
        <w:tc>
          <w:tcPr>
            <w:tcW w:w="370" w:type="pct"/>
            <w:tcBorders>
              <w:top w:val="nil"/>
              <w:left w:val="nil"/>
              <w:bottom w:val="single" w:sz="4" w:space="0" w:color="auto"/>
              <w:right w:val="single" w:sz="4" w:space="0" w:color="auto"/>
            </w:tcBorders>
            <w:shd w:val="clear" w:color="auto" w:fill="auto"/>
            <w:noWrap/>
            <w:vAlign w:val="bottom"/>
            <w:hideMark/>
          </w:tcPr>
          <w:p w14:paraId="2AB7385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51F8F8E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551B361B"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43361479"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Mannec</w:t>
            </w:r>
          </w:p>
        </w:tc>
        <w:tc>
          <w:tcPr>
            <w:tcW w:w="395" w:type="pct"/>
            <w:tcBorders>
              <w:top w:val="nil"/>
              <w:left w:val="nil"/>
              <w:bottom w:val="single" w:sz="4" w:space="0" w:color="auto"/>
              <w:right w:val="single" w:sz="4" w:space="0" w:color="auto"/>
            </w:tcBorders>
            <w:shd w:val="clear" w:color="auto" w:fill="auto"/>
            <w:noWrap/>
            <w:vAlign w:val="bottom"/>
            <w:hideMark/>
          </w:tcPr>
          <w:p w14:paraId="0CBC40C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D0DA51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F83A09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77B5ED3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95A681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C591A9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15E0EF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06FDF3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ED3D6A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FDF17B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C9EA1B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-9.64(-4.97)</w:t>
            </w:r>
          </w:p>
        </w:tc>
        <w:tc>
          <w:tcPr>
            <w:tcW w:w="580" w:type="pct"/>
            <w:tcBorders>
              <w:top w:val="nil"/>
              <w:left w:val="nil"/>
              <w:bottom w:val="single" w:sz="4" w:space="0" w:color="auto"/>
              <w:right w:val="single" w:sz="4" w:space="0" w:color="auto"/>
            </w:tcBorders>
            <w:shd w:val="clear" w:color="auto" w:fill="auto"/>
            <w:noWrap/>
            <w:vAlign w:val="bottom"/>
            <w:hideMark/>
          </w:tcPr>
          <w:p w14:paraId="2CAF1DE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741BCF64"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0FF78812"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Metalsnec</w:t>
            </w:r>
          </w:p>
        </w:tc>
        <w:tc>
          <w:tcPr>
            <w:tcW w:w="395" w:type="pct"/>
            <w:tcBorders>
              <w:top w:val="nil"/>
              <w:left w:val="nil"/>
              <w:bottom w:val="single" w:sz="4" w:space="0" w:color="auto"/>
              <w:right w:val="single" w:sz="4" w:space="0" w:color="auto"/>
            </w:tcBorders>
            <w:shd w:val="clear" w:color="auto" w:fill="auto"/>
            <w:noWrap/>
            <w:vAlign w:val="bottom"/>
            <w:hideMark/>
          </w:tcPr>
          <w:p w14:paraId="262BE15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C70DFC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144F9C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13.81(6.83)</w:t>
            </w:r>
          </w:p>
        </w:tc>
        <w:tc>
          <w:tcPr>
            <w:tcW w:w="344" w:type="pct"/>
            <w:tcBorders>
              <w:top w:val="nil"/>
              <w:left w:val="nil"/>
              <w:bottom w:val="single" w:sz="4" w:space="0" w:color="auto"/>
              <w:right w:val="single" w:sz="4" w:space="0" w:color="auto"/>
            </w:tcBorders>
            <w:shd w:val="clear" w:color="auto" w:fill="auto"/>
            <w:noWrap/>
            <w:vAlign w:val="bottom"/>
            <w:hideMark/>
          </w:tcPr>
          <w:p w14:paraId="1E30361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A97090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-7.12(-13.62)</w:t>
            </w:r>
          </w:p>
        </w:tc>
        <w:tc>
          <w:tcPr>
            <w:tcW w:w="395" w:type="pct"/>
            <w:tcBorders>
              <w:top w:val="nil"/>
              <w:left w:val="nil"/>
              <w:bottom w:val="single" w:sz="4" w:space="0" w:color="auto"/>
              <w:right w:val="single" w:sz="4" w:space="0" w:color="auto"/>
            </w:tcBorders>
            <w:shd w:val="clear" w:color="auto" w:fill="auto"/>
            <w:noWrap/>
            <w:vAlign w:val="bottom"/>
            <w:hideMark/>
          </w:tcPr>
          <w:p w14:paraId="4F42767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-591.62(-12.43)</w:t>
            </w:r>
          </w:p>
        </w:tc>
        <w:tc>
          <w:tcPr>
            <w:tcW w:w="370" w:type="pct"/>
            <w:tcBorders>
              <w:top w:val="nil"/>
              <w:left w:val="nil"/>
              <w:bottom w:val="single" w:sz="4" w:space="0" w:color="auto"/>
              <w:right w:val="single" w:sz="4" w:space="0" w:color="auto"/>
            </w:tcBorders>
            <w:shd w:val="clear" w:color="auto" w:fill="auto"/>
            <w:noWrap/>
            <w:vAlign w:val="bottom"/>
            <w:hideMark/>
          </w:tcPr>
          <w:p w14:paraId="5672888F"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134.77</w:t>
            </w:r>
          </w:p>
          <w:p w14:paraId="43C75EB0" w14:textId="20FE4A3B"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(10.58)</w:t>
            </w:r>
          </w:p>
        </w:tc>
        <w:tc>
          <w:tcPr>
            <w:tcW w:w="370" w:type="pct"/>
            <w:tcBorders>
              <w:top w:val="nil"/>
              <w:left w:val="nil"/>
              <w:bottom w:val="single" w:sz="4" w:space="0" w:color="auto"/>
              <w:right w:val="single" w:sz="4" w:space="0" w:color="auto"/>
            </w:tcBorders>
            <w:shd w:val="clear" w:color="auto" w:fill="auto"/>
            <w:noWrap/>
            <w:vAlign w:val="bottom"/>
            <w:hideMark/>
          </w:tcPr>
          <w:p w14:paraId="52886D4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56D48FA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3991F7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457F6F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15.55(10.06)</w:t>
            </w:r>
          </w:p>
        </w:tc>
        <w:tc>
          <w:tcPr>
            <w:tcW w:w="580" w:type="pct"/>
            <w:tcBorders>
              <w:top w:val="nil"/>
              <w:left w:val="nil"/>
              <w:bottom w:val="single" w:sz="4" w:space="0" w:color="auto"/>
              <w:right w:val="single" w:sz="4" w:space="0" w:color="auto"/>
            </w:tcBorders>
            <w:shd w:val="clear" w:color="auto" w:fill="auto"/>
            <w:noWrap/>
            <w:vAlign w:val="bottom"/>
            <w:hideMark/>
          </w:tcPr>
          <w:p w14:paraId="0DAAFF9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5.31(7.55)</w:t>
            </w:r>
          </w:p>
        </w:tc>
      </w:tr>
      <w:tr w:rsidR="00253AFD" w:rsidRPr="00253AFD" w14:paraId="1D83A6F2"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9F02E7B"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MinProd</w:t>
            </w:r>
          </w:p>
        </w:tc>
        <w:tc>
          <w:tcPr>
            <w:tcW w:w="395" w:type="pct"/>
            <w:tcBorders>
              <w:top w:val="nil"/>
              <w:left w:val="nil"/>
              <w:bottom w:val="single" w:sz="4" w:space="0" w:color="auto"/>
              <w:right w:val="single" w:sz="4" w:space="0" w:color="auto"/>
            </w:tcBorders>
            <w:shd w:val="clear" w:color="auto" w:fill="auto"/>
            <w:noWrap/>
            <w:vAlign w:val="bottom"/>
            <w:hideMark/>
          </w:tcPr>
          <w:p w14:paraId="64B3028B"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-5.94</w:t>
            </w:r>
          </w:p>
          <w:p w14:paraId="3E3407F7" w14:textId="16235650"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(-36.83)</w:t>
            </w:r>
          </w:p>
        </w:tc>
        <w:tc>
          <w:tcPr>
            <w:tcW w:w="370" w:type="pct"/>
            <w:tcBorders>
              <w:top w:val="nil"/>
              <w:left w:val="nil"/>
              <w:bottom w:val="single" w:sz="4" w:space="0" w:color="auto"/>
              <w:right w:val="single" w:sz="4" w:space="0" w:color="auto"/>
            </w:tcBorders>
            <w:shd w:val="clear" w:color="auto" w:fill="auto"/>
            <w:noWrap/>
            <w:vAlign w:val="bottom"/>
            <w:hideMark/>
          </w:tcPr>
          <w:p w14:paraId="6D225C0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A32704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-4.91(-328.98)</w:t>
            </w:r>
          </w:p>
        </w:tc>
        <w:tc>
          <w:tcPr>
            <w:tcW w:w="344" w:type="pct"/>
            <w:tcBorders>
              <w:top w:val="nil"/>
              <w:left w:val="nil"/>
              <w:bottom w:val="single" w:sz="4" w:space="0" w:color="auto"/>
              <w:right w:val="single" w:sz="4" w:space="0" w:color="auto"/>
            </w:tcBorders>
            <w:shd w:val="clear" w:color="auto" w:fill="auto"/>
            <w:noWrap/>
            <w:vAlign w:val="bottom"/>
            <w:hideMark/>
          </w:tcPr>
          <w:p w14:paraId="5C0B5DD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B1BE47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818572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8D4A70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1175C1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834442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3826902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A755D7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43909A7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287B8163"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5EA85D37"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Minrlsnec</w:t>
            </w:r>
          </w:p>
        </w:tc>
        <w:tc>
          <w:tcPr>
            <w:tcW w:w="395" w:type="pct"/>
            <w:tcBorders>
              <w:top w:val="nil"/>
              <w:left w:val="nil"/>
              <w:bottom w:val="single" w:sz="4" w:space="0" w:color="auto"/>
              <w:right w:val="single" w:sz="4" w:space="0" w:color="auto"/>
            </w:tcBorders>
            <w:shd w:val="clear" w:color="auto" w:fill="auto"/>
            <w:noWrap/>
            <w:vAlign w:val="bottom"/>
            <w:hideMark/>
          </w:tcPr>
          <w:p w14:paraId="7C0CF5D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84165A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FE4571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15EE988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D5F28B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6AA105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25.55(5.06)</w:t>
            </w:r>
          </w:p>
        </w:tc>
        <w:tc>
          <w:tcPr>
            <w:tcW w:w="370" w:type="pct"/>
            <w:tcBorders>
              <w:top w:val="nil"/>
              <w:left w:val="nil"/>
              <w:bottom w:val="single" w:sz="4" w:space="0" w:color="auto"/>
              <w:right w:val="single" w:sz="4" w:space="0" w:color="auto"/>
            </w:tcBorders>
            <w:shd w:val="clear" w:color="auto" w:fill="auto"/>
            <w:noWrap/>
            <w:vAlign w:val="bottom"/>
            <w:hideMark/>
          </w:tcPr>
          <w:p w14:paraId="7269B678"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17.27</w:t>
            </w:r>
          </w:p>
          <w:p w14:paraId="05415F87" w14:textId="02EDA89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(4.6)</w:t>
            </w:r>
          </w:p>
        </w:tc>
        <w:tc>
          <w:tcPr>
            <w:tcW w:w="370" w:type="pct"/>
            <w:tcBorders>
              <w:top w:val="nil"/>
              <w:left w:val="nil"/>
              <w:bottom w:val="single" w:sz="4" w:space="0" w:color="auto"/>
              <w:right w:val="single" w:sz="4" w:space="0" w:color="auto"/>
            </w:tcBorders>
            <w:shd w:val="clear" w:color="auto" w:fill="auto"/>
            <w:noWrap/>
            <w:vAlign w:val="bottom"/>
            <w:hideMark/>
          </w:tcPr>
          <w:p w14:paraId="37FA7EE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3FE2BA64"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6.59</w:t>
            </w:r>
          </w:p>
          <w:p w14:paraId="1FE455D7" w14:textId="1F69FB84"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(5.35)</w:t>
            </w:r>
          </w:p>
        </w:tc>
        <w:tc>
          <w:tcPr>
            <w:tcW w:w="395" w:type="pct"/>
            <w:tcBorders>
              <w:top w:val="nil"/>
              <w:left w:val="nil"/>
              <w:bottom w:val="single" w:sz="4" w:space="0" w:color="auto"/>
              <w:right w:val="single" w:sz="4" w:space="0" w:color="auto"/>
            </w:tcBorders>
            <w:shd w:val="clear" w:color="auto" w:fill="auto"/>
            <w:noWrap/>
            <w:vAlign w:val="bottom"/>
            <w:hideMark/>
          </w:tcPr>
          <w:p w14:paraId="6BA06185"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61.03</w:t>
            </w:r>
          </w:p>
          <w:p w14:paraId="15BDE9BB" w14:textId="0DD2D0C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(5.09)</w:t>
            </w:r>
          </w:p>
        </w:tc>
        <w:tc>
          <w:tcPr>
            <w:tcW w:w="370" w:type="pct"/>
            <w:tcBorders>
              <w:top w:val="nil"/>
              <w:left w:val="nil"/>
              <w:bottom w:val="single" w:sz="4" w:space="0" w:color="auto"/>
              <w:right w:val="single" w:sz="4" w:space="0" w:color="auto"/>
            </w:tcBorders>
            <w:shd w:val="clear" w:color="auto" w:fill="auto"/>
            <w:noWrap/>
            <w:vAlign w:val="bottom"/>
            <w:hideMark/>
          </w:tcPr>
          <w:p w14:paraId="31BC6F7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13.33(3.93)</w:t>
            </w:r>
          </w:p>
        </w:tc>
        <w:tc>
          <w:tcPr>
            <w:tcW w:w="580" w:type="pct"/>
            <w:tcBorders>
              <w:top w:val="nil"/>
              <w:left w:val="nil"/>
              <w:bottom w:val="single" w:sz="4" w:space="0" w:color="auto"/>
              <w:right w:val="single" w:sz="4" w:space="0" w:color="auto"/>
            </w:tcBorders>
            <w:shd w:val="clear" w:color="auto" w:fill="auto"/>
            <w:noWrap/>
            <w:vAlign w:val="bottom"/>
            <w:hideMark/>
          </w:tcPr>
          <w:p w14:paraId="250E165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5FB10845"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251F89E2"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oil</w:t>
            </w:r>
          </w:p>
        </w:tc>
        <w:tc>
          <w:tcPr>
            <w:tcW w:w="395" w:type="pct"/>
            <w:tcBorders>
              <w:top w:val="nil"/>
              <w:left w:val="nil"/>
              <w:bottom w:val="single" w:sz="4" w:space="0" w:color="auto"/>
              <w:right w:val="single" w:sz="4" w:space="0" w:color="auto"/>
            </w:tcBorders>
            <w:shd w:val="clear" w:color="auto" w:fill="auto"/>
            <w:noWrap/>
            <w:vAlign w:val="bottom"/>
            <w:hideMark/>
          </w:tcPr>
          <w:p w14:paraId="45F9718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D860EE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AF5B3B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EFC557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168665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D2BE26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5077E15"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-36.67</w:t>
            </w:r>
          </w:p>
          <w:p w14:paraId="1799D42D" w14:textId="5C89FEF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(-2.47)</w:t>
            </w:r>
          </w:p>
        </w:tc>
        <w:tc>
          <w:tcPr>
            <w:tcW w:w="370" w:type="pct"/>
            <w:tcBorders>
              <w:top w:val="nil"/>
              <w:left w:val="nil"/>
              <w:bottom w:val="single" w:sz="4" w:space="0" w:color="auto"/>
              <w:right w:val="single" w:sz="4" w:space="0" w:color="auto"/>
            </w:tcBorders>
            <w:shd w:val="clear" w:color="auto" w:fill="auto"/>
            <w:noWrap/>
            <w:vAlign w:val="bottom"/>
            <w:hideMark/>
          </w:tcPr>
          <w:p w14:paraId="036D89E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1C504EA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1DA74516"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65.85</w:t>
            </w:r>
          </w:p>
          <w:p w14:paraId="4FE6B13D" w14:textId="02CA157E"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(0.74)</w:t>
            </w:r>
          </w:p>
        </w:tc>
        <w:tc>
          <w:tcPr>
            <w:tcW w:w="370" w:type="pct"/>
            <w:tcBorders>
              <w:top w:val="nil"/>
              <w:left w:val="nil"/>
              <w:bottom w:val="single" w:sz="4" w:space="0" w:color="auto"/>
              <w:right w:val="single" w:sz="4" w:space="0" w:color="auto"/>
            </w:tcBorders>
            <w:shd w:val="clear" w:color="auto" w:fill="auto"/>
            <w:noWrap/>
            <w:vAlign w:val="bottom"/>
            <w:hideMark/>
          </w:tcPr>
          <w:p w14:paraId="602A571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535ADBD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3EC10C3E"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2597233F"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OtherBus</w:t>
            </w:r>
          </w:p>
        </w:tc>
        <w:tc>
          <w:tcPr>
            <w:tcW w:w="395" w:type="pct"/>
            <w:tcBorders>
              <w:top w:val="nil"/>
              <w:left w:val="nil"/>
              <w:bottom w:val="single" w:sz="4" w:space="0" w:color="auto"/>
              <w:right w:val="single" w:sz="4" w:space="0" w:color="auto"/>
            </w:tcBorders>
            <w:shd w:val="clear" w:color="auto" w:fill="auto"/>
            <w:noWrap/>
            <w:vAlign w:val="bottom"/>
            <w:hideMark/>
          </w:tcPr>
          <w:p w14:paraId="322FFC1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5E777F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BF1341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7F69152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D5E349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215602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DE3F06D"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15.62</w:t>
            </w:r>
          </w:p>
          <w:p w14:paraId="2916680D" w14:textId="7B7CCD7B"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(5.35)</w:t>
            </w:r>
          </w:p>
        </w:tc>
        <w:tc>
          <w:tcPr>
            <w:tcW w:w="370" w:type="pct"/>
            <w:tcBorders>
              <w:top w:val="nil"/>
              <w:left w:val="nil"/>
              <w:bottom w:val="single" w:sz="4" w:space="0" w:color="auto"/>
              <w:right w:val="single" w:sz="4" w:space="0" w:color="auto"/>
            </w:tcBorders>
            <w:shd w:val="clear" w:color="auto" w:fill="auto"/>
            <w:noWrap/>
            <w:vAlign w:val="bottom"/>
            <w:hideMark/>
          </w:tcPr>
          <w:p w14:paraId="6588AEE9"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3.26</w:t>
            </w:r>
          </w:p>
          <w:p w14:paraId="5BA270D2" w14:textId="23C206B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(5.45)</w:t>
            </w:r>
          </w:p>
        </w:tc>
        <w:tc>
          <w:tcPr>
            <w:tcW w:w="344" w:type="pct"/>
            <w:tcBorders>
              <w:top w:val="nil"/>
              <w:left w:val="nil"/>
              <w:bottom w:val="single" w:sz="4" w:space="0" w:color="auto"/>
              <w:right w:val="single" w:sz="4" w:space="0" w:color="auto"/>
            </w:tcBorders>
            <w:shd w:val="clear" w:color="auto" w:fill="auto"/>
            <w:noWrap/>
            <w:vAlign w:val="bottom"/>
            <w:hideMark/>
          </w:tcPr>
          <w:p w14:paraId="01CF07A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E66341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1E931B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5A24544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63CEEDCE"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0EFF7D12"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lastRenderedPageBreak/>
              <w:t>OtherCrops</w:t>
            </w:r>
          </w:p>
        </w:tc>
        <w:tc>
          <w:tcPr>
            <w:tcW w:w="395" w:type="pct"/>
            <w:tcBorders>
              <w:top w:val="nil"/>
              <w:left w:val="nil"/>
              <w:bottom w:val="single" w:sz="4" w:space="0" w:color="auto"/>
              <w:right w:val="single" w:sz="4" w:space="0" w:color="auto"/>
            </w:tcBorders>
            <w:shd w:val="clear" w:color="auto" w:fill="auto"/>
            <w:noWrap/>
            <w:vAlign w:val="bottom"/>
            <w:hideMark/>
          </w:tcPr>
          <w:p w14:paraId="2ED42A09"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-47.87</w:t>
            </w:r>
          </w:p>
          <w:p w14:paraId="7A6DC725" w14:textId="42757346"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(-1.67)</w:t>
            </w:r>
          </w:p>
        </w:tc>
        <w:tc>
          <w:tcPr>
            <w:tcW w:w="370" w:type="pct"/>
            <w:tcBorders>
              <w:top w:val="nil"/>
              <w:left w:val="nil"/>
              <w:bottom w:val="single" w:sz="4" w:space="0" w:color="auto"/>
              <w:right w:val="single" w:sz="4" w:space="0" w:color="auto"/>
            </w:tcBorders>
            <w:shd w:val="clear" w:color="auto" w:fill="auto"/>
            <w:noWrap/>
            <w:vAlign w:val="bottom"/>
            <w:hideMark/>
          </w:tcPr>
          <w:p w14:paraId="01F6C257"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-78.31</w:t>
            </w:r>
          </w:p>
          <w:p w14:paraId="607DCBB4" w14:textId="2996318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(-8.3)</w:t>
            </w:r>
          </w:p>
        </w:tc>
        <w:tc>
          <w:tcPr>
            <w:tcW w:w="370" w:type="pct"/>
            <w:tcBorders>
              <w:top w:val="nil"/>
              <w:left w:val="nil"/>
              <w:bottom w:val="single" w:sz="4" w:space="0" w:color="auto"/>
              <w:right w:val="single" w:sz="4" w:space="0" w:color="auto"/>
            </w:tcBorders>
            <w:shd w:val="clear" w:color="auto" w:fill="auto"/>
            <w:noWrap/>
            <w:vAlign w:val="bottom"/>
            <w:hideMark/>
          </w:tcPr>
          <w:p w14:paraId="54FC9C9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-46.48(-5.33)</w:t>
            </w:r>
          </w:p>
        </w:tc>
        <w:tc>
          <w:tcPr>
            <w:tcW w:w="344" w:type="pct"/>
            <w:tcBorders>
              <w:top w:val="nil"/>
              <w:left w:val="nil"/>
              <w:bottom w:val="single" w:sz="4" w:space="0" w:color="auto"/>
              <w:right w:val="single" w:sz="4" w:space="0" w:color="auto"/>
            </w:tcBorders>
            <w:shd w:val="clear" w:color="auto" w:fill="auto"/>
            <w:noWrap/>
            <w:vAlign w:val="bottom"/>
            <w:hideMark/>
          </w:tcPr>
          <w:p w14:paraId="7A0F614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B13011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31E6AC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0F466A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B13249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547ADF3"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-9.99</w:t>
            </w:r>
          </w:p>
          <w:p w14:paraId="08702587" w14:textId="78155415"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(-13.77)</w:t>
            </w:r>
          </w:p>
        </w:tc>
        <w:tc>
          <w:tcPr>
            <w:tcW w:w="395" w:type="pct"/>
            <w:tcBorders>
              <w:top w:val="nil"/>
              <w:left w:val="nil"/>
              <w:bottom w:val="single" w:sz="4" w:space="0" w:color="auto"/>
              <w:right w:val="single" w:sz="4" w:space="0" w:color="auto"/>
            </w:tcBorders>
            <w:shd w:val="clear" w:color="auto" w:fill="auto"/>
            <w:noWrap/>
            <w:vAlign w:val="bottom"/>
            <w:hideMark/>
          </w:tcPr>
          <w:p w14:paraId="515C700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241A68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0B9EBD4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-71.67(-4.08)</w:t>
            </w:r>
          </w:p>
        </w:tc>
      </w:tr>
      <w:tr w:rsidR="00253AFD" w:rsidRPr="00253AFD" w14:paraId="31DCC19D"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1485E276"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PublicAdm</w:t>
            </w:r>
          </w:p>
        </w:tc>
        <w:tc>
          <w:tcPr>
            <w:tcW w:w="395" w:type="pct"/>
            <w:tcBorders>
              <w:top w:val="nil"/>
              <w:left w:val="nil"/>
              <w:bottom w:val="single" w:sz="4" w:space="0" w:color="auto"/>
              <w:right w:val="single" w:sz="4" w:space="0" w:color="auto"/>
            </w:tcBorders>
            <w:shd w:val="clear" w:color="auto" w:fill="auto"/>
            <w:noWrap/>
            <w:vAlign w:val="bottom"/>
            <w:hideMark/>
          </w:tcPr>
          <w:p w14:paraId="446332E2"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7.45</w:t>
            </w:r>
          </w:p>
          <w:p w14:paraId="6F4D8E8C" w14:textId="1C5D5A70"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(4.25)</w:t>
            </w:r>
          </w:p>
        </w:tc>
        <w:tc>
          <w:tcPr>
            <w:tcW w:w="370" w:type="pct"/>
            <w:tcBorders>
              <w:top w:val="nil"/>
              <w:left w:val="nil"/>
              <w:bottom w:val="single" w:sz="4" w:space="0" w:color="auto"/>
              <w:right w:val="single" w:sz="4" w:space="0" w:color="auto"/>
            </w:tcBorders>
            <w:shd w:val="clear" w:color="auto" w:fill="auto"/>
            <w:noWrap/>
            <w:vAlign w:val="bottom"/>
            <w:hideMark/>
          </w:tcPr>
          <w:p w14:paraId="3D419D5A"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6.88</w:t>
            </w:r>
          </w:p>
          <w:p w14:paraId="0D628E38" w14:textId="728A4338"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(3.47)</w:t>
            </w:r>
          </w:p>
        </w:tc>
        <w:tc>
          <w:tcPr>
            <w:tcW w:w="370" w:type="pct"/>
            <w:tcBorders>
              <w:top w:val="nil"/>
              <w:left w:val="nil"/>
              <w:bottom w:val="single" w:sz="4" w:space="0" w:color="auto"/>
              <w:right w:val="single" w:sz="4" w:space="0" w:color="auto"/>
            </w:tcBorders>
            <w:shd w:val="clear" w:color="auto" w:fill="auto"/>
            <w:noWrap/>
            <w:vAlign w:val="bottom"/>
            <w:hideMark/>
          </w:tcPr>
          <w:p w14:paraId="18F6A97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49D06A7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B91131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79684F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CB33C95"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13.57</w:t>
            </w:r>
          </w:p>
          <w:p w14:paraId="1476E9BF" w14:textId="2C8B7278"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(7.39)</w:t>
            </w:r>
          </w:p>
        </w:tc>
        <w:tc>
          <w:tcPr>
            <w:tcW w:w="370" w:type="pct"/>
            <w:tcBorders>
              <w:top w:val="nil"/>
              <w:left w:val="nil"/>
              <w:bottom w:val="single" w:sz="4" w:space="0" w:color="auto"/>
              <w:right w:val="single" w:sz="4" w:space="0" w:color="auto"/>
            </w:tcBorders>
            <w:shd w:val="clear" w:color="auto" w:fill="auto"/>
            <w:noWrap/>
            <w:vAlign w:val="bottom"/>
            <w:hideMark/>
          </w:tcPr>
          <w:p w14:paraId="30F1EFD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4C8B18C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0F43101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ACD353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4D7F90A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58D7A4D3"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7CFC7C4C"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RbPlsProd</w:t>
            </w:r>
          </w:p>
        </w:tc>
        <w:tc>
          <w:tcPr>
            <w:tcW w:w="395" w:type="pct"/>
            <w:tcBorders>
              <w:top w:val="nil"/>
              <w:left w:val="nil"/>
              <w:bottom w:val="single" w:sz="4" w:space="0" w:color="auto"/>
              <w:right w:val="single" w:sz="4" w:space="0" w:color="auto"/>
            </w:tcBorders>
            <w:shd w:val="clear" w:color="auto" w:fill="auto"/>
            <w:noWrap/>
            <w:vAlign w:val="bottom"/>
            <w:hideMark/>
          </w:tcPr>
          <w:p w14:paraId="7D396EC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F5B121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3D2FCA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5033D19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EFC3A6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D5AB77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4C3962F"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-3.12</w:t>
            </w:r>
          </w:p>
          <w:p w14:paraId="7C3C8BD1" w14:textId="03281BEA"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(-15.04)</w:t>
            </w:r>
          </w:p>
        </w:tc>
        <w:tc>
          <w:tcPr>
            <w:tcW w:w="370" w:type="pct"/>
            <w:tcBorders>
              <w:top w:val="nil"/>
              <w:left w:val="nil"/>
              <w:bottom w:val="single" w:sz="4" w:space="0" w:color="auto"/>
              <w:right w:val="single" w:sz="4" w:space="0" w:color="auto"/>
            </w:tcBorders>
            <w:shd w:val="clear" w:color="auto" w:fill="auto"/>
            <w:noWrap/>
            <w:vAlign w:val="bottom"/>
            <w:hideMark/>
          </w:tcPr>
          <w:p w14:paraId="39CCD75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026E461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5B833173"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30CEDD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320DDCA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0DB61824"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63DB1388"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Sugar</w:t>
            </w:r>
          </w:p>
        </w:tc>
        <w:tc>
          <w:tcPr>
            <w:tcW w:w="395" w:type="pct"/>
            <w:tcBorders>
              <w:top w:val="nil"/>
              <w:left w:val="nil"/>
              <w:bottom w:val="single" w:sz="4" w:space="0" w:color="auto"/>
              <w:right w:val="single" w:sz="4" w:space="0" w:color="auto"/>
            </w:tcBorders>
            <w:shd w:val="clear" w:color="auto" w:fill="auto"/>
            <w:noWrap/>
            <w:vAlign w:val="bottom"/>
            <w:hideMark/>
          </w:tcPr>
          <w:p w14:paraId="6689434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AE74387"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5165D1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55FF484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D839ED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22.64(5.31)</w:t>
            </w:r>
          </w:p>
        </w:tc>
        <w:tc>
          <w:tcPr>
            <w:tcW w:w="395" w:type="pct"/>
            <w:tcBorders>
              <w:top w:val="nil"/>
              <w:left w:val="nil"/>
              <w:bottom w:val="single" w:sz="4" w:space="0" w:color="auto"/>
              <w:right w:val="single" w:sz="4" w:space="0" w:color="auto"/>
            </w:tcBorders>
            <w:shd w:val="clear" w:color="auto" w:fill="auto"/>
            <w:noWrap/>
            <w:vAlign w:val="bottom"/>
            <w:hideMark/>
          </w:tcPr>
          <w:p w14:paraId="7D722F1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5.77(3.83)</w:t>
            </w:r>
          </w:p>
        </w:tc>
        <w:tc>
          <w:tcPr>
            <w:tcW w:w="370" w:type="pct"/>
            <w:tcBorders>
              <w:top w:val="nil"/>
              <w:left w:val="nil"/>
              <w:bottom w:val="single" w:sz="4" w:space="0" w:color="auto"/>
              <w:right w:val="single" w:sz="4" w:space="0" w:color="auto"/>
            </w:tcBorders>
            <w:shd w:val="clear" w:color="auto" w:fill="auto"/>
            <w:noWrap/>
            <w:vAlign w:val="bottom"/>
            <w:hideMark/>
          </w:tcPr>
          <w:p w14:paraId="2084948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94250D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202312A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C8E86D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2D917C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5D72871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7A5078A9"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1DC8D4D4"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TranEqu</w:t>
            </w:r>
          </w:p>
        </w:tc>
        <w:tc>
          <w:tcPr>
            <w:tcW w:w="395" w:type="pct"/>
            <w:tcBorders>
              <w:top w:val="nil"/>
              <w:left w:val="nil"/>
              <w:bottom w:val="single" w:sz="4" w:space="0" w:color="auto"/>
              <w:right w:val="single" w:sz="4" w:space="0" w:color="auto"/>
            </w:tcBorders>
            <w:shd w:val="clear" w:color="auto" w:fill="auto"/>
            <w:noWrap/>
            <w:vAlign w:val="bottom"/>
            <w:hideMark/>
          </w:tcPr>
          <w:p w14:paraId="2772DCF7"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11.58</w:t>
            </w:r>
          </w:p>
          <w:p w14:paraId="3C9981E3" w14:textId="2CA3EAC9"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(4.62)</w:t>
            </w:r>
          </w:p>
        </w:tc>
        <w:tc>
          <w:tcPr>
            <w:tcW w:w="370" w:type="pct"/>
            <w:tcBorders>
              <w:top w:val="nil"/>
              <w:left w:val="nil"/>
              <w:bottom w:val="single" w:sz="4" w:space="0" w:color="auto"/>
              <w:right w:val="single" w:sz="4" w:space="0" w:color="auto"/>
            </w:tcBorders>
            <w:shd w:val="clear" w:color="auto" w:fill="auto"/>
            <w:noWrap/>
            <w:vAlign w:val="bottom"/>
            <w:hideMark/>
          </w:tcPr>
          <w:p w14:paraId="6818B62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71019E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5FBFA8A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6B6362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27478EE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F429BA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95AE83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F8B011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2B6706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C03FD1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7011EA2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49F95887"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7C31E8E5"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TranNec</w:t>
            </w:r>
          </w:p>
        </w:tc>
        <w:tc>
          <w:tcPr>
            <w:tcW w:w="395" w:type="pct"/>
            <w:tcBorders>
              <w:top w:val="nil"/>
              <w:left w:val="nil"/>
              <w:bottom w:val="single" w:sz="4" w:space="0" w:color="auto"/>
              <w:right w:val="single" w:sz="4" w:space="0" w:color="auto"/>
            </w:tcBorders>
            <w:shd w:val="clear" w:color="auto" w:fill="auto"/>
            <w:noWrap/>
            <w:vAlign w:val="bottom"/>
            <w:hideMark/>
          </w:tcPr>
          <w:p w14:paraId="48B4E53C"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-8.47</w:t>
            </w:r>
          </w:p>
          <w:p w14:paraId="21C0A2FD" w14:textId="7C93AF31"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(-7.91)</w:t>
            </w:r>
          </w:p>
        </w:tc>
        <w:tc>
          <w:tcPr>
            <w:tcW w:w="370" w:type="pct"/>
            <w:tcBorders>
              <w:top w:val="nil"/>
              <w:left w:val="nil"/>
              <w:bottom w:val="single" w:sz="4" w:space="0" w:color="auto"/>
              <w:right w:val="single" w:sz="4" w:space="0" w:color="auto"/>
            </w:tcBorders>
            <w:shd w:val="clear" w:color="auto" w:fill="auto"/>
            <w:noWrap/>
            <w:vAlign w:val="bottom"/>
            <w:hideMark/>
          </w:tcPr>
          <w:p w14:paraId="763978E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15DF600E"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60BE9437"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-3.68</w:t>
            </w:r>
          </w:p>
          <w:p w14:paraId="3574A692" w14:textId="6EB9960E"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(-42.76)</w:t>
            </w:r>
          </w:p>
        </w:tc>
        <w:tc>
          <w:tcPr>
            <w:tcW w:w="370" w:type="pct"/>
            <w:tcBorders>
              <w:top w:val="nil"/>
              <w:left w:val="nil"/>
              <w:bottom w:val="single" w:sz="4" w:space="0" w:color="auto"/>
              <w:right w:val="single" w:sz="4" w:space="0" w:color="auto"/>
            </w:tcBorders>
            <w:shd w:val="clear" w:color="auto" w:fill="auto"/>
            <w:noWrap/>
            <w:vAlign w:val="bottom"/>
            <w:hideMark/>
          </w:tcPr>
          <w:p w14:paraId="5726EC5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-20.34(-21.99)</w:t>
            </w:r>
          </w:p>
        </w:tc>
        <w:tc>
          <w:tcPr>
            <w:tcW w:w="395" w:type="pct"/>
            <w:tcBorders>
              <w:top w:val="nil"/>
              <w:left w:val="nil"/>
              <w:bottom w:val="single" w:sz="4" w:space="0" w:color="auto"/>
              <w:right w:val="single" w:sz="4" w:space="0" w:color="auto"/>
            </w:tcBorders>
            <w:shd w:val="clear" w:color="auto" w:fill="auto"/>
            <w:noWrap/>
            <w:vAlign w:val="bottom"/>
            <w:hideMark/>
          </w:tcPr>
          <w:p w14:paraId="0B4542B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-56.22(-25.65)</w:t>
            </w:r>
          </w:p>
        </w:tc>
        <w:tc>
          <w:tcPr>
            <w:tcW w:w="370" w:type="pct"/>
            <w:tcBorders>
              <w:top w:val="nil"/>
              <w:left w:val="nil"/>
              <w:bottom w:val="single" w:sz="4" w:space="0" w:color="auto"/>
              <w:right w:val="single" w:sz="4" w:space="0" w:color="auto"/>
            </w:tcBorders>
            <w:shd w:val="clear" w:color="auto" w:fill="auto"/>
            <w:noWrap/>
            <w:vAlign w:val="bottom"/>
            <w:hideMark/>
          </w:tcPr>
          <w:p w14:paraId="7B1C0A3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A1DE1C2"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-28.02</w:t>
            </w:r>
          </w:p>
          <w:p w14:paraId="7DBFD2BD" w14:textId="47AB1A54"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(-38.31)</w:t>
            </w:r>
          </w:p>
        </w:tc>
        <w:tc>
          <w:tcPr>
            <w:tcW w:w="344" w:type="pct"/>
            <w:tcBorders>
              <w:top w:val="nil"/>
              <w:left w:val="nil"/>
              <w:bottom w:val="single" w:sz="4" w:space="0" w:color="auto"/>
              <w:right w:val="single" w:sz="4" w:space="0" w:color="auto"/>
            </w:tcBorders>
            <w:shd w:val="clear" w:color="auto" w:fill="auto"/>
            <w:noWrap/>
            <w:vAlign w:val="bottom"/>
            <w:hideMark/>
          </w:tcPr>
          <w:p w14:paraId="43048DE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-4.27(-14.3)</w:t>
            </w:r>
          </w:p>
        </w:tc>
        <w:tc>
          <w:tcPr>
            <w:tcW w:w="395" w:type="pct"/>
            <w:tcBorders>
              <w:top w:val="nil"/>
              <w:left w:val="nil"/>
              <w:bottom w:val="single" w:sz="4" w:space="0" w:color="auto"/>
              <w:right w:val="single" w:sz="4" w:space="0" w:color="auto"/>
            </w:tcBorders>
            <w:shd w:val="clear" w:color="auto" w:fill="auto"/>
            <w:noWrap/>
            <w:vAlign w:val="bottom"/>
            <w:hideMark/>
          </w:tcPr>
          <w:p w14:paraId="1561627B"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-897.3</w:t>
            </w:r>
          </w:p>
          <w:p w14:paraId="20C3B5E6" w14:textId="35122D52"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(-117.47)</w:t>
            </w:r>
          </w:p>
        </w:tc>
        <w:tc>
          <w:tcPr>
            <w:tcW w:w="370" w:type="pct"/>
            <w:tcBorders>
              <w:top w:val="nil"/>
              <w:left w:val="nil"/>
              <w:bottom w:val="single" w:sz="4" w:space="0" w:color="auto"/>
              <w:right w:val="single" w:sz="4" w:space="0" w:color="auto"/>
            </w:tcBorders>
            <w:shd w:val="clear" w:color="auto" w:fill="auto"/>
            <w:noWrap/>
            <w:vAlign w:val="bottom"/>
            <w:hideMark/>
          </w:tcPr>
          <w:p w14:paraId="0F26052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409FB54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-26.99(-56.02)</w:t>
            </w:r>
          </w:p>
        </w:tc>
      </w:tr>
      <w:tr w:rsidR="00253AFD" w:rsidRPr="00253AFD" w14:paraId="3F9DD72B"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7DC60BAE"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VegFruits</w:t>
            </w:r>
          </w:p>
        </w:tc>
        <w:tc>
          <w:tcPr>
            <w:tcW w:w="395" w:type="pct"/>
            <w:tcBorders>
              <w:top w:val="nil"/>
              <w:left w:val="nil"/>
              <w:bottom w:val="single" w:sz="4" w:space="0" w:color="auto"/>
              <w:right w:val="single" w:sz="4" w:space="0" w:color="auto"/>
            </w:tcBorders>
            <w:shd w:val="clear" w:color="auto" w:fill="auto"/>
            <w:noWrap/>
            <w:vAlign w:val="bottom"/>
            <w:hideMark/>
          </w:tcPr>
          <w:p w14:paraId="2CF7B3D2"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-6.34</w:t>
            </w:r>
          </w:p>
          <w:p w14:paraId="31BB0DD8" w14:textId="5ECB0124"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(-4.5)</w:t>
            </w:r>
          </w:p>
        </w:tc>
        <w:tc>
          <w:tcPr>
            <w:tcW w:w="370" w:type="pct"/>
            <w:tcBorders>
              <w:top w:val="nil"/>
              <w:left w:val="nil"/>
              <w:bottom w:val="single" w:sz="4" w:space="0" w:color="auto"/>
              <w:right w:val="single" w:sz="4" w:space="0" w:color="auto"/>
            </w:tcBorders>
            <w:shd w:val="clear" w:color="auto" w:fill="auto"/>
            <w:noWrap/>
            <w:vAlign w:val="bottom"/>
            <w:hideMark/>
          </w:tcPr>
          <w:p w14:paraId="09F7D008"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-18.72</w:t>
            </w:r>
          </w:p>
          <w:p w14:paraId="700EE637" w14:textId="193E66BB"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(-5.53)</w:t>
            </w:r>
          </w:p>
        </w:tc>
        <w:tc>
          <w:tcPr>
            <w:tcW w:w="370" w:type="pct"/>
            <w:tcBorders>
              <w:top w:val="nil"/>
              <w:left w:val="nil"/>
              <w:bottom w:val="single" w:sz="4" w:space="0" w:color="auto"/>
              <w:right w:val="single" w:sz="4" w:space="0" w:color="auto"/>
            </w:tcBorders>
            <w:shd w:val="clear" w:color="auto" w:fill="auto"/>
            <w:noWrap/>
            <w:vAlign w:val="bottom"/>
            <w:hideMark/>
          </w:tcPr>
          <w:p w14:paraId="06A2C88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-10.77(-7.87)</w:t>
            </w:r>
          </w:p>
        </w:tc>
        <w:tc>
          <w:tcPr>
            <w:tcW w:w="344" w:type="pct"/>
            <w:tcBorders>
              <w:top w:val="nil"/>
              <w:left w:val="nil"/>
              <w:bottom w:val="single" w:sz="4" w:space="0" w:color="auto"/>
              <w:right w:val="single" w:sz="4" w:space="0" w:color="auto"/>
            </w:tcBorders>
            <w:shd w:val="clear" w:color="auto" w:fill="auto"/>
            <w:noWrap/>
            <w:vAlign w:val="bottom"/>
            <w:hideMark/>
          </w:tcPr>
          <w:p w14:paraId="2DF31F3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3020BE0"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08E6A5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293516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8A660D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21DDE71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6382E871"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-76.36</w:t>
            </w:r>
          </w:p>
          <w:p w14:paraId="58F6D57D" w14:textId="540BCB4B"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(-14.11)</w:t>
            </w:r>
          </w:p>
        </w:tc>
        <w:tc>
          <w:tcPr>
            <w:tcW w:w="370" w:type="pct"/>
            <w:tcBorders>
              <w:top w:val="nil"/>
              <w:left w:val="nil"/>
              <w:bottom w:val="single" w:sz="4" w:space="0" w:color="auto"/>
              <w:right w:val="single" w:sz="4" w:space="0" w:color="auto"/>
            </w:tcBorders>
            <w:shd w:val="clear" w:color="auto" w:fill="auto"/>
            <w:noWrap/>
            <w:vAlign w:val="bottom"/>
            <w:hideMark/>
          </w:tcPr>
          <w:p w14:paraId="1068F37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25516BB5"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50709CA7"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2554735A"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WaterTran</w:t>
            </w:r>
          </w:p>
        </w:tc>
        <w:tc>
          <w:tcPr>
            <w:tcW w:w="395" w:type="pct"/>
            <w:tcBorders>
              <w:top w:val="nil"/>
              <w:left w:val="nil"/>
              <w:bottom w:val="single" w:sz="4" w:space="0" w:color="auto"/>
              <w:right w:val="single" w:sz="4" w:space="0" w:color="auto"/>
            </w:tcBorders>
            <w:shd w:val="clear" w:color="auto" w:fill="auto"/>
            <w:noWrap/>
            <w:vAlign w:val="bottom"/>
            <w:hideMark/>
          </w:tcPr>
          <w:p w14:paraId="33D9F84C"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759134BD"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-59.95</w:t>
            </w:r>
          </w:p>
          <w:p w14:paraId="4C1742B7" w14:textId="02F469F3"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(-31.57)</w:t>
            </w:r>
          </w:p>
        </w:tc>
        <w:tc>
          <w:tcPr>
            <w:tcW w:w="370" w:type="pct"/>
            <w:tcBorders>
              <w:top w:val="nil"/>
              <w:left w:val="nil"/>
              <w:bottom w:val="single" w:sz="4" w:space="0" w:color="auto"/>
              <w:right w:val="single" w:sz="4" w:space="0" w:color="auto"/>
            </w:tcBorders>
            <w:shd w:val="clear" w:color="auto" w:fill="auto"/>
            <w:noWrap/>
            <w:vAlign w:val="bottom"/>
            <w:hideMark/>
          </w:tcPr>
          <w:p w14:paraId="33674EC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1D46228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26A66C2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-6.68(-17.34)</w:t>
            </w:r>
          </w:p>
        </w:tc>
        <w:tc>
          <w:tcPr>
            <w:tcW w:w="395" w:type="pct"/>
            <w:tcBorders>
              <w:top w:val="nil"/>
              <w:left w:val="nil"/>
              <w:bottom w:val="single" w:sz="4" w:space="0" w:color="auto"/>
              <w:right w:val="single" w:sz="4" w:space="0" w:color="auto"/>
            </w:tcBorders>
            <w:shd w:val="clear" w:color="auto" w:fill="auto"/>
            <w:noWrap/>
            <w:vAlign w:val="bottom"/>
            <w:hideMark/>
          </w:tcPr>
          <w:p w14:paraId="59900456"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-106.65(-27.25)</w:t>
            </w:r>
          </w:p>
        </w:tc>
        <w:tc>
          <w:tcPr>
            <w:tcW w:w="370" w:type="pct"/>
            <w:tcBorders>
              <w:top w:val="nil"/>
              <w:left w:val="nil"/>
              <w:bottom w:val="single" w:sz="4" w:space="0" w:color="auto"/>
              <w:right w:val="single" w:sz="4" w:space="0" w:color="auto"/>
            </w:tcBorders>
            <w:shd w:val="clear" w:color="auto" w:fill="auto"/>
            <w:noWrap/>
            <w:vAlign w:val="bottom"/>
            <w:hideMark/>
          </w:tcPr>
          <w:p w14:paraId="1EB0E04D"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-53.86</w:t>
            </w:r>
          </w:p>
          <w:p w14:paraId="05032DDD" w14:textId="4E654911"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(-55.04)</w:t>
            </w:r>
          </w:p>
        </w:tc>
        <w:tc>
          <w:tcPr>
            <w:tcW w:w="370" w:type="pct"/>
            <w:tcBorders>
              <w:top w:val="nil"/>
              <w:left w:val="nil"/>
              <w:bottom w:val="single" w:sz="4" w:space="0" w:color="auto"/>
              <w:right w:val="single" w:sz="4" w:space="0" w:color="auto"/>
            </w:tcBorders>
            <w:shd w:val="clear" w:color="auto" w:fill="auto"/>
            <w:noWrap/>
            <w:vAlign w:val="bottom"/>
            <w:hideMark/>
          </w:tcPr>
          <w:p w14:paraId="0E1A2633"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-28.99</w:t>
            </w:r>
          </w:p>
          <w:p w14:paraId="660329DC" w14:textId="376A8FC4"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(-71.31)</w:t>
            </w:r>
          </w:p>
        </w:tc>
        <w:tc>
          <w:tcPr>
            <w:tcW w:w="344" w:type="pct"/>
            <w:tcBorders>
              <w:top w:val="nil"/>
              <w:left w:val="nil"/>
              <w:bottom w:val="single" w:sz="4" w:space="0" w:color="auto"/>
              <w:right w:val="single" w:sz="4" w:space="0" w:color="auto"/>
            </w:tcBorders>
            <w:shd w:val="clear" w:color="auto" w:fill="auto"/>
            <w:noWrap/>
            <w:vAlign w:val="bottom"/>
            <w:hideMark/>
          </w:tcPr>
          <w:p w14:paraId="2269CE1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416A395C" w14:textId="77777777" w:rsid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-21.01</w:t>
            </w:r>
          </w:p>
          <w:p w14:paraId="5013204A" w14:textId="301C1BFB"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(-43.07)</w:t>
            </w:r>
          </w:p>
        </w:tc>
        <w:tc>
          <w:tcPr>
            <w:tcW w:w="370" w:type="pct"/>
            <w:tcBorders>
              <w:top w:val="nil"/>
              <w:left w:val="nil"/>
              <w:bottom w:val="single" w:sz="4" w:space="0" w:color="auto"/>
              <w:right w:val="single" w:sz="4" w:space="0" w:color="auto"/>
            </w:tcBorders>
            <w:shd w:val="clear" w:color="auto" w:fill="auto"/>
            <w:noWrap/>
            <w:vAlign w:val="bottom"/>
            <w:hideMark/>
          </w:tcPr>
          <w:p w14:paraId="08CAA6FB"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61749478"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r w:rsidR="00253AFD" w:rsidRPr="00253AFD" w14:paraId="48AF7ED7" w14:textId="77777777" w:rsidTr="00253AFD">
        <w:trPr>
          <w:trHeight w:val="290"/>
        </w:trPr>
        <w:tc>
          <w:tcPr>
            <w:tcW w:w="327" w:type="pct"/>
            <w:tcBorders>
              <w:top w:val="nil"/>
              <w:left w:val="single" w:sz="4" w:space="0" w:color="auto"/>
              <w:bottom w:val="single" w:sz="4" w:space="0" w:color="auto"/>
              <w:right w:val="single" w:sz="4" w:space="0" w:color="auto"/>
            </w:tcBorders>
            <w:shd w:val="clear" w:color="auto" w:fill="auto"/>
            <w:noWrap/>
            <w:vAlign w:val="bottom"/>
            <w:hideMark/>
          </w:tcPr>
          <w:p w14:paraId="0B36A370" w14:textId="77777777" w:rsidR="00253AFD" w:rsidRPr="00253AFD" w:rsidRDefault="00253AFD" w:rsidP="00253AFD">
            <w:pPr>
              <w:spacing w:after="0" w:line="240" w:lineRule="auto"/>
              <w:rPr>
                <w:rFonts w:ascii="Times New Roman" w:eastAsia="Times New Roman" w:hAnsi="Times New Roman" w:cs="Times New Roman"/>
                <w:b/>
                <w:bCs/>
                <w:color w:val="000000"/>
                <w:lang w:eastAsia="en-IN"/>
                <w14:ligatures w14:val="none"/>
              </w:rPr>
            </w:pPr>
            <w:r w:rsidRPr="00253AFD">
              <w:rPr>
                <w:rFonts w:ascii="Times New Roman" w:eastAsia="Times New Roman" w:hAnsi="Times New Roman" w:cs="Times New Roman"/>
                <w:b/>
                <w:bCs/>
                <w:color w:val="000000"/>
                <w:lang w:eastAsia="en-IN"/>
                <w14:ligatures w14:val="none"/>
              </w:rPr>
              <w:t>WearApp</w:t>
            </w:r>
          </w:p>
        </w:tc>
        <w:tc>
          <w:tcPr>
            <w:tcW w:w="395" w:type="pct"/>
            <w:tcBorders>
              <w:top w:val="nil"/>
              <w:left w:val="nil"/>
              <w:bottom w:val="single" w:sz="4" w:space="0" w:color="auto"/>
              <w:right w:val="single" w:sz="4" w:space="0" w:color="auto"/>
            </w:tcBorders>
            <w:shd w:val="clear" w:color="auto" w:fill="auto"/>
            <w:noWrap/>
            <w:vAlign w:val="bottom"/>
            <w:hideMark/>
          </w:tcPr>
          <w:p w14:paraId="476D6A82" w14:textId="77777777" w:rsidR="00764050"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17.16</w:t>
            </w:r>
          </w:p>
          <w:p w14:paraId="4A28C153" w14:textId="35BA4ECA"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(4.72)</w:t>
            </w:r>
          </w:p>
        </w:tc>
        <w:tc>
          <w:tcPr>
            <w:tcW w:w="370" w:type="pct"/>
            <w:tcBorders>
              <w:top w:val="nil"/>
              <w:left w:val="nil"/>
              <w:bottom w:val="single" w:sz="4" w:space="0" w:color="auto"/>
              <w:right w:val="single" w:sz="4" w:space="0" w:color="auto"/>
            </w:tcBorders>
            <w:shd w:val="clear" w:color="auto" w:fill="auto"/>
            <w:noWrap/>
            <w:vAlign w:val="bottom"/>
            <w:hideMark/>
          </w:tcPr>
          <w:p w14:paraId="188D6B7D"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0461683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42.1(5.34)</w:t>
            </w:r>
          </w:p>
        </w:tc>
        <w:tc>
          <w:tcPr>
            <w:tcW w:w="344" w:type="pct"/>
            <w:tcBorders>
              <w:top w:val="nil"/>
              <w:left w:val="nil"/>
              <w:bottom w:val="single" w:sz="4" w:space="0" w:color="auto"/>
              <w:right w:val="single" w:sz="4" w:space="0" w:color="auto"/>
            </w:tcBorders>
            <w:shd w:val="clear" w:color="auto" w:fill="auto"/>
            <w:noWrap/>
            <w:vAlign w:val="bottom"/>
            <w:hideMark/>
          </w:tcPr>
          <w:p w14:paraId="27E6C1BF"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5AA37AB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13.67(3.59)</w:t>
            </w:r>
          </w:p>
        </w:tc>
        <w:tc>
          <w:tcPr>
            <w:tcW w:w="395" w:type="pct"/>
            <w:tcBorders>
              <w:top w:val="nil"/>
              <w:left w:val="nil"/>
              <w:bottom w:val="single" w:sz="4" w:space="0" w:color="auto"/>
              <w:right w:val="single" w:sz="4" w:space="0" w:color="auto"/>
            </w:tcBorders>
            <w:shd w:val="clear" w:color="auto" w:fill="auto"/>
            <w:noWrap/>
            <w:vAlign w:val="bottom"/>
            <w:hideMark/>
          </w:tcPr>
          <w:p w14:paraId="4CA81034"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6682848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38238052"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44" w:type="pct"/>
            <w:tcBorders>
              <w:top w:val="nil"/>
              <w:left w:val="nil"/>
              <w:bottom w:val="single" w:sz="4" w:space="0" w:color="auto"/>
              <w:right w:val="single" w:sz="4" w:space="0" w:color="auto"/>
            </w:tcBorders>
            <w:shd w:val="clear" w:color="auto" w:fill="auto"/>
            <w:noWrap/>
            <w:vAlign w:val="bottom"/>
            <w:hideMark/>
          </w:tcPr>
          <w:p w14:paraId="44FE89A1"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95" w:type="pct"/>
            <w:tcBorders>
              <w:top w:val="nil"/>
              <w:left w:val="nil"/>
              <w:bottom w:val="single" w:sz="4" w:space="0" w:color="auto"/>
              <w:right w:val="single" w:sz="4" w:space="0" w:color="auto"/>
            </w:tcBorders>
            <w:shd w:val="clear" w:color="auto" w:fill="auto"/>
            <w:noWrap/>
            <w:vAlign w:val="bottom"/>
            <w:hideMark/>
          </w:tcPr>
          <w:p w14:paraId="73F2B60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370" w:type="pct"/>
            <w:tcBorders>
              <w:top w:val="nil"/>
              <w:left w:val="nil"/>
              <w:bottom w:val="single" w:sz="4" w:space="0" w:color="auto"/>
              <w:right w:val="single" w:sz="4" w:space="0" w:color="auto"/>
            </w:tcBorders>
            <w:shd w:val="clear" w:color="auto" w:fill="auto"/>
            <w:noWrap/>
            <w:vAlign w:val="bottom"/>
            <w:hideMark/>
          </w:tcPr>
          <w:p w14:paraId="413E5B39"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c>
          <w:tcPr>
            <w:tcW w:w="580" w:type="pct"/>
            <w:tcBorders>
              <w:top w:val="nil"/>
              <w:left w:val="nil"/>
              <w:bottom w:val="single" w:sz="4" w:space="0" w:color="auto"/>
              <w:right w:val="single" w:sz="4" w:space="0" w:color="auto"/>
            </w:tcBorders>
            <w:shd w:val="clear" w:color="auto" w:fill="auto"/>
            <w:noWrap/>
            <w:vAlign w:val="bottom"/>
            <w:hideMark/>
          </w:tcPr>
          <w:p w14:paraId="103E7F8A" w14:textId="77777777" w:rsidR="00253AFD" w:rsidRPr="00253AFD" w:rsidRDefault="00253AFD" w:rsidP="00253AFD">
            <w:pPr>
              <w:spacing w:after="0" w:line="240" w:lineRule="auto"/>
              <w:rPr>
                <w:rFonts w:ascii="Times New Roman" w:eastAsia="Times New Roman" w:hAnsi="Times New Roman" w:cs="Times New Roman"/>
                <w:color w:val="000000"/>
                <w:lang w:eastAsia="en-IN"/>
                <w14:ligatures w14:val="none"/>
              </w:rPr>
            </w:pPr>
            <w:r w:rsidRPr="00253AFD">
              <w:rPr>
                <w:rFonts w:ascii="Times New Roman" w:eastAsia="Times New Roman" w:hAnsi="Times New Roman" w:cs="Times New Roman"/>
                <w:color w:val="000000"/>
                <w:lang w:eastAsia="en-IN"/>
                <w14:ligatures w14:val="none"/>
              </w:rPr>
              <w:t> </w:t>
            </w:r>
          </w:p>
        </w:tc>
      </w:tr>
    </w:tbl>
    <w:p w14:paraId="1BB41AF7" w14:textId="77777777" w:rsidR="00253AFD" w:rsidRDefault="00253AFD" w:rsidP="009106BA">
      <w:pPr>
        <w:jc w:val="both"/>
        <w:rPr>
          <w:rFonts w:ascii="Times New Roman" w:hAnsi="Times New Roman" w:cs="Times New Roman"/>
          <w:b/>
          <w:bCs/>
          <w:i/>
          <w:iCs/>
          <w:sz w:val="24"/>
          <w:szCs w:val="24"/>
        </w:rPr>
      </w:pPr>
    </w:p>
    <w:p w14:paraId="07283DF8" w14:textId="69C3FE20" w:rsidR="00764050" w:rsidRPr="009A2DAF" w:rsidRDefault="00764050" w:rsidP="00764050">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22</w:t>
      </w:r>
      <w:r w:rsidRPr="009A2DAF">
        <w:rPr>
          <w:rFonts w:ascii="Times New Roman" w:hAnsi="Times New Roman" w:cs="Times New Roman"/>
          <w:b/>
          <w:i/>
          <w:iCs/>
          <w:sz w:val="24"/>
          <w:szCs w:val="24"/>
        </w:rPr>
        <w:t>: Scenario 4 – East and Central Africa Exports to EU</w:t>
      </w:r>
    </w:p>
    <w:tbl>
      <w:tblPr>
        <w:tblW w:w="5755" w:type="pct"/>
        <w:tblInd w:w="-856" w:type="dxa"/>
        <w:tblLook w:val="04A0" w:firstRow="1" w:lastRow="0" w:firstColumn="1" w:lastColumn="0" w:noHBand="0" w:noVBand="1"/>
      </w:tblPr>
      <w:tblGrid>
        <w:gridCol w:w="1365"/>
        <w:gridCol w:w="1023"/>
        <w:gridCol w:w="931"/>
        <w:gridCol w:w="1390"/>
        <w:gridCol w:w="1500"/>
        <w:gridCol w:w="1500"/>
        <w:gridCol w:w="1610"/>
        <w:gridCol w:w="931"/>
        <w:gridCol w:w="931"/>
        <w:gridCol w:w="999"/>
        <w:gridCol w:w="931"/>
        <w:gridCol w:w="1500"/>
        <w:gridCol w:w="1610"/>
      </w:tblGrid>
      <w:tr w:rsidR="00066AC1" w:rsidRPr="00D6557D" w14:paraId="0CA1001F" w14:textId="77777777" w:rsidTr="00C454CC">
        <w:trPr>
          <w:trHeight w:val="290"/>
        </w:trPr>
        <w:tc>
          <w:tcPr>
            <w:tcW w:w="410"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0E9E0E"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 </w:t>
            </w:r>
          </w:p>
        </w:tc>
        <w:tc>
          <w:tcPr>
            <w:tcW w:w="4590" w:type="pct"/>
            <w:gridSpan w:val="12"/>
            <w:tcBorders>
              <w:top w:val="single" w:sz="4" w:space="0" w:color="auto"/>
              <w:left w:val="nil"/>
              <w:bottom w:val="single" w:sz="4" w:space="0" w:color="auto"/>
              <w:right w:val="single" w:sz="4" w:space="0" w:color="auto"/>
            </w:tcBorders>
            <w:shd w:val="clear" w:color="auto" w:fill="auto"/>
            <w:noWrap/>
            <w:vAlign w:val="bottom"/>
            <w:hideMark/>
          </w:tcPr>
          <w:p w14:paraId="08D27361" w14:textId="77777777" w:rsidR="00D6557D" w:rsidRPr="00D6557D" w:rsidRDefault="00D6557D" w:rsidP="00D6557D">
            <w:pPr>
              <w:spacing w:after="0" w:line="240" w:lineRule="auto"/>
              <w:jc w:val="center"/>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Absolute Change in million USD (% Change)</w:t>
            </w:r>
          </w:p>
        </w:tc>
      </w:tr>
      <w:tr w:rsidR="00066AC1" w:rsidRPr="00D6557D" w14:paraId="734BD845"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60D4D07D" w14:textId="77777777" w:rsidR="00D6557D" w:rsidRPr="00066AC1"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Region →</w:t>
            </w:r>
          </w:p>
          <w:p w14:paraId="178E5B5D" w14:textId="5F4F252C"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Sector↓</w:t>
            </w:r>
          </w:p>
        </w:tc>
        <w:tc>
          <w:tcPr>
            <w:tcW w:w="301" w:type="pct"/>
            <w:tcBorders>
              <w:top w:val="nil"/>
              <w:left w:val="nil"/>
              <w:bottom w:val="single" w:sz="4" w:space="0" w:color="auto"/>
              <w:right w:val="single" w:sz="4" w:space="0" w:color="auto"/>
            </w:tcBorders>
            <w:shd w:val="clear" w:color="auto" w:fill="auto"/>
            <w:noWrap/>
            <w:vAlign w:val="bottom"/>
            <w:hideMark/>
          </w:tcPr>
          <w:p w14:paraId="4B53B7CE"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Ethiopia</w:t>
            </w:r>
          </w:p>
        </w:tc>
        <w:tc>
          <w:tcPr>
            <w:tcW w:w="290" w:type="pct"/>
            <w:tcBorders>
              <w:top w:val="nil"/>
              <w:left w:val="nil"/>
              <w:bottom w:val="single" w:sz="4" w:space="0" w:color="auto"/>
              <w:right w:val="single" w:sz="4" w:space="0" w:color="auto"/>
            </w:tcBorders>
            <w:shd w:val="clear" w:color="auto" w:fill="auto"/>
            <w:noWrap/>
            <w:vAlign w:val="bottom"/>
            <w:hideMark/>
          </w:tcPr>
          <w:p w14:paraId="65BF3C71"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Kenya</w:t>
            </w:r>
          </w:p>
        </w:tc>
        <w:tc>
          <w:tcPr>
            <w:tcW w:w="433" w:type="pct"/>
            <w:tcBorders>
              <w:top w:val="nil"/>
              <w:left w:val="nil"/>
              <w:bottom w:val="single" w:sz="4" w:space="0" w:color="auto"/>
              <w:right w:val="single" w:sz="4" w:space="0" w:color="auto"/>
            </w:tcBorders>
            <w:shd w:val="clear" w:color="auto" w:fill="auto"/>
            <w:noWrap/>
            <w:vAlign w:val="bottom"/>
            <w:hideMark/>
          </w:tcPr>
          <w:p w14:paraId="747E9663"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Madagascar</w:t>
            </w:r>
          </w:p>
        </w:tc>
        <w:tc>
          <w:tcPr>
            <w:tcW w:w="467" w:type="pct"/>
            <w:tcBorders>
              <w:top w:val="nil"/>
              <w:left w:val="nil"/>
              <w:bottom w:val="single" w:sz="4" w:space="0" w:color="auto"/>
              <w:right w:val="single" w:sz="4" w:space="0" w:color="auto"/>
            </w:tcBorders>
            <w:shd w:val="clear" w:color="auto" w:fill="auto"/>
            <w:noWrap/>
            <w:vAlign w:val="bottom"/>
            <w:hideMark/>
          </w:tcPr>
          <w:p w14:paraId="375C3DEA"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Malawi</w:t>
            </w:r>
          </w:p>
        </w:tc>
        <w:tc>
          <w:tcPr>
            <w:tcW w:w="467" w:type="pct"/>
            <w:tcBorders>
              <w:top w:val="nil"/>
              <w:left w:val="nil"/>
              <w:bottom w:val="single" w:sz="4" w:space="0" w:color="auto"/>
              <w:right w:val="single" w:sz="4" w:space="0" w:color="auto"/>
            </w:tcBorders>
            <w:shd w:val="clear" w:color="auto" w:fill="auto"/>
            <w:noWrap/>
            <w:vAlign w:val="bottom"/>
            <w:hideMark/>
          </w:tcPr>
          <w:p w14:paraId="68C00DDA"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Mauritius</w:t>
            </w:r>
          </w:p>
        </w:tc>
        <w:tc>
          <w:tcPr>
            <w:tcW w:w="501" w:type="pct"/>
            <w:tcBorders>
              <w:top w:val="nil"/>
              <w:left w:val="nil"/>
              <w:bottom w:val="single" w:sz="4" w:space="0" w:color="auto"/>
              <w:right w:val="single" w:sz="4" w:space="0" w:color="auto"/>
            </w:tcBorders>
            <w:shd w:val="clear" w:color="auto" w:fill="auto"/>
            <w:noWrap/>
            <w:vAlign w:val="bottom"/>
            <w:hideMark/>
          </w:tcPr>
          <w:p w14:paraId="2AE047DA"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Mozambique</w:t>
            </w:r>
          </w:p>
        </w:tc>
        <w:tc>
          <w:tcPr>
            <w:tcW w:w="290" w:type="pct"/>
            <w:tcBorders>
              <w:top w:val="nil"/>
              <w:left w:val="nil"/>
              <w:bottom w:val="single" w:sz="4" w:space="0" w:color="auto"/>
              <w:right w:val="single" w:sz="4" w:space="0" w:color="auto"/>
            </w:tcBorders>
            <w:shd w:val="clear" w:color="auto" w:fill="auto"/>
            <w:noWrap/>
            <w:vAlign w:val="bottom"/>
            <w:hideMark/>
          </w:tcPr>
          <w:p w14:paraId="79313FFF"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RoCA</w:t>
            </w:r>
          </w:p>
        </w:tc>
        <w:tc>
          <w:tcPr>
            <w:tcW w:w="290" w:type="pct"/>
            <w:tcBorders>
              <w:top w:val="nil"/>
              <w:left w:val="nil"/>
              <w:bottom w:val="single" w:sz="4" w:space="0" w:color="auto"/>
              <w:right w:val="single" w:sz="4" w:space="0" w:color="auto"/>
            </w:tcBorders>
            <w:shd w:val="clear" w:color="auto" w:fill="auto"/>
            <w:noWrap/>
            <w:vAlign w:val="bottom"/>
            <w:hideMark/>
          </w:tcPr>
          <w:p w14:paraId="7171169D"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RoEA</w:t>
            </w:r>
          </w:p>
        </w:tc>
        <w:tc>
          <w:tcPr>
            <w:tcW w:w="292" w:type="pct"/>
            <w:tcBorders>
              <w:top w:val="nil"/>
              <w:left w:val="nil"/>
              <w:bottom w:val="single" w:sz="4" w:space="0" w:color="auto"/>
              <w:right w:val="single" w:sz="4" w:space="0" w:color="auto"/>
            </w:tcBorders>
            <w:shd w:val="clear" w:color="auto" w:fill="auto"/>
            <w:noWrap/>
            <w:vAlign w:val="bottom"/>
            <w:hideMark/>
          </w:tcPr>
          <w:p w14:paraId="1A7D8457"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Rwanda</w:t>
            </w:r>
          </w:p>
        </w:tc>
        <w:tc>
          <w:tcPr>
            <w:tcW w:w="290" w:type="pct"/>
            <w:tcBorders>
              <w:top w:val="nil"/>
              <w:left w:val="nil"/>
              <w:bottom w:val="single" w:sz="4" w:space="0" w:color="auto"/>
              <w:right w:val="single" w:sz="4" w:space="0" w:color="auto"/>
            </w:tcBorders>
            <w:shd w:val="clear" w:color="auto" w:fill="auto"/>
            <w:noWrap/>
            <w:vAlign w:val="bottom"/>
            <w:hideMark/>
          </w:tcPr>
          <w:p w14:paraId="5C4AC875"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SCA</w:t>
            </w:r>
          </w:p>
        </w:tc>
        <w:tc>
          <w:tcPr>
            <w:tcW w:w="467" w:type="pct"/>
            <w:tcBorders>
              <w:top w:val="nil"/>
              <w:left w:val="nil"/>
              <w:bottom w:val="single" w:sz="4" w:space="0" w:color="auto"/>
              <w:right w:val="single" w:sz="4" w:space="0" w:color="auto"/>
            </w:tcBorders>
            <w:shd w:val="clear" w:color="auto" w:fill="auto"/>
            <w:noWrap/>
            <w:vAlign w:val="bottom"/>
            <w:hideMark/>
          </w:tcPr>
          <w:p w14:paraId="3BF91BF4"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Tanzania</w:t>
            </w:r>
          </w:p>
        </w:tc>
        <w:tc>
          <w:tcPr>
            <w:tcW w:w="501" w:type="pct"/>
            <w:tcBorders>
              <w:top w:val="nil"/>
              <w:left w:val="nil"/>
              <w:bottom w:val="single" w:sz="4" w:space="0" w:color="auto"/>
              <w:right w:val="single" w:sz="4" w:space="0" w:color="auto"/>
            </w:tcBorders>
            <w:shd w:val="clear" w:color="auto" w:fill="auto"/>
            <w:noWrap/>
            <w:vAlign w:val="bottom"/>
            <w:hideMark/>
          </w:tcPr>
          <w:p w14:paraId="5EB2253F"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Uganda</w:t>
            </w:r>
          </w:p>
        </w:tc>
      </w:tr>
      <w:tr w:rsidR="00066AC1" w:rsidRPr="00D6557D" w14:paraId="006B0238"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3FB4CEF8"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AccFoodSer</w:t>
            </w:r>
          </w:p>
        </w:tc>
        <w:tc>
          <w:tcPr>
            <w:tcW w:w="301" w:type="pct"/>
            <w:tcBorders>
              <w:top w:val="nil"/>
              <w:left w:val="nil"/>
              <w:bottom w:val="single" w:sz="4" w:space="0" w:color="auto"/>
              <w:right w:val="single" w:sz="4" w:space="0" w:color="auto"/>
            </w:tcBorders>
            <w:shd w:val="clear" w:color="auto" w:fill="auto"/>
            <w:noWrap/>
            <w:vAlign w:val="bottom"/>
            <w:hideMark/>
          </w:tcPr>
          <w:p w14:paraId="7A850590"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1870.6</w:t>
            </w:r>
          </w:p>
          <w:p w14:paraId="1674DC55" w14:textId="5C927AFC"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(179.84)</w:t>
            </w:r>
          </w:p>
        </w:tc>
        <w:tc>
          <w:tcPr>
            <w:tcW w:w="290" w:type="pct"/>
            <w:tcBorders>
              <w:top w:val="nil"/>
              <w:left w:val="nil"/>
              <w:bottom w:val="single" w:sz="4" w:space="0" w:color="auto"/>
              <w:right w:val="single" w:sz="4" w:space="0" w:color="auto"/>
            </w:tcBorders>
            <w:shd w:val="clear" w:color="auto" w:fill="auto"/>
            <w:noWrap/>
            <w:vAlign w:val="bottom"/>
            <w:hideMark/>
          </w:tcPr>
          <w:p w14:paraId="5FC223ED"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-150.1</w:t>
            </w:r>
          </w:p>
          <w:p w14:paraId="1C35735C" w14:textId="506F7AAD"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(-18.18)</w:t>
            </w:r>
          </w:p>
        </w:tc>
        <w:tc>
          <w:tcPr>
            <w:tcW w:w="433" w:type="pct"/>
            <w:tcBorders>
              <w:top w:val="nil"/>
              <w:left w:val="nil"/>
              <w:bottom w:val="single" w:sz="4" w:space="0" w:color="auto"/>
              <w:right w:val="single" w:sz="4" w:space="0" w:color="auto"/>
            </w:tcBorders>
            <w:shd w:val="clear" w:color="auto" w:fill="auto"/>
            <w:noWrap/>
            <w:vAlign w:val="bottom"/>
            <w:hideMark/>
          </w:tcPr>
          <w:p w14:paraId="4997590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-11.32(-1.51)</w:t>
            </w:r>
          </w:p>
        </w:tc>
        <w:tc>
          <w:tcPr>
            <w:tcW w:w="467" w:type="pct"/>
            <w:tcBorders>
              <w:top w:val="nil"/>
              <w:left w:val="nil"/>
              <w:bottom w:val="single" w:sz="4" w:space="0" w:color="auto"/>
              <w:right w:val="single" w:sz="4" w:space="0" w:color="auto"/>
            </w:tcBorders>
            <w:shd w:val="clear" w:color="auto" w:fill="auto"/>
            <w:noWrap/>
            <w:vAlign w:val="bottom"/>
            <w:hideMark/>
          </w:tcPr>
          <w:p w14:paraId="4E3F3BC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AE44FA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-25.34(-3.1)</w:t>
            </w:r>
          </w:p>
        </w:tc>
        <w:tc>
          <w:tcPr>
            <w:tcW w:w="501" w:type="pct"/>
            <w:tcBorders>
              <w:top w:val="nil"/>
              <w:left w:val="nil"/>
              <w:bottom w:val="single" w:sz="4" w:space="0" w:color="auto"/>
              <w:right w:val="single" w:sz="4" w:space="0" w:color="auto"/>
            </w:tcBorders>
            <w:shd w:val="clear" w:color="auto" w:fill="auto"/>
            <w:noWrap/>
            <w:vAlign w:val="bottom"/>
            <w:hideMark/>
          </w:tcPr>
          <w:p w14:paraId="53CF984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5E1185A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C6A7BF8"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4.43</w:t>
            </w:r>
          </w:p>
          <w:p w14:paraId="61422C4A" w14:textId="62DCD1D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(7.46)</w:t>
            </w:r>
          </w:p>
        </w:tc>
        <w:tc>
          <w:tcPr>
            <w:tcW w:w="292" w:type="pct"/>
            <w:tcBorders>
              <w:top w:val="nil"/>
              <w:left w:val="nil"/>
              <w:bottom w:val="single" w:sz="4" w:space="0" w:color="auto"/>
              <w:right w:val="single" w:sz="4" w:space="0" w:color="auto"/>
            </w:tcBorders>
            <w:shd w:val="clear" w:color="auto" w:fill="auto"/>
            <w:noWrap/>
            <w:vAlign w:val="bottom"/>
            <w:hideMark/>
          </w:tcPr>
          <w:p w14:paraId="12A266E3"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-10.93</w:t>
            </w:r>
          </w:p>
          <w:p w14:paraId="42AA090B" w14:textId="49F9E3BB"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(-6.9)</w:t>
            </w:r>
          </w:p>
        </w:tc>
        <w:tc>
          <w:tcPr>
            <w:tcW w:w="290" w:type="pct"/>
            <w:tcBorders>
              <w:top w:val="nil"/>
              <w:left w:val="nil"/>
              <w:bottom w:val="single" w:sz="4" w:space="0" w:color="auto"/>
              <w:right w:val="single" w:sz="4" w:space="0" w:color="auto"/>
            </w:tcBorders>
            <w:shd w:val="clear" w:color="auto" w:fill="auto"/>
            <w:noWrap/>
            <w:vAlign w:val="bottom"/>
            <w:hideMark/>
          </w:tcPr>
          <w:p w14:paraId="7799D35B"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53.87</w:t>
            </w:r>
          </w:p>
          <w:p w14:paraId="1029D5FF" w14:textId="38D251D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(5.94)</w:t>
            </w:r>
          </w:p>
        </w:tc>
        <w:tc>
          <w:tcPr>
            <w:tcW w:w="467" w:type="pct"/>
            <w:tcBorders>
              <w:top w:val="nil"/>
              <w:left w:val="nil"/>
              <w:bottom w:val="single" w:sz="4" w:space="0" w:color="auto"/>
              <w:right w:val="single" w:sz="4" w:space="0" w:color="auto"/>
            </w:tcBorders>
            <w:shd w:val="clear" w:color="auto" w:fill="auto"/>
            <w:noWrap/>
            <w:vAlign w:val="bottom"/>
            <w:hideMark/>
          </w:tcPr>
          <w:p w14:paraId="300359C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-43.07(-2.67)</w:t>
            </w:r>
          </w:p>
        </w:tc>
        <w:tc>
          <w:tcPr>
            <w:tcW w:w="501" w:type="pct"/>
            <w:tcBorders>
              <w:top w:val="nil"/>
              <w:left w:val="nil"/>
              <w:bottom w:val="single" w:sz="4" w:space="0" w:color="auto"/>
              <w:right w:val="single" w:sz="4" w:space="0" w:color="auto"/>
            </w:tcBorders>
            <w:shd w:val="clear" w:color="auto" w:fill="auto"/>
            <w:noWrap/>
            <w:vAlign w:val="bottom"/>
            <w:hideMark/>
          </w:tcPr>
          <w:p w14:paraId="0B98CFD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-107.82(-8.06)</w:t>
            </w:r>
          </w:p>
        </w:tc>
      </w:tr>
      <w:tr w:rsidR="00066AC1" w:rsidRPr="00D6557D" w14:paraId="3508EA65"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2440C2E9"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AirTran</w:t>
            </w:r>
          </w:p>
        </w:tc>
        <w:tc>
          <w:tcPr>
            <w:tcW w:w="301" w:type="pct"/>
            <w:tcBorders>
              <w:top w:val="nil"/>
              <w:left w:val="nil"/>
              <w:bottom w:val="single" w:sz="4" w:space="0" w:color="auto"/>
              <w:right w:val="single" w:sz="4" w:space="0" w:color="auto"/>
            </w:tcBorders>
            <w:shd w:val="clear" w:color="auto" w:fill="auto"/>
            <w:noWrap/>
            <w:vAlign w:val="bottom"/>
            <w:hideMark/>
          </w:tcPr>
          <w:p w14:paraId="38380864"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1681.76</w:t>
            </w:r>
          </w:p>
          <w:p w14:paraId="638230B2" w14:textId="5C33545B"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(78.13)</w:t>
            </w:r>
          </w:p>
        </w:tc>
        <w:tc>
          <w:tcPr>
            <w:tcW w:w="290" w:type="pct"/>
            <w:tcBorders>
              <w:top w:val="nil"/>
              <w:left w:val="nil"/>
              <w:bottom w:val="single" w:sz="4" w:space="0" w:color="auto"/>
              <w:right w:val="single" w:sz="4" w:space="0" w:color="auto"/>
            </w:tcBorders>
            <w:shd w:val="clear" w:color="auto" w:fill="auto"/>
            <w:noWrap/>
            <w:vAlign w:val="bottom"/>
            <w:hideMark/>
          </w:tcPr>
          <w:p w14:paraId="4A05EAA9"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-153.8</w:t>
            </w:r>
          </w:p>
          <w:p w14:paraId="14931005" w14:textId="35E91636"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(-59.35)</w:t>
            </w:r>
          </w:p>
        </w:tc>
        <w:tc>
          <w:tcPr>
            <w:tcW w:w="433" w:type="pct"/>
            <w:tcBorders>
              <w:top w:val="nil"/>
              <w:left w:val="nil"/>
              <w:bottom w:val="single" w:sz="4" w:space="0" w:color="auto"/>
              <w:right w:val="single" w:sz="4" w:space="0" w:color="auto"/>
            </w:tcBorders>
            <w:shd w:val="clear" w:color="auto" w:fill="auto"/>
            <w:noWrap/>
            <w:vAlign w:val="bottom"/>
            <w:hideMark/>
          </w:tcPr>
          <w:p w14:paraId="68DA487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-22.91(-5.57)</w:t>
            </w:r>
          </w:p>
        </w:tc>
        <w:tc>
          <w:tcPr>
            <w:tcW w:w="467" w:type="pct"/>
            <w:tcBorders>
              <w:top w:val="nil"/>
              <w:left w:val="nil"/>
              <w:bottom w:val="single" w:sz="4" w:space="0" w:color="auto"/>
              <w:right w:val="single" w:sz="4" w:space="0" w:color="auto"/>
            </w:tcBorders>
            <w:shd w:val="clear" w:color="auto" w:fill="auto"/>
            <w:noWrap/>
            <w:vAlign w:val="bottom"/>
            <w:hideMark/>
          </w:tcPr>
          <w:p w14:paraId="191ABCF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31D14C3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-37.77(-34.09)</w:t>
            </w:r>
          </w:p>
        </w:tc>
        <w:tc>
          <w:tcPr>
            <w:tcW w:w="501" w:type="pct"/>
            <w:tcBorders>
              <w:top w:val="nil"/>
              <w:left w:val="nil"/>
              <w:bottom w:val="single" w:sz="4" w:space="0" w:color="auto"/>
              <w:right w:val="single" w:sz="4" w:space="0" w:color="auto"/>
            </w:tcBorders>
            <w:shd w:val="clear" w:color="auto" w:fill="auto"/>
            <w:noWrap/>
            <w:vAlign w:val="bottom"/>
            <w:hideMark/>
          </w:tcPr>
          <w:p w14:paraId="4565C20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-19.75(-54.75)</w:t>
            </w:r>
          </w:p>
        </w:tc>
        <w:tc>
          <w:tcPr>
            <w:tcW w:w="290" w:type="pct"/>
            <w:tcBorders>
              <w:top w:val="nil"/>
              <w:left w:val="nil"/>
              <w:bottom w:val="single" w:sz="4" w:space="0" w:color="auto"/>
              <w:right w:val="single" w:sz="4" w:space="0" w:color="auto"/>
            </w:tcBorders>
            <w:shd w:val="clear" w:color="auto" w:fill="auto"/>
            <w:noWrap/>
            <w:vAlign w:val="bottom"/>
            <w:hideMark/>
          </w:tcPr>
          <w:p w14:paraId="6B6F0899"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-10.88</w:t>
            </w:r>
          </w:p>
          <w:p w14:paraId="6BD27863" w14:textId="71B943E8"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(-42.94)</w:t>
            </w:r>
          </w:p>
        </w:tc>
        <w:tc>
          <w:tcPr>
            <w:tcW w:w="290" w:type="pct"/>
            <w:tcBorders>
              <w:top w:val="nil"/>
              <w:left w:val="nil"/>
              <w:bottom w:val="single" w:sz="4" w:space="0" w:color="auto"/>
              <w:right w:val="single" w:sz="4" w:space="0" w:color="auto"/>
            </w:tcBorders>
            <w:shd w:val="clear" w:color="auto" w:fill="auto"/>
            <w:noWrap/>
            <w:vAlign w:val="bottom"/>
            <w:hideMark/>
          </w:tcPr>
          <w:p w14:paraId="4BD25A01"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-17.41</w:t>
            </w:r>
          </w:p>
          <w:p w14:paraId="04615DFD" w14:textId="2C22BDA6"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(-39.91)</w:t>
            </w:r>
          </w:p>
        </w:tc>
        <w:tc>
          <w:tcPr>
            <w:tcW w:w="292" w:type="pct"/>
            <w:tcBorders>
              <w:top w:val="nil"/>
              <w:left w:val="nil"/>
              <w:bottom w:val="single" w:sz="4" w:space="0" w:color="auto"/>
              <w:right w:val="single" w:sz="4" w:space="0" w:color="auto"/>
            </w:tcBorders>
            <w:shd w:val="clear" w:color="auto" w:fill="auto"/>
            <w:noWrap/>
            <w:vAlign w:val="bottom"/>
            <w:hideMark/>
          </w:tcPr>
          <w:p w14:paraId="265F554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C89A943"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-7.61</w:t>
            </w:r>
          </w:p>
          <w:p w14:paraId="32585320" w14:textId="634E43BE"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(-27.84)</w:t>
            </w:r>
          </w:p>
        </w:tc>
        <w:tc>
          <w:tcPr>
            <w:tcW w:w="467" w:type="pct"/>
            <w:tcBorders>
              <w:top w:val="nil"/>
              <w:left w:val="nil"/>
              <w:bottom w:val="single" w:sz="4" w:space="0" w:color="auto"/>
              <w:right w:val="single" w:sz="4" w:space="0" w:color="auto"/>
            </w:tcBorders>
            <w:shd w:val="clear" w:color="auto" w:fill="auto"/>
            <w:noWrap/>
            <w:vAlign w:val="bottom"/>
            <w:hideMark/>
          </w:tcPr>
          <w:p w14:paraId="0179B88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-16.24(-22.45)</w:t>
            </w:r>
          </w:p>
        </w:tc>
        <w:tc>
          <w:tcPr>
            <w:tcW w:w="501" w:type="pct"/>
            <w:tcBorders>
              <w:top w:val="nil"/>
              <w:left w:val="nil"/>
              <w:bottom w:val="single" w:sz="4" w:space="0" w:color="auto"/>
              <w:right w:val="single" w:sz="4" w:space="0" w:color="auto"/>
            </w:tcBorders>
            <w:shd w:val="clear" w:color="auto" w:fill="auto"/>
            <w:noWrap/>
            <w:vAlign w:val="bottom"/>
            <w:hideMark/>
          </w:tcPr>
          <w:p w14:paraId="35A9254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17195F68"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3214E774"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BevTob</w:t>
            </w:r>
          </w:p>
        </w:tc>
        <w:tc>
          <w:tcPr>
            <w:tcW w:w="301" w:type="pct"/>
            <w:tcBorders>
              <w:top w:val="nil"/>
              <w:left w:val="nil"/>
              <w:bottom w:val="single" w:sz="4" w:space="0" w:color="auto"/>
              <w:right w:val="single" w:sz="4" w:space="0" w:color="auto"/>
            </w:tcBorders>
            <w:shd w:val="clear" w:color="auto" w:fill="auto"/>
            <w:noWrap/>
            <w:vAlign w:val="bottom"/>
            <w:hideMark/>
          </w:tcPr>
          <w:p w14:paraId="670020E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AFB675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69B7F5C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15DB61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-161.97(-23.4)</w:t>
            </w:r>
          </w:p>
        </w:tc>
        <w:tc>
          <w:tcPr>
            <w:tcW w:w="467" w:type="pct"/>
            <w:tcBorders>
              <w:top w:val="nil"/>
              <w:left w:val="nil"/>
              <w:bottom w:val="single" w:sz="4" w:space="0" w:color="auto"/>
              <w:right w:val="single" w:sz="4" w:space="0" w:color="auto"/>
            </w:tcBorders>
            <w:shd w:val="clear" w:color="auto" w:fill="auto"/>
            <w:noWrap/>
            <w:vAlign w:val="bottom"/>
            <w:hideMark/>
          </w:tcPr>
          <w:p w14:paraId="131EF9B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265F33F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69(8.85)</w:t>
            </w:r>
          </w:p>
        </w:tc>
        <w:tc>
          <w:tcPr>
            <w:tcW w:w="290" w:type="pct"/>
            <w:tcBorders>
              <w:top w:val="nil"/>
              <w:left w:val="nil"/>
              <w:bottom w:val="single" w:sz="4" w:space="0" w:color="auto"/>
              <w:right w:val="single" w:sz="4" w:space="0" w:color="auto"/>
            </w:tcBorders>
            <w:shd w:val="clear" w:color="auto" w:fill="auto"/>
            <w:noWrap/>
            <w:vAlign w:val="bottom"/>
            <w:hideMark/>
          </w:tcPr>
          <w:p w14:paraId="2D58FA3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9851E3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12E55AA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3D3B2B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B7C5F4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-16.9(-2.52)</w:t>
            </w:r>
          </w:p>
        </w:tc>
        <w:tc>
          <w:tcPr>
            <w:tcW w:w="501" w:type="pct"/>
            <w:tcBorders>
              <w:top w:val="nil"/>
              <w:left w:val="nil"/>
              <w:bottom w:val="single" w:sz="4" w:space="0" w:color="auto"/>
              <w:right w:val="single" w:sz="4" w:space="0" w:color="auto"/>
            </w:tcBorders>
            <w:shd w:val="clear" w:color="auto" w:fill="auto"/>
            <w:noWrap/>
            <w:vAlign w:val="bottom"/>
            <w:hideMark/>
          </w:tcPr>
          <w:p w14:paraId="1D606BE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11F37F8B"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436DD95F"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ChemProd</w:t>
            </w:r>
          </w:p>
        </w:tc>
        <w:tc>
          <w:tcPr>
            <w:tcW w:w="301" w:type="pct"/>
            <w:tcBorders>
              <w:top w:val="nil"/>
              <w:left w:val="nil"/>
              <w:bottom w:val="single" w:sz="4" w:space="0" w:color="auto"/>
              <w:right w:val="single" w:sz="4" w:space="0" w:color="auto"/>
            </w:tcBorders>
            <w:shd w:val="clear" w:color="auto" w:fill="auto"/>
            <w:noWrap/>
            <w:vAlign w:val="bottom"/>
            <w:hideMark/>
          </w:tcPr>
          <w:p w14:paraId="6838DB0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837098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22769C6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3B59D82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00C642B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50FAF5B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179250BC"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-6.85</w:t>
            </w:r>
          </w:p>
          <w:p w14:paraId="46B1825D" w14:textId="1DA9D66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(-23.33)</w:t>
            </w:r>
          </w:p>
        </w:tc>
        <w:tc>
          <w:tcPr>
            <w:tcW w:w="290" w:type="pct"/>
            <w:tcBorders>
              <w:top w:val="nil"/>
              <w:left w:val="nil"/>
              <w:bottom w:val="single" w:sz="4" w:space="0" w:color="auto"/>
              <w:right w:val="single" w:sz="4" w:space="0" w:color="auto"/>
            </w:tcBorders>
            <w:shd w:val="clear" w:color="auto" w:fill="auto"/>
            <w:noWrap/>
            <w:vAlign w:val="bottom"/>
            <w:hideMark/>
          </w:tcPr>
          <w:p w14:paraId="22E30C0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7B50D44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6EDD94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DB4648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C80BD8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7B161D14"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4570C45F"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Comm</w:t>
            </w:r>
          </w:p>
        </w:tc>
        <w:tc>
          <w:tcPr>
            <w:tcW w:w="301" w:type="pct"/>
            <w:tcBorders>
              <w:top w:val="nil"/>
              <w:left w:val="nil"/>
              <w:bottom w:val="single" w:sz="4" w:space="0" w:color="auto"/>
              <w:right w:val="single" w:sz="4" w:space="0" w:color="auto"/>
            </w:tcBorders>
            <w:shd w:val="clear" w:color="auto" w:fill="auto"/>
            <w:noWrap/>
            <w:vAlign w:val="bottom"/>
            <w:hideMark/>
          </w:tcPr>
          <w:p w14:paraId="122A584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D89D84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2C3C4F3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20B7452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31E492A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28DBE8D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2D75C0A"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5.55</w:t>
            </w:r>
          </w:p>
          <w:p w14:paraId="177F57F8" w14:textId="632FFBAF"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(3.09)</w:t>
            </w:r>
          </w:p>
        </w:tc>
        <w:tc>
          <w:tcPr>
            <w:tcW w:w="290" w:type="pct"/>
            <w:tcBorders>
              <w:top w:val="nil"/>
              <w:left w:val="nil"/>
              <w:bottom w:val="single" w:sz="4" w:space="0" w:color="auto"/>
              <w:right w:val="single" w:sz="4" w:space="0" w:color="auto"/>
            </w:tcBorders>
            <w:shd w:val="clear" w:color="auto" w:fill="auto"/>
            <w:noWrap/>
            <w:vAlign w:val="bottom"/>
            <w:hideMark/>
          </w:tcPr>
          <w:p w14:paraId="0B5E87D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448EB05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310F633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365D8FD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3E631B2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5E55C3BC"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1A668E04"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electricity</w:t>
            </w:r>
          </w:p>
        </w:tc>
        <w:tc>
          <w:tcPr>
            <w:tcW w:w="301" w:type="pct"/>
            <w:tcBorders>
              <w:top w:val="nil"/>
              <w:left w:val="nil"/>
              <w:bottom w:val="single" w:sz="4" w:space="0" w:color="auto"/>
              <w:right w:val="single" w:sz="4" w:space="0" w:color="auto"/>
            </w:tcBorders>
            <w:shd w:val="clear" w:color="auto" w:fill="auto"/>
            <w:noWrap/>
            <w:vAlign w:val="bottom"/>
            <w:hideMark/>
          </w:tcPr>
          <w:p w14:paraId="0F926C88"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1240.33</w:t>
            </w:r>
          </w:p>
          <w:p w14:paraId="6B62EBC5" w14:textId="58A6BC4B"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lastRenderedPageBreak/>
              <w:t>(554.52)</w:t>
            </w:r>
          </w:p>
        </w:tc>
        <w:tc>
          <w:tcPr>
            <w:tcW w:w="290" w:type="pct"/>
            <w:tcBorders>
              <w:top w:val="nil"/>
              <w:left w:val="nil"/>
              <w:bottom w:val="single" w:sz="4" w:space="0" w:color="auto"/>
              <w:right w:val="single" w:sz="4" w:space="0" w:color="auto"/>
            </w:tcBorders>
            <w:shd w:val="clear" w:color="auto" w:fill="auto"/>
            <w:noWrap/>
            <w:vAlign w:val="bottom"/>
            <w:hideMark/>
          </w:tcPr>
          <w:p w14:paraId="4CFBC6D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lastRenderedPageBreak/>
              <w:t> </w:t>
            </w:r>
          </w:p>
        </w:tc>
        <w:tc>
          <w:tcPr>
            <w:tcW w:w="433" w:type="pct"/>
            <w:tcBorders>
              <w:top w:val="nil"/>
              <w:left w:val="nil"/>
              <w:bottom w:val="single" w:sz="4" w:space="0" w:color="auto"/>
              <w:right w:val="single" w:sz="4" w:space="0" w:color="auto"/>
            </w:tcBorders>
            <w:shd w:val="clear" w:color="auto" w:fill="auto"/>
            <w:noWrap/>
            <w:vAlign w:val="bottom"/>
            <w:hideMark/>
          </w:tcPr>
          <w:p w14:paraId="72093ED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7BC922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8409AB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717B6A0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69FF77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1E6925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6588C6D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B41A2B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300B1FB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35CB966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01AE7870"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1B42E6BB"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FinServ</w:t>
            </w:r>
          </w:p>
        </w:tc>
        <w:tc>
          <w:tcPr>
            <w:tcW w:w="301" w:type="pct"/>
            <w:tcBorders>
              <w:top w:val="nil"/>
              <w:left w:val="nil"/>
              <w:bottom w:val="single" w:sz="4" w:space="0" w:color="auto"/>
              <w:right w:val="single" w:sz="4" w:space="0" w:color="auto"/>
            </w:tcBorders>
            <w:shd w:val="clear" w:color="auto" w:fill="auto"/>
            <w:noWrap/>
            <w:vAlign w:val="bottom"/>
            <w:hideMark/>
          </w:tcPr>
          <w:p w14:paraId="709A48D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9E8F65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293FFF5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17327C6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06DA405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-14.51(-3.77)</w:t>
            </w:r>
          </w:p>
        </w:tc>
        <w:tc>
          <w:tcPr>
            <w:tcW w:w="501" w:type="pct"/>
            <w:tcBorders>
              <w:top w:val="nil"/>
              <w:left w:val="nil"/>
              <w:bottom w:val="single" w:sz="4" w:space="0" w:color="auto"/>
              <w:right w:val="single" w:sz="4" w:space="0" w:color="auto"/>
            </w:tcBorders>
            <w:shd w:val="clear" w:color="auto" w:fill="auto"/>
            <w:noWrap/>
            <w:vAlign w:val="bottom"/>
            <w:hideMark/>
          </w:tcPr>
          <w:p w14:paraId="7DE274A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3A16BC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12B1888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3FCFF3B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7C5AEA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5CA7AE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23DA1D9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47E5661C"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1D4F0BD9"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FoodProd</w:t>
            </w:r>
          </w:p>
        </w:tc>
        <w:tc>
          <w:tcPr>
            <w:tcW w:w="301" w:type="pct"/>
            <w:tcBorders>
              <w:top w:val="nil"/>
              <w:left w:val="nil"/>
              <w:bottom w:val="single" w:sz="4" w:space="0" w:color="auto"/>
              <w:right w:val="single" w:sz="4" w:space="0" w:color="auto"/>
            </w:tcBorders>
            <w:shd w:val="clear" w:color="auto" w:fill="auto"/>
            <w:noWrap/>
            <w:vAlign w:val="bottom"/>
            <w:hideMark/>
          </w:tcPr>
          <w:p w14:paraId="7C864F4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35F777BC"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-41.99</w:t>
            </w:r>
          </w:p>
          <w:p w14:paraId="479C90FD" w14:textId="6008357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(-12.95)</w:t>
            </w:r>
          </w:p>
        </w:tc>
        <w:tc>
          <w:tcPr>
            <w:tcW w:w="433" w:type="pct"/>
            <w:tcBorders>
              <w:top w:val="nil"/>
              <w:left w:val="nil"/>
              <w:bottom w:val="single" w:sz="4" w:space="0" w:color="auto"/>
              <w:right w:val="single" w:sz="4" w:space="0" w:color="auto"/>
            </w:tcBorders>
            <w:shd w:val="clear" w:color="auto" w:fill="auto"/>
            <w:noWrap/>
            <w:vAlign w:val="bottom"/>
            <w:hideMark/>
          </w:tcPr>
          <w:p w14:paraId="5C73224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-7.88(-1.41)</w:t>
            </w:r>
          </w:p>
        </w:tc>
        <w:tc>
          <w:tcPr>
            <w:tcW w:w="467" w:type="pct"/>
            <w:tcBorders>
              <w:top w:val="nil"/>
              <w:left w:val="nil"/>
              <w:bottom w:val="single" w:sz="4" w:space="0" w:color="auto"/>
              <w:right w:val="single" w:sz="4" w:space="0" w:color="auto"/>
            </w:tcBorders>
            <w:shd w:val="clear" w:color="auto" w:fill="auto"/>
            <w:noWrap/>
            <w:vAlign w:val="bottom"/>
            <w:hideMark/>
          </w:tcPr>
          <w:p w14:paraId="47F7255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F600D6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52EF65B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136.84(62.39)</w:t>
            </w:r>
          </w:p>
        </w:tc>
        <w:tc>
          <w:tcPr>
            <w:tcW w:w="290" w:type="pct"/>
            <w:tcBorders>
              <w:top w:val="nil"/>
              <w:left w:val="nil"/>
              <w:bottom w:val="single" w:sz="4" w:space="0" w:color="auto"/>
              <w:right w:val="single" w:sz="4" w:space="0" w:color="auto"/>
            </w:tcBorders>
            <w:shd w:val="clear" w:color="auto" w:fill="auto"/>
            <w:noWrap/>
            <w:vAlign w:val="bottom"/>
            <w:hideMark/>
          </w:tcPr>
          <w:p w14:paraId="451CE42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55433F43"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8.24</w:t>
            </w:r>
          </w:p>
          <w:p w14:paraId="006AB15A" w14:textId="5FD3A3E4"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(7.04)</w:t>
            </w:r>
          </w:p>
        </w:tc>
        <w:tc>
          <w:tcPr>
            <w:tcW w:w="292" w:type="pct"/>
            <w:tcBorders>
              <w:top w:val="nil"/>
              <w:left w:val="nil"/>
              <w:bottom w:val="single" w:sz="4" w:space="0" w:color="auto"/>
              <w:right w:val="single" w:sz="4" w:space="0" w:color="auto"/>
            </w:tcBorders>
            <w:shd w:val="clear" w:color="auto" w:fill="auto"/>
            <w:noWrap/>
            <w:vAlign w:val="bottom"/>
            <w:hideMark/>
          </w:tcPr>
          <w:p w14:paraId="182267B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AF2B7A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C7C0F3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4E5FAFB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-12.59(-4.61)</w:t>
            </w:r>
          </w:p>
        </w:tc>
      </w:tr>
      <w:tr w:rsidR="00066AC1" w:rsidRPr="00D6557D" w14:paraId="1F03A99E"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468B1D75"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gas</w:t>
            </w:r>
          </w:p>
        </w:tc>
        <w:tc>
          <w:tcPr>
            <w:tcW w:w="301" w:type="pct"/>
            <w:tcBorders>
              <w:top w:val="nil"/>
              <w:left w:val="nil"/>
              <w:bottom w:val="single" w:sz="4" w:space="0" w:color="auto"/>
              <w:right w:val="single" w:sz="4" w:space="0" w:color="auto"/>
            </w:tcBorders>
            <w:shd w:val="clear" w:color="auto" w:fill="auto"/>
            <w:noWrap/>
            <w:vAlign w:val="bottom"/>
            <w:hideMark/>
          </w:tcPr>
          <w:p w14:paraId="61F5F0D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3324373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0F667EF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A22731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6A7437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9D489A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9B14F1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234F30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745B8E0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B02C545"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-296.09</w:t>
            </w:r>
          </w:p>
          <w:p w14:paraId="7763CD59" w14:textId="582F55FE"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(-45.9)</w:t>
            </w:r>
          </w:p>
        </w:tc>
        <w:tc>
          <w:tcPr>
            <w:tcW w:w="467" w:type="pct"/>
            <w:tcBorders>
              <w:top w:val="nil"/>
              <w:left w:val="nil"/>
              <w:bottom w:val="single" w:sz="4" w:space="0" w:color="auto"/>
              <w:right w:val="single" w:sz="4" w:space="0" w:color="auto"/>
            </w:tcBorders>
            <w:shd w:val="clear" w:color="auto" w:fill="auto"/>
            <w:noWrap/>
            <w:vAlign w:val="bottom"/>
            <w:hideMark/>
          </w:tcPr>
          <w:p w14:paraId="4AC9BB7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38292F2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046B4234"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6A8EC4D3"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Mannec</w:t>
            </w:r>
          </w:p>
        </w:tc>
        <w:tc>
          <w:tcPr>
            <w:tcW w:w="301" w:type="pct"/>
            <w:tcBorders>
              <w:top w:val="nil"/>
              <w:left w:val="nil"/>
              <w:bottom w:val="single" w:sz="4" w:space="0" w:color="auto"/>
              <w:right w:val="single" w:sz="4" w:space="0" w:color="auto"/>
            </w:tcBorders>
            <w:shd w:val="clear" w:color="auto" w:fill="auto"/>
            <w:noWrap/>
            <w:vAlign w:val="bottom"/>
            <w:hideMark/>
          </w:tcPr>
          <w:p w14:paraId="0221B5D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24A7F4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5F01B62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FB54A6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8F474F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6538D56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144.74(64.26)</w:t>
            </w:r>
          </w:p>
        </w:tc>
        <w:tc>
          <w:tcPr>
            <w:tcW w:w="290" w:type="pct"/>
            <w:tcBorders>
              <w:top w:val="nil"/>
              <w:left w:val="nil"/>
              <w:bottom w:val="single" w:sz="4" w:space="0" w:color="auto"/>
              <w:right w:val="single" w:sz="4" w:space="0" w:color="auto"/>
            </w:tcBorders>
            <w:shd w:val="clear" w:color="auto" w:fill="auto"/>
            <w:noWrap/>
            <w:vAlign w:val="bottom"/>
            <w:hideMark/>
          </w:tcPr>
          <w:p w14:paraId="505F421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177EB6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208F00A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919A51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7E0598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-33.05(-17.05)</w:t>
            </w:r>
          </w:p>
        </w:tc>
        <w:tc>
          <w:tcPr>
            <w:tcW w:w="501" w:type="pct"/>
            <w:tcBorders>
              <w:top w:val="nil"/>
              <w:left w:val="nil"/>
              <w:bottom w:val="single" w:sz="4" w:space="0" w:color="auto"/>
              <w:right w:val="single" w:sz="4" w:space="0" w:color="auto"/>
            </w:tcBorders>
            <w:shd w:val="clear" w:color="auto" w:fill="auto"/>
            <w:noWrap/>
            <w:vAlign w:val="bottom"/>
            <w:hideMark/>
          </w:tcPr>
          <w:p w14:paraId="54D82E0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0D004128"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21D76F14"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Metalsnec</w:t>
            </w:r>
          </w:p>
        </w:tc>
        <w:tc>
          <w:tcPr>
            <w:tcW w:w="301" w:type="pct"/>
            <w:tcBorders>
              <w:top w:val="nil"/>
              <w:left w:val="nil"/>
              <w:bottom w:val="single" w:sz="4" w:space="0" w:color="auto"/>
              <w:right w:val="single" w:sz="4" w:space="0" w:color="auto"/>
            </w:tcBorders>
            <w:shd w:val="clear" w:color="auto" w:fill="auto"/>
            <w:noWrap/>
            <w:vAlign w:val="bottom"/>
            <w:hideMark/>
          </w:tcPr>
          <w:p w14:paraId="60CD0FD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35E62A3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59EF2C4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78313A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0A9703A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5E73164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-273.77(-5.75)</w:t>
            </w:r>
          </w:p>
        </w:tc>
        <w:tc>
          <w:tcPr>
            <w:tcW w:w="290" w:type="pct"/>
            <w:tcBorders>
              <w:top w:val="nil"/>
              <w:left w:val="nil"/>
              <w:bottom w:val="single" w:sz="4" w:space="0" w:color="auto"/>
              <w:right w:val="single" w:sz="4" w:space="0" w:color="auto"/>
            </w:tcBorders>
            <w:shd w:val="clear" w:color="auto" w:fill="auto"/>
            <w:noWrap/>
            <w:vAlign w:val="bottom"/>
            <w:hideMark/>
          </w:tcPr>
          <w:p w14:paraId="2E076AB5"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107.58</w:t>
            </w:r>
          </w:p>
          <w:p w14:paraId="002A4CA8" w14:textId="5AF2C1F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(8.44)</w:t>
            </w:r>
          </w:p>
        </w:tc>
        <w:tc>
          <w:tcPr>
            <w:tcW w:w="290" w:type="pct"/>
            <w:tcBorders>
              <w:top w:val="nil"/>
              <w:left w:val="nil"/>
              <w:bottom w:val="single" w:sz="4" w:space="0" w:color="auto"/>
              <w:right w:val="single" w:sz="4" w:space="0" w:color="auto"/>
            </w:tcBorders>
            <w:shd w:val="clear" w:color="auto" w:fill="auto"/>
            <w:noWrap/>
            <w:vAlign w:val="bottom"/>
            <w:hideMark/>
          </w:tcPr>
          <w:p w14:paraId="71CB789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25DEDFA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D292C2C"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-4.21</w:t>
            </w:r>
          </w:p>
          <w:p w14:paraId="7235D503" w14:textId="2456B34C"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(-13.22)</w:t>
            </w:r>
          </w:p>
        </w:tc>
        <w:tc>
          <w:tcPr>
            <w:tcW w:w="467" w:type="pct"/>
            <w:tcBorders>
              <w:top w:val="nil"/>
              <w:left w:val="nil"/>
              <w:bottom w:val="single" w:sz="4" w:space="0" w:color="auto"/>
              <w:right w:val="single" w:sz="4" w:space="0" w:color="auto"/>
            </w:tcBorders>
            <w:shd w:val="clear" w:color="auto" w:fill="auto"/>
            <w:noWrap/>
            <w:vAlign w:val="bottom"/>
            <w:hideMark/>
          </w:tcPr>
          <w:p w14:paraId="1639D6C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43F0EEA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-17.7(-25.17)</w:t>
            </w:r>
          </w:p>
        </w:tc>
      </w:tr>
      <w:tr w:rsidR="00066AC1" w:rsidRPr="00D6557D" w14:paraId="3CE94C20"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5DD04FC1"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Minrlsnec</w:t>
            </w:r>
          </w:p>
        </w:tc>
        <w:tc>
          <w:tcPr>
            <w:tcW w:w="301" w:type="pct"/>
            <w:tcBorders>
              <w:top w:val="nil"/>
              <w:left w:val="nil"/>
              <w:bottom w:val="single" w:sz="4" w:space="0" w:color="auto"/>
              <w:right w:val="single" w:sz="4" w:space="0" w:color="auto"/>
            </w:tcBorders>
            <w:shd w:val="clear" w:color="auto" w:fill="auto"/>
            <w:noWrap/>
            <w:vAlign w:val="bottom"/>
            <w:hideMark/>
          </w:tcPr>
          <w:p w14:paraId="1B90901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13F5325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409978A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AB7070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3A952EE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0835E0F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69.43(13.74)</w:t>
            </w:r>
          </w:p>
        </w:tc>
        <w:tc>
          <w:tcPr>
            <w:tcW w:w="290" w:type="pct"/>
            <w:tcBorders>
              <w:top w:val="nil"/>
              <w:left w:val="nil"/>
              <w:bottom w:val="single" w:sz="4" w:space="0" w:color="auto"/>
              <w:right w:val="single" w:sz="4" w:space="0" w:color="auto"/>
            </w:tcBorders>
            <w:shd w:val="clear" w:color="auto" w:fill="auto"/>
            <w:noWrap/>
            <w:vAlign w:val="bottom"/>
            <w:hideMark/>
          </w:tcPr>
          <w:p w14:paraId="1AE9E570"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6.64</w:t>
            </w:r>
          </w:p>
          <w:p w14:paraId="160507CE" w14:textId="6D957D04"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(1.77)</w:t>
            </w:r>
          </w:p>
        </w:tc>
        <w:tc>
          <w:tcPr>
            <w:tcW w:w="290" w:type="pct"/>
            <w:tcBorders>
              <w:top w:val="nil"/>
              <w:left w:val="nil"/>
              <w:bottom w:val="single" w:sz="4" w:space="0" w:color="auto"/>
              <w:right w:val="single" w:sz="4" w:space="0" w:color="auto"/>
            </w:tcBorders>
            <w:shd w:val="clear" w:color="auto" w:fill="auto"/>
            <w:noWrap/>
            <w:vAlign w:val="bottom"/>
            <w:hideMark/>
          </w:tcPr>
          <w:p w14:paraId="5A091EA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2AEA156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2732D99"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39.07</w:t>
            </w:r>
          </w:p>
          <w:p w14:paraId="714412B7" w14:textId="1F906B5A"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(3.26)</w:t>
            </w:r>
          </w:p>
        </w:tc>
        <w:tc>
          <w:tcPr>
            <w:tcW w:w="467" w:type="pct"/>
            <w:tcBorders>
              <w:top w:val="nil"/>
              <w:left w:val="nil"/>
              <w:bottom w:val="single" w:sz="4" w:space="0" w:color="auto"/>
              <w:right w:val="single" w:sz="4" w:space="0" w:color="auto"/>
            </w:tcBorders>
            <w:shd w:val="clear" w:color="auto" w:fill="auto"/>
            <w:noWrap/>
            <w:vAlign w:val="bottom"/>
            <w:hideMark/>
          </w:tcPr>
          <w:p w14:paraId="5B8EF1D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5DF91C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4D200435"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5D1A3B9E"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oil</w:t>
            </w:r>
          </w:p>
        </w:tc>
        <w:tc>
          <w:tcPr>
            <w:tcW w:w="301" w:type="pct"/>
            <w:tcBorders>
              <w:top w:val="nil"/>
              <w:left w:val="nil"/>
              <w:bottom w:val="single" w:sz="4" w:space="0" w:color="auto"/>
              <w:right w:val="single" w:sz="4" w:space="0" w:color="auto"/>
            </w:tcBorders>
            <w:shd w:val="clear" w:color="auto" w:fill="auto"/>
            <w:noWrap/>
            <w:vAlign w:val="bottom"/>
            <w:hideMark/>
          </w:tcPr>
          <w:p w14:paraId="526E0DF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31B8AD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32AA0B1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079031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7D77917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6F1490D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F9C394A"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-51.84</w:t>
            </w:r>
          </w:p>
          <w:p w14:paraId="0304953F" w14:textId="1A13AB38"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(-3.49)</w:t>
            </w:r>
          </w:p>
        </w:tc>
        <w:tc>
          <w:tcPr>
            <w:tcW w:w="290" w:type="pct"/>
            <w:tcBorders>
              <w:top w:val="nil"/>
              <w:left w:val="nil"/>
              <w:bottom w:val="single" w:sz="4" w:space="0" w:color="auto"/>
              <w:right w:val="single" w:sz="4" w:space="0" w:color="auto"/>
            </w:tcBorders>
            <w:shd w:val="clear" w:color="auto" w:fill="auto"/>
            <w:noWrap/>
            <w:vAlign w:val="bottom"/>
            <w:hideMark/>
          </w:tcPr>
          <w:p w14:paraId="61DE33F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247CF07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5DEE208"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273.97</w:t>
            </w:r>
          </w:p>
          <w:p w14:paraId="6821CC43" w14:textId="17A8E82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(3.08)</w:t>
            </w:r>
          </w:p>
        </w:tc>
        <w:tc>
          <w:tcPr>
            <w:tcW w:w="467" w:type="pct"/>
            <w:tcBorders>
              <w:top w:val="nil"/>
              <w:left w:val="nil"/>
              <w:bottom w:val="single" w:sz="4" w:space="0" w:color="auto"/>
              <w:right w:val="single" w:sz="4" w:space="0" w:color="auto"/>
            </w:tcBorders>
            <w:shd w:val="clear" w:color="auto" w:fill="auto"/>
            <w:noWrap/>
            <w:vAlign w:val="bottom"/>
            <w:hideMark/>
          </w:tcPr>
          <w:p w14:paraId="73A607A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4381297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79B3A8B8"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604E4084"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OtherBus</w:t>
            </w:r>
          </w:p>
        </w:tc>
        <w:tc>
          <w:tcPr>
            <w:tcW w:w="301" w:type="pct"/>
            <w:tcBorders>
              <w:top w:val="nil"/>
              <w:left w:val="nil"/>
              <w:bottom w:val="single" w:sz="4" w:space="0" w:color="auto"/>
              <w:right w:val="single" w:sz="4" w:space="0" w:color="auto"/>
            </w:tcBorders>
            <w:shd w:val="clear" w:color="auto" w:fill="auto"/>
            <w:noWrap/>
            <w:vAlign w:val="bottom"/>
            <w:hideMark/>
          </w:tcPr>
          <w:p w14:paraId="350DEAE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1FAAAA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38712AE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888756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60BD55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F035E6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13B6483A"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10.13</w:t>
            </w:r>
          </w:p>
          <w:p w14:paraId="5F49E81D" w14:textId="274EC3B2"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(3.47)</w:t>
            </w:r>
          </w:p>
        </w:tc>
        <w:tc>
          <w:tcPr>
            <w:tcW w:w="290" w:type="pct"/>
            <w:tcBorders>
              <w:top w:val="nil"/>
              <w:left w:val="nil"/>
              <w:bottom w:val="single" w:sz="4" w:space="0" w:color="auto"/>
              <w:right w:val="single" w:sz="4" w:space="0" w:color="auto"/>
            </w:tcBorders>
            <w:shd w:val="clear" w:color="auto" w:fill="auto"/>
            <w:noWrap/>
            <w:vAlign w:val="bottom"/>
            <w:hideMark/>
          </w:tcPr>
          <w:p w14:paraId="315A980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7B87D35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4C34EF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73B8AFD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0F3EDD1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2B61B601"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7C5C88FC"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OtherCrops</w:t>
            </w:r>
          </w:p>
        </w:tc>
        <w:tc>
          <w:tcPr>
            <w:tcW w:w="301" w:type="pct"/>
            <w:tcBorders>
              <w:top w:val="nil"/>
              <w:left w:val="nil"/>
              <w:bottom w:val="single" w:sz="4" w:space="0" w:color="auto"/>
              <w:right w:val="single" w:sz="4" w:space="0" w:color="auto"/>
            </w:tcBorders>
            <w:shd w:val="clear" w:color="auto" w:fill="auto"/>
            <w:noWrap/>
            <w:vAlign w:val="bottom"/>
            <w:hideMark/>
          </w:tcPr>
          <w:p w14:paraId="44FDB55F"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4321.52</w:t>
            </w:r>
          </w:p>
          <w:p w14:paraId="05002C5A" w14:textId="7F5A445E"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(150.94)</w:t>
            </w:r>
          </w:p>
        </w:tc>
        <w:tc>
          <w:tcPr>
            <w:tcW w:w="290" w:type="pct"/>
            <w:tcBorders>
              <w:top w:val="nil"/>
              <w:left w:val="nil"/>
              <w:bottom w:val="single" w:sz="4" w:space="0" w:color="auto"/>
              <w:right w:val="single" w:sz="4" w:space="0" w:color="auto"/>
            </w:tcBorders>
            <w:shd w:val="clear" w:color="auto" w:fill="auto"/>
            <w:noWrap/>
            <w:vAlign w:val="bottom"/>
            <w:hideMark/>
          </w:tcPr>
          <w:p w14:paraId="3B917922"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-217.85</w:t>
            </w:r>
          </w:p>
          <w:p w14:paraId="72B23576" w14:textId="48353079"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(-23.1)</w:t>
            </w:r>
          </w:p>
        </w:tc>
        <w:tc>
          <w:tcPr>
            <w:tcW w:w="433" w:type="pct"/>
            <w:tcBorders>
              <w:top w:val="nil"/>
              <w:left w:val="nil"/>
              <w:bottom w:val="single" w:sz="4" w:space="0" w:color="auto"/>
              <w:right w:val="single" w:sz="4" w:space="0" w:color="auto"/>
            </w:tcBorders>
            <w:shd w:val="clear" w:color="auto" w:fill="auto"/>
            <w:noWrap/>
            <w:vAlign w:val="bottom"/>
            <w:hideMark/>
          </w:tcPr>
          <w:p w14:paraId="39B9D59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-73.71(-8.45)</w:t>
            </w:r>
          </w:p>
        </w:tc>
        <w:tc>
          <w:tcPr>
            <w:tcW w:w="467" w:type="pct"/>
            <w:tcBorders>
              <w:top w:val="nil"/>
              <w:left w:val="nil"/>
              <w:bottom w:val="single" w:sz="4" w:space="0" w:color="auto"/>
              <w:right w:val="single" w:sz="4" w:space="0" w:color="auto"/>
            </w:tcBorders>
            <w:shd w:val="clear" w:color="auto" w:fill="auto"/>
            <w:noWrap/>
            <w:vAlign w:val="bottom"/>
            <w:hideMark/>
          </w:tcPr>
          <w:p w14:paraId="2945020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-39.65(-56.45)</w:t>
            </w:r>
          </w:p>
        </w:tc>
        <w:tc>
          <w:tcPr>
            <w:tcW w:w="467" w:type="pct"/>
            <w:tcBorders>
              <w:top w:val="nil"/>
              <w:left w:val="nil"/>
              <w:bottom w:val="single" w:sz="4" w:space="0" w:color="auto"/>
              <w:right w:val="single" w:sz="4" w:space="0" w:color="auto"/>
            </w:tcBorders>
            <w:shd w:val="clear" w:color="auto" w:fill="auto"/>
            <w:noWrap/>
            <w:vAlign w:val="bottom"/>
            <w:hideMark/>
          </w:tcPr>
          <w:p w14:paraId="576B115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4185382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EC8328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5147DA6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0A37CAD5"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-19.14</w:t>
            </w:r>
          </w:p>
          <w:p w14:paraId="4C93A94B" w14:textId="7B51BFCB"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(-26.39)</w:t>
            </w:r>
          </w:p>
        </w:tc>
        <w:tc>
          <w:tcPr>
            <w:tcW w:w="290" w:type="pct"/>
            <w:tcBorders>
              <w:top w:val="nil"/>
              <w:left w:val="nil"/>
              <w:bottom w:val="single" w:sz="4" w:space="0" w:color="auto"/>
              <w:right w:val="single" w:sz="4" w:space="0" w:color="auto"/>
            </w:tcBorders>
            <w:shd w:val="clear" w:color="auto" w:fill="auto"/>
            <w:noWrap/>
            <w:vAlign w:val="bottom"/>
            <w:hideMark/>
          </w:tcPr>
          <w:p w14:paraId="57D27B5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0D26AF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-42.3(-15.61)</w:t>
            </w:r>
          </w:p>
        </w:tc>
        <w:tc>
          <w:tcPr>
            <w:tcW w:w="501" w:type="pct"/>
            <w:tcBorders>
              <w:top w:val="nil"/>
              <w:left w:val="nil"/>
              <w:bottom w:val="single" w:sz="4" w:space="0" w:color="auto"/>
              <w:right w:val="single" w:sz="4" w:space="0" w:color="auto"/>
            </w:tcBorders>
            <w:shd w:val="clear" w:color="auto" w:fill="auto"/>
            <w:noWrap/>
            <w:vAlign w:val="bottom"/>
            <w:hideMark/>
          </w:tcPr>
          <w:p w14:paraId="635E153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-253.19(-14.41)</w:t>
            </w:r>
          </w:p>
        </w:tc>
      </w:tr>
      <w:tr w:rsidR="00066AC1" w:rsidRPr="00D6557D" w14:paraId="017E711D"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5E900CF8"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PublicAdm</w:t>
            </w:r>
          </w:p>
        </w:tc>
        <w:tc>
          <w:tcPr>
            <w:tcW w:w="301" w:type="pct"/>
            <w:tcBorders>
              <w:top w:val="nil"/>
              <w:left w:val="nil"/>
              <w:bottom w:val="single" w:sz="4" w:space="0" w:color="auto"/>
              <w:right w:val="single" w:sz="4" w:space="0" w:color="auto"/>
            </w:tcBorders>
            <w:shd w:val="clear" w:color="auto" w:fill="auto"/>
            <w:noWrap/>
            <w:vAlign w:val="bottom"/>
            <w:hideMark/>
          </w:tcPr>
          <w:p w14:paraId="574E604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4D184D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24E263F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1C22646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E73BE6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695C6B9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52DBB35"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9.31</w:t>
            </w:r>
          </w:p>
          <w:p w14:paraId="1997F7D7" w14:textId="52FD944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(5.07)</w:t>
            </w:r>
          </w:p>
        </w:tc>
        <w:tc>
          <w:tcPr>
            <w:tcW w:w="290" w:type="pct"/>
            <w:tcBorders>
              <w:top w:val="nil"/>
              <w:left w:val="nil"/>
              <w:bottom w:val="single" w:sz="4" w:space="0" w:color="auto"/>
              <w:right w:val="single" w:sz="4" w:space="0" w:color="auto"/>
            </w:tcBorders>
            <w:shd w:val="clear" w:color="auto" w:fill="auto"/>
            <w:noWrap/>
            <w:vAlign w:val="bottom"/>
            <w:hideMark/>
          </w:tcPr>
          <w:p w14:paraId="760BBC3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3B412E6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E9EE35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0844EF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2ED6CCE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61482592"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6AC620CD"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RbPlsProd</w:t>
            </w:r>
          </w:p>
        </w:tc>
        <w:tc>
          <w:tcPr>
            <w:tcW w:w="301" w:type="pct"/>
            <w:tcBorders>
              <w:top w:val="nil"/>
              <w:left w:val="nil"/>
              <w:bottom w:val="single" w:sz="4" w:space="0" w:color="auto"/>
              <w:right w:val="single" w:sz="4" w:space="0" w:color="auto"/>
            </w:tcBorders>
            <w:shd w:val="clear" w:color="auto" w:fill="auto"/>
            <w:noWrap/>
            <w:vAlign w:val="bottom"/>
            <w:hideMark/>
          </w:tcPr>
          <w:p w14:paraId="4DE54C5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0AD776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49CA51D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71B220D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9A27E0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49C95C5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6069F38"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-3.06</w:t>
            </w:r>
          </w:p>
          <w:p w14:paraId="4CE90765" w14:textId="2673DD89"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(-14.73)</w:t>
            </w:r>
          </w:p>
        </w:tc>
        <w:tc>
          <w:tcPr>
            <w:tcW w:w="290" w:type="pct"/>
            <w:tcBorders>
              <w:top w:val="nil"/>
              <w:left w:val="nil"/>
              <w:bottom w:val="single" w:sz="4" w:space="0" w:color="auto"/>
              <w:right w:val="single" w:sz="4" w:space="0" w:color="auto"/>
            </w:tcBorders>
            <w:shd w:val="clear" w:color="auto" w:fill="auto"/>
            <w:noWrap/>
            <w:vAlign w:val="bottom"/>
            <w:hideMark/>
          </w:tcPr>
          <w:p w14:paraId="22CD7C9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403190F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892FA9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49A563A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68ECD8D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53B917CF"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27D62DFA"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Realestate</w:t>
            </w:r>
          </w:p>
        </w:tc>
        <w:tc>
          <w:tcPr>
            <w:tcW w:w="301" w:type="pct"/>
            <w:tcBorders>
              <w:top w:val="nil"/>
              <w:left w:val="nil"/>
              <w:bottom w:val="single" w:sz="4" w:space="0" w:color="auto"/>
              <w:right w:val="single" w:sz="4" w:space="0" w:color="auto"/>
            </w:tcBorders>
            <w:shd w:val="clear" w:color="auto" w:fill="auto"/>
            <w:noWrap/>
            <w:vAlign w:val="bottom"/>
            <w:hideMark/>
          </w:tcPr>
          <w:p w14:paraId="5EAEA4C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CF4B27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026FA4A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100D36B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5F921B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218E3C8C"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8B5980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199553B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10B8E51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D666DBB"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39.68</w:t>
            </w:r>
          </w:p>
          <w:p w14:paraId="2039DF94" w14:textId="129230CA"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(13.32)</w:t>
            </w:r>
          </w:p>
        </w:tc>
        <w:tc>
          <w:tcPr>
            <w:tcW w:w="467" w:type="pct"/>
            <w:tcBorders>
              <w:top w:val="nil"/>
              <w:left w:val="nil"/>
              <w:bottom w:val="single" w:sz="4" w:space="0" w:color="auto"/>
              <w:right w:val="single" w:sz="4" w:space="0" w:color="auto"/>
            </w:tcBorders>
            <w:shd w:val="clear" w:color="auto" w:fill="auto"/>
            <w:noWrap/>
            <w:vAlign w:val="bottom"/>
            <w:hideMark/>
          </w:tcPr>
          <w:p w14:paraId="6742EF0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0DD8DD9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762E7B4D"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7ED33E02"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Sugar</w:t>
            </w:r>
          </w:p>
        </w:tc>
        <w:tc>
          <w:tcPr>
            <w:tcW w:w="301" w:type="pct"/>
            <w:tcBorders>
              <w:top w:val="nil"/>
              <w:left w:val="nil"/>
              <w:bottom w:val="single" w:sz="4" w:space="0" w:color="auto"/>
              <w:right w:val="single" w:sz="4" w:space="0" w:color="auto"/>
            </w:tcBorders>
            <w:shd w:val="clear" w:color="auto" w:fill="auto"/>
            <w:noWrap/>
            <w:vAlign w:val="bottom"/>
            <w:hideMark/>
          </w:tcPr>
          <w:p w14:paraId="08FEBC7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F906D0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52B2A869"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2AF3B75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-13.2(-22.78)</w:t>
            </w:r>
          </w:p>
        </w:tc>
        <w:tc>
          <w:tcPr>
            <w:tcW w:w="467" w:type="pct"/>
            <w:tcBorders>
              <w:top w:val="nil"/>
              <w:left w:val="nil"/>
              <w:bottom w:val="single" w:sz="4" w:space="0" w:color="auto"/>
              <w:right w:val="single" w:sz="4" w:space="0" w:color="auto"/>
            </w:tcBorders>
            <w:shd w:val="clear" w:color="auto" w:fill="auto"/>
            <w:noWrap/>
            <w:vAlign w:val="bottom"/>
            <w:hideMark/>
          </w:tcPr>
          <w:p w14:paraId="62CC328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10.37(2.43)</w:t>
            </w:r>
          </w:p>
        </w:tc>
        <w:tc>
          <w:tcPr>
            <w:tcW w:w="501" w:type="pct"/>
            <w:tcBorders>
              <w:top w:val="nil"/>
              <w:left w:val="nil"/>
              <w:bottom w:val="single" w:sz="4" w:space="0" w:color="auto"/>
              <w:right w:val="single" w:sz="4" w:space="0" w:color="auto"/>
            </w:tcBorders>
            <w:shd w:val="clear" w:color="auto" w:fill="auto"/>
            <w:noWrap/>
            <w:vAlign w:val="bottom"/>
            <w:hideMark/>
          </w:tcPr>
          <w:p w14:paraId="4EBA72C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111.73(74.13)</w:t>
            </w:r>
          </w:p>
        </w:tc>
        <w:tc>
          <w:tcPr>
            <w:tcW w:w="290" w:type="pct"/>
            <w:tcBorders>
              <w:top w:val="nil"/>
              <w:left w:val="nil"/>
              <w:bottom w:val="single" w:sz="4" w:space="0" w:color="auto"/>
              <w:right w:val="single" w:sz="4" w:space="0" w:color="auto"/>
            </w:tcBorders>
            <w:shd w:val="clear" w:color="auto" w:fill="auto"/>
            <w:noWrap/>
            <w:vAlign w:val="bottom"/>
            <w:hideMark/>
          </w:tcPr>
          <w:p w14:paraId="61D2160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53A5082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7D369DA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334BEA1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025F372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9D4077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425F2FCD"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703D367A"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TranNec</w:t>
            </w:r>
          </w:p>
        </w:tc>
        <w:tc>
          <w:tcPr>
            <w:tcW w:w="301" w:type="pct"/>
            <w:tcBorders>
              <w:top w:val="nil"/>
              <w:left w:val="nil"/>
              <w:bottom w:val="single" w:sz="4" w:space="0" w:color="auto"/>
              <w:right w:val="single" w:sz="4" w:space="0" w:color="auto"/>
            </w:tcBorders>
            <w:shd w:val="clear" w:color="auto" w:fill="auto"/>
            <w:noWrap/>
            <w:vAlign w:val="bottom"/>
            <w:hideMark/>
          </w:tcPr>
          <w:p w14:paraId="775FC9B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30CBA61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0FAF840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5B68681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-6.16(-71.52)</w:t>
            </w:r>
          </w:p>
        </w:tc>
        <w:tc>
          <w:tcPr>
            <w:tcW w:w="467" w:type="pct"/>
            <w:tcBorders>
              <w:top w:val="nil"/>
              <w:left w:val="nil"/>
              <w:bottom w:val="single" w:sz="4" w:space="0" w:color="auto"/>
              <w:right w:val="single" w:sz="4" w:space="0" w:color="auto"/>
            </w:tcBorders>
            <w:shd w:val="clear" w:color="auto" w:fill="auto"/>
            <w:noWrap/>
            <w:vAlign w:val="bottom"/>
            <w:hideMark/>
          </w:tcPr>
          <w:p w14:paraId="4F6F187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-28.3(-30.6)</w:t>
            </w:r>
          </w:p>
        </w:tc>
        <w:tc>
          <w:tcPr>
            <w:tcW w:w="501" w:type="pct"/>
            <w:tcBorders>
              <w:top w:val="nil"/>
              <w:left w:val="nil"/>
              <w:bottom w:val="single" w:sz="4" w:space="0" w:color="auto"/>
              <w:right w:val="single" w:sz="4" w:space="0" w:color="auto"/>
            </w:tcBorders>
            <w:shd w:val="clear" w:color="auto" w:fill="auto"/>
            <w:noWrap/>
            <w:vAlign w:val="bottom"/>
            <w:hideMark/>
          </w:tcPr>
          <w:p w14:paraId="740B928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-43.08(-19.66)</w:t>
            </w:r>
          </w:p>
        </w:tc>
        <w:tc>
          <w:tcPr>
            <w:tcW w:w="290" w:type="pct"/>
            <w:tcBorders>
              <w:top w:val="nil"/>
              <w:left w:val="nil"/>
              <w:bottom w:val="single" w:sz="4" w:space="0" w:color="auto"/>
              <w:right w:val="single" w:sz="4" w:space="0" w:color="auto"/>
            </w:tcBorders>
            <w:shd w:val="clear" w:color="auto" w:fill="auto"/>
            <w:noWrap/>
            <w:vAlign w:val="bottom"/>
            <w:hideMark/>
          </w:tcPr>
          <w:p w14:paraId="7B024A4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73747FE2"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-29.22</w:t>
            </w:r>
          </w:p>
          <w:p w14:paraId="21E91110" w14:textId="0FDEDA9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(-39.95)</w:t>
            </w:r>
          </w:p>
        </w:tc>
        <w:tc>
          <w:tcPr>
            <w:tcW w:w="292" w:type="pct"/>
            <w:tcBorders>
              <w:top w:val="nil"/>
              <w:left w:val="nil"/>
              <w:bottom w:val="single" w:sz="4" w:space="0" w:color="auto"/>
              <w:right w:val="single" w:sz="4" w:space="0" w:color="auto"/>
            </w:tcBorders>
            <w:shd w:val="clear" w:color="auto" w:fill="auto"/>
            <w:noWrap/>
            <w:vAlign w:val="bottom"/>
            <w:hideMark/>
          </w:tcPr>
          <w:p w14:paraId="049BB0AF"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-7.31</w:t>
            </w:r>
          </w:p>
          <w:p w14:paraId="0540695C" w14:textId="196CF911"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(-24.45)</w:t>
            </w:r>
          </w:p>
        </w:tc>
        <w:tc>
          <w:tcPr>
            <w:tcW w:w="290" w:type="pct"/>
            <w:tcBorders>
              <w:top w:val="nil"/>
              <w:left w:val="nil"/>
              <w:bottom w:val="single" w:sz="4" w:space="0" w:color="auto"/>
              <w:right w:val="single" w:sz="4" w:space="0" w:color="auto"/>
            </w:tcBorders>
            <w:shd w:val="clear" w:color="auto" w:fill="auto"/>
            <w:noWrap/>
            <w:vAlign w:val="bottom"/>
            <w:hideMark/>
          </w:tcPr>
          <w:p w14:paraId="7EAC307F"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-444.05</w:t>
            </w:r>
          </w:p>
          <w:p w14:paraId="13169A09" w14:textId="2D8C6930"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(-58.13)</w:t>
            </w:r>
          </w:p>
        </w:tc>
        <w:tc>
          <w:tcPr>
            <w:tcW w:w="467" w:type="pct"/>
            <w:tcBorders>
              <w:top w:val="nil"/>
              <w:left w:val="nil"/>
              <w:bottom w:val="single" w:sz="4" w:space="0" w:color="auto"/>
              <w:right w:val="single" w:sz="4" w:space="0" w:color="auto"/>
            </w:tcBorders>
            <w:shd w:val="clear" w:color="auto" w:fill="auto"/>
            <w:noWrap/>
            <w:vAlign w:val="bottom"/>
            <w:hideMark/>
          </w:tcPr>
          <w:p w14:paraId="651FF3CE"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5D909F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-34.48(-71.56)</w:t>
            </w:r>
          </w:p>
        </w:tc>
      </w:tr>
      <w:tr w:rsidR="00066AC1" w:rsidRPr="00D6557D" w14:paraId="473D6142"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58B9AFBA"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VegFruits</w:t>
            </w:r>
          </w:p>
        </w:tc>
        <w:tc>
          <w:tcPr>
            <w:tcW w:w="301" w:type="pct"/>
            <w:tcBorders>
              <w:top w:val="nil"/>
              <w:left w:val="nil"/>
              <w:bottom w:val="single" w:sz="4" w:space="0" w:color="auto"/>
              <w:right w:val="single" w:sz="4" w:space="0" w:color="auto"/>
            </w:tcBorders>
            <w:shd w:val="clear" w:color="auto" w:fill="auto"/>
            <w:noWrap/>
            <w:vAlign w:val="bottom"/>
            <w:hideMark/>
          </w:tcPr>
          <w:p w14:paraId="7DA1EE05"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261.87</w:t>
            </w:r>
          </w:p>
          <w:p w14:paraId="66974DC2" w14:textId="5423D4A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(185.95)</w:t>
            </w:r>
          </w:p>
        </w:tc>
        <w:tc>
          <w:tcPr>
            <w:tcW w:w="290" w:type="pct"/>
            <w:tcBorders>
              <w:top w:val="nil"/>
              <w:left w:val="nil"/>
              <w:bottom w:val="single" w:sz="4" w:space="0" w:color="auto"/>
              <w:right w:val="single" w:sz="4" w:space="0" w:color="auto"/>
            </w:tcBorders>
            <w:shd w:val="clear" w:color="auto" w:fill="auto"/>
            <w:noWrap/>
            <w:vAlign w:val="bottom"/>
            <w:hideMark/>
          </w:tcPr>
          <w:p w14:paraId="558EE77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6653825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2CBC654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-5.27(-34.96)</w:t>
            </w:r>
          </w:p>
        </w:tc>
        <w:tc>
          <w:tcPr>
            <w:tcW w:w="467" w:type="pct"/>
            <w:tcBorders>
              <w:top w:val="nil"/>
              <w:left w:val="nil"/>
              <w:bottom w:val="single" w:sz="4" w:space="0" w:color="auto"/>
              <w:right w:val="single" w:sz="4" w:space="0" w:color="auto"/>
            </w:tcBorders>
            <w:shd w:val="clear" w:color="auto" w:fill="auto"/>
            <w:noWrap/>
            <w:vAlign w:val="bottom"/>
            <w:hideMark/>
          </w:tcPr>
          <w:p w14:paraId="5287141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2319828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4B1514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418801A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19B392D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1D771D5F"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24.78</w:t>
            </w:r>
          </w:p>
          <w:p w14:paraId="19145C81" w14:textId="2ECD8514"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(4.58)</w:t>
            </w:r>
          </w:p>
        </w:tc>
        <w:tc>
          <w:tcPr>
            <w:tcW w:w="467" w:type="pct"/>
            <w:tcBorders>
              <w:top w:val="nil"/>
              <w:left w:val="nil"/>
              <w:bottom w:val="single" w:sz="4" w:space="0" w:color="auto"/>
              <w:right w:val="single" w:sz="4" w:space="0" w:color="auto"/>
            </w:tcBorders>
            <w:shd w:val="clear" w:color="auto" w:fill="auto"/>
            <w:noWrap/>
            <w:vAlign w:val="bottom"/>
            <w:hideMark/>
          </w:tcPr>
          <w:p w14:paraId="3D2D8F0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7D4513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2C47C4EB"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18C9017D"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WaterTran</w:t>
            </w:r>
          </w:p>
        </w:tc>
        <w:tc>
          <w:tcPr>
            <w:tcW w:w="301" w:type="pct"/>
            <w:tcBorders>
              <w:top w:val="nil"/>
              <w:left w:val="nil"/>
              <w:bottom w:val="single" w:sz="4" w:space="0" w:color="auto"/>
              <w:right w:val="single" w:sz="4" w:space="0" w:color="auto"/>
            </w:tcBorders>
            <w:shd w:val="clear" w:color="auto" w:fill="auto"/>
            <w:noWrap/>
            <w:vAlign w:val="bottom"/>
            <w:hideMark/>
          </w:tcPr>
          <w:p w14:paraId="724ACA1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DC16C96"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-84.13</w:t>
            </w:r>
          </w:p>
          <w:p w14:paraId="3A37983E" w14:textId="56E0EBC3"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(-44.31)</w:t>
            </w:r>
          </w:p>
        </w:tc>
        <w:tc>
          <w:tcPr>
            <w:tcW w:w="433" w:type="pct"/>
            <w:tcBorders>
              <w:top w:val="nil"/>
              <w:left w:val="nil"/>
              <w:bottom w:val="single" w:sz="4" w:space="0" w:color="auto"/>
              <w:right w:val="single" w:sz="4" w:space="0" w:color="auto"/>
            </w:tcBorders>
            <w:shd w:val="clear" w:color="auto" w:fill="auto"/>
            <w:noWrap/>
            <w:vAlign w:val="bottom"/>
            <w:hideMark/>
          </w:tcPr>
          <w:p w14:paraId="01D84BE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61E3C9E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7AC5BAF2"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0EA1DBD0"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-136.13(-34.79)</w:t>
            </w:r>
          </w:p>
        </w:tc>
        <w:tc>
          <w:tcPr>
            <w:tcW w:w="290" w:type="pct"/>
            <w:tcBorders>
              <w:top w:val="nil"/>
              <w:left w:val="nil"/>
              <w:bottom w:val="single" w:sz="4" w:space="0" w:color="auto"/>
              <w:right w:val="single" w:sz="4" w:space="0" w:color="auto"/>
            </w:tcBorders>
            <w:shd w:val="clear" w:color="auto" w:fill="auto"/>
            <w:noWrap/>
            <w:vAlign w:val="bottom"/>
            <w:hideMark/>
          </w:tcPr>
          <w:p w14:paraId="199ACDFB"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-53.14</w:t>
            </w:r>
          </w:p>
          <w:p w14:paraId="727A84D0" w14:textId="07170801"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(-54.29)</w:t>
            </w:r>
          </w:p>
        </w:tc>
        <w:tc>
          <w:tcPr>
            <w:tcW w:w="290" w:type="pct"/>
            <w:tcBorders>
              <w:top w:val="nil"/>
              <w:left w:val="nil"/>
              <w:bottom w:val="single" w:sz="4" w:space="0" w:color="auto"/>
              <w:right w:val="single" w:sz="4" w:space="0" w:color="auto"/>
            </w:tcBorders>
            <w:shd w:val="clear" w:color="auto" w:fill="auto"/>
            <w:noWrap/>
            <w:vAlign w:val="bottom"/>
            <w:hideMark/>
          </w:tcPr>
          <w:p w14:paraId="5A423404"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-28.47</w:t>
            </w:r>
          </w:p>
          <w:p w14:paraId="61461FFD" w14:textId="575B07AC"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(-70.03)</w:t>
            </w:r>
          </w:p>
        </w:tc>
        <w:tc>
          <w:tcPr>
            <w:tcW w:w="292" w:type="pct"/>
            <w:tcBorders>
              <w:top w:val="nil"/>
              <w:left w:val="nil"/>
              <w:bottom w:val="single" w:sz="4" w:space="0" w:color="auto"/>
              <w:right w:val="single" w:sz="4" w:space="0" w:color="auto"/>
            </w:tcBorders>
            <w:shd w:val="clear" w:color="auto" w:fill="auto"/>
            <w:noWrap/>
            <w:vAlign w:val="bottom"/>
            <w:hideMark/>
          </w:tcPr>
          <w:p w14:paraId="5A4613A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8DD39A9" w14:textId="77777777" w:rsid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-6.43</w:t>
            </w:r>
          </w:p>
          <w:p w14:paraId="4D6C2F2D" w14:textId="7DAE7576"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(-13.19)</w:t>
            </w:r>
          </w:p>
        </w:tc>
        <w:tc>
          <w:tcPr>
            <w:tcW w:w="467" w:type="pct"/>
            <w:tcBorders>
              <w:top w:val="nil"/>
              <w:left w:val="nil"/>
              <w:bottom w:val="single" w:sz="4" w:space="0" w:color="auto"/>
              <w:right w:val="single" w:sz="4" w:space="0" w:color="auto"/>
            </w:tcBorders>
            <w:shd w:val="clear" w:color="auto" w:fill="auto"/>
            <w:noWrap/>
            <w:vAlign w:val="bottom"/>
            <w:hideMark/>
          </w:tcPr>
          <w:p w14:paraId="4A5ABED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1657403B"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r w:rsidR="00066AC1" w:rsidRPr="00D6557D" w14:paraId="31BF6470" w14:textId="77777777" w:rsidTr="00C454CC">
        <w:trPr>
          <w:trHeight w:val="290"/>
        </w:trPr>
        <w:tc>
          <w:tcPr>
            <w:tcW w:w="410" w:type="pct"/>
            <w:tcBorders>
              <w:top w:val="nil"/>
              <w:left w:val="single" w:sz="4" w:space="0" w:color="auto"/>
              <w:bottom w:val="single" w:sz="4" w:space="0" w:color="auto"/>
              <w:right w:val="single" w:sz="4" w:space="0" w:color="auto"/>
            </w:tcBorders>
            <w:shd w:val="clear" w:color="auto" w:fill="auto"/>
            <w:noWrap/>
            <w:vAlign w:val="bottom"/>
            <w:hideMark/>
          </w:tcPr>
          <w:p w14:paraId="585A28A9" w14:textId="77777777" w:rsidR="00D6557D" w:rsidRPr="00D6557D" w:rsidRDefault="00D6557D" w:rsidP="00D6557D">
            <w:pPr>
              <w:spacing w:after="0" w:line="240" w:lineRule="auto"/>
              <w:rPr>
                <w:rFonts w:ascii="Times New Roman" w:eastAsia="Times New Roman" w:hAnsi="Times New Roman" w:cs="Times New Roman"/>
                <w:b/>
                <w:bCs/>
                <w:color w:val="000000"/>
                <w:lang w:eastAsia="en-IN"/>
                <w14:ligatures w14:val="none"/>
              </w:rPr>
            </w:pPr>
            <w:r w:rsidRPr="00D6557D">
              <w:rPr>
                <w:rFonts w:ascii="Times New Roman" w:eastAsia="Times New Roman" w:hAnsi="Times New Roman" w:cs="Times New Roman"/>
                <w:b/>
                <w:bCs/>
                <w:color w:val="000000"/>
                <w:lang w:eastAsia="en-IN"/>
                <w14:ligatures w14:val="none"/>
              </w:rPr>
              <w:t>WearApp</w:t>
            </w:r>
          </w:p>
        </w:tc>
        <w:tc>
          <w:tcPr>
            <w:tcW w:w="301" w:type="pct"/>
            <w:tcBorders>
              <w:top w:val="nil"/>
              <w:left w:val="nil"/>
              <w:bottom w:val="single" w:sz="4" w:space="0" w:color="auto"/>
              <w:right w:val="single" w:sz="4" w:space="0" w:color="auto"/>
            </w:tcBorders>
            <w:shd w:val="clear" w:color="auto" w:fill="auto"/>
            <w:noWrap/>
            <w:vAlign w:val="bottom"/>
            <w:hideMark/>
          </w:tcPr>
          <w:p w14:paraId="15D6CB91"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6C4C29ED"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33" w:type="pct"/>
            <w:tcBorders>
              <w:top w:val="nil"/>
              <w:left w:val="nil"/>
              <w:bottom w:val="single" w:sz="4" w:space="0" w:color="auto"/>
              <w:right w:val="single" w:sz="4" w:space="0" w:color="auto"/>
            </w:tcBorders>
            <w:shd w:val="clear" w:color="auto" w:fill="auto"/>
            <w:noWrap/>
            <w:vAlign w:val="bottom"/>
            <w:hideMark/>
          </w:tcPr>
          <w:p w14:paraId="40F16867"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-8.14(-1.03)</w:t>
            </w:r>
          </w:p>
        </w:tc>
        <w:tc>
          <w:tcPr>
            <w:tcW w:w="467" w:type="pct"/>
            <w:tcBorders>
              <w:top w:val="nil"/>
              <w:left w:val="nil"/>
              <w:bottom w:val="single" w:sz="4" w:space="0" w:color="auto"/>
              <w:right w:val="single" w:sz="4" w:space="0" w:color="auto"/>
            </w:tcBorders>
            <w:shd w:val="clear" w:color="auto" w:fill="auto"/>
            <w:noWrap/>
            <w:vAlign w:val="bottom"/>
            <w:hideMark/>
          </w:tcPr>
          <w:p w14:paraId="083F024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7446FC83"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-14.48(-3.8)</w:t>
            </w:r>
          </w:p>
        </w:tc>
        <w:tc>
          <w:tcPr>
            <w:tcW w:w="501" w:type="pct"/>
            <w:tcBorders>
              <w:top w:val="nil"/>
              <w:left w:val="nil"/>
              <w:bottom w:val="single" w:sz="4" w:space="0" w:color="auto"/>
              <w:right w:val="single" w:sz="4" w:space="0" w:color="auto"/>
            </w:tcBorders>
            <w:shd w:val="clear" w:color="auto" w:fill="auto"/>
            <w:noWrap/>
            <w:vAlign w:val="bottom"/>
            <w:hideMark/>
          </w:tcPr>
          <w:p w14:paraId="6252198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2AB796A"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075D91A8"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2" w:type="pct"/>
            <w:tcBorders>
              <w:top w:val="nil"/>
              <w:left w:val="nil"/>
              <w:bottom w:val="single" w:sz="4" w:space="0" w:color="auto"/>
              <w:right w:val="single" w:sz="4" w:space="0" w:color="auto"/>
            </w:tcBorders>
            <w:shd w:val="clear" w:color="auto" w:fill="auto"/>
            <w:noWrap/>
            <w:vAlign w:val="bottom"/>
            <w:hideMark/>
          </w:tcPr>
          <w:p w14:paraId="2BA98BB6"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290" w:type="pct"/>
            <w:tcBorders>
              <w:top w:val="nil"/>
              <w:left w:val="nil"/>
              <w:bottom w:val="single" w:sz="4" w:space="0" w:color="auto"/>
              <w:right w:val="single" w:sz="4" w:space="0" w:color="auto"/>
            </w:tcBorders>
            <w:shd w:val="clear" w:color="auto" w:fill="auto"/>
            <w:noWrap/>
            <w:vAlign w:val="bottom"/>
            <w:hideMark/>
          </w:tcPr>
          <w:p w14:paraId="22619FFF"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467" w:type="pct"/>
            <w:tcBorders>
              <w:top w:val="nil"/>
              <w:left w:val="nil"/>
              <w:bottom w:val="single" w:sz="4" w:space="0" w:color="auto"/>
              <w:right w:val="single" w:sz="4" w:space="0" w:color="auto"/>
            </w:tcBorders>
            <w:shd w:val="clear" w:color="auto" w:fill="auto"/>
            <w:noWrap/>
            <w:vAlign w:val="bottom"/>
            <w:hideMark/>
          </w:tcPr>
          <w:p w14:paraId="1643D0E5"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c>
          <w:tcPr>
            <w:tcW w:w="501" w:type="pct"/>
            <w:tcBorders>
              <w:top w:val="nil"/>
              <w:left w:val="nil"/>
              <w:bottom w:val="single" w:sz="4" w:space="0" w:color="auto"/>
              <w:right w:val="single" w:sz="4" w:space="0" w:color="auto"/>
            </w:tcBorders>
            <w:shd w:val="clear" w:color="auto" w:fill="auto"/>
            <w:noWrap/>
            <w:vAlign w:val="bottom"/>
            <w:hideMark/>
          </w:tcPr>
          <w:p w14:paraId="42B19574" w14:textId="77777777" w:rsidR="00D6557D" w:rsidRPr="00D6557D" w:rsidRDefault="00D6557D" w:rsidP="00D6557D">
            <w:pPr>
              <w:spacing w:after="0" w:line="240" w:lineRule="auto"/>
              <w:rPr>
                <w:rFonts w:ascii="Times New Roman" w:eastAsia="Times New Roman" w:hAnsi="Times New Roman" w:cs="Times New Roman"/>
                <w:color w:val="000000"/>
                <w:lang w:eastAsia="en-IN"/>
                <w14:ligatures w14:val="none"/>
              </w:rPr>
            </w:pPr>
            <w:r w:rsidRPr="00D6557D">
              <w:rPr>
                <w:rFonts w:ascii="Times New Roman" w:eastAsia="Times New Roman" w:hAnsi="Times New Roman" w:cs="Times New Roman"/>
                <w:color w:val="000000"/>
                <w:lang w:eastAsia="en-IN"/>
                <w14:ligatures w14:val="none"/>
              </w:rPr>
              <w:t> </w:t>
            </w:r>
          </w:p>
        </w:tc>
      </w:tr>
    </w:tbl>
    <w:p w14:paraId="5254E460" w14:textId="77777777" w:rsidR="00D6557D" w:rsidRDefault="00D6557D" w:rsidP="009106BA">
      <w:pPr>
        <w:jc w:val="both"/>
        <w:rPr>
          <w:rFonts w:ascii="Times New Roman" w:hAnsi="Times New Roman" w:cs="Times New Roman"/>
          <w:b/>
          <w:bCs/>
          <w:i/>
          <w:iCs/>
          <w:sz w:val="24"/>
          <w:szCs w:val="24"/>
        </w:rPr>
      </w:pPr>
    </w:p>
    <w:p w14:paraId="4CBA15AB" w14:textId="77777777" w:rsidR="00AF32F6" w:rsidRDefault="00AF32F6" w:rsidP="00F17751">
      <w:pPr>
        <w:jc w:val="both"/>
        <w:rPr>
          <w:rFonts w:ascii="Times New Roman" w:hAnsi="Times New Roman" w:cs="Times New Roman"/>
          <w:bCs/>
          <w:sz w:val="24"/>
          <w:szCs w:val="24"/>
        </w:rPr>
      </w:pPr>
    </w:p>
    <w:p w14:paraId="2400131E" w14:textId="1EF8F761" w:rsidR="00F17751" w:rsidRPr="009A2DAF" w:rsidRDefault="00F17751" w:rsidP="00F17751">
      <w:pPr>
        <w:jc w:val="both"/>
        <w:rPr>
          <w:rFonts w:ascii="Times New Roman" w:hAnsi="Times New Roman" w:cs="Times New Roman"/>
          <w:b/>
          <w:i/>
          <w:iCs/>
          <w:sz w:val="24"/>
          <w:szCs w:val="24"/>
        </w:rPr>
      </w:pPr>
      <w:r w:rsidRPr="009A2DAF">
        <w:rPr>
          <w:rFonts w:ascii="Times New Roman" w:hAnsi="Times New Roman" w:cs="Times New Roman"/>
          <w:b/>
          <w:i/>
          <w:iCs/>
          <w:sz w:val="24"/>
          <w:szCs w:val="24"/>
        </w:rPr>
        <w:lastRenderedPageBreak/>
        <w:t xml:space="preserve">Table </w:t>
      </w:r>
      <w:r w:rsidR="0006316A" w:rsidRPr="009A2DAF">
        <w:rPr>
          <w:rFonts w:ascii="Times New Roman" w:hAnsi="Times New Roman" w:cs="Times New Roman"/>
          <w:b/>
          <w:i/>
          <w:iCs/>
          <w:sz w:val="24"/>
          <w:szCs w:val="24"/>
        </w:rPr>
        <w:t>23</w:t>
      </w:r>
      <w:r w:rsidRPr="009A2DAF">
        <w:rPr>
          <w:rFonts w:ascii="Times New Roman" w:hAnsi="Times New Roman" w:cs="Times New Roman"/>
          <w:b/>
          <w:i/>
          <w:iCs/>
          <w:sz w:val="24"/>
          <w:szCs w:val="24"/>
        </w:rPr>
        <w:t>: Scenario 1 – North Africa Exports to EU</w:t>
      </w:r>
    </w:p>
    <w:tbl>
      <w:tblPr>
        <w:tblW w:w="14029" w:type="dxa"/>
        <w:tblLook w:val="04A0" w:firstRow="1" w:lastRow="0" w:firstColumn="1" w:lastColumn="0" w:noHBand="0" w:noVBand="1"/>
      </w:tblPr>
      <w:tblGrid>
        <w:gridCol w:w="1980"/>
        <w:gridCol w:w="2835"/>
        <w:gridCol w:w="2835"/>
        <w:gridCol w:w="3260"/>
        <w:gridCol w:w="3119"/>
      </w:tblGrid>
      <w:tr w:rsidR="00AF32F6" w:rsidRPr="00AF32F6" w14:paraId="0B78DDF8" w14:textId="77777777" w:rsidTr="002826CF">
        <w:trPr>
          <w:trHeight w:val="29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BB1F504" w14:textId="77777777" w:rsidR="00AF32F6" w:rsidRPr="00AF32F6"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 </w:t>
            </w:r>
          </w:p>
        </w:tc>
        <w:tc>
          <w:tcPr>
            <w:tcW w:w="12049" w:type="dxa"/>
            <w:gridSpan w:val="4"/>
            <w:tcBorders>
              <w:top w:val="single" w:sz="4" w:space="0" w:color="auto"/>
              <w:left w:val="nil"/>
              <w:bottom w:val="single" w:sz="4" w:space="0" w:color="auto"/>
              <w:right w:val="single" w:sz="4" w:space="0" w:color="auto"/>
            </w:tcBorders>
            <w:shd w:val="clear" w:color="auto" w:fill="auto"/>
            <w:noWrap/>
            <w:vAlign w:val="bottom"/>
            <w:hideMark/>
          </w:tcPr>
          <w:p w14:paraId="0511806F" w14:textId="77777777" w:rsidR="00AF32F6" w:rsidRPr="00AF32F6" w:rsidRDefault="00AF32F6" w:rsidP="00AF32F6">
            <w:pPr>
              <w:spacing w:after="0" w:line="240" w:lineRule="auto"/>
              <w:jc w:val="center"/>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Absolute Change in million USD (% Change)</w:t>
            </w:r>
          </w:p>
        </w:tc>
      </w:tr>
      <w:tr w:rsidR="002826CF" w:rsidRPr="00066AC1" w14:paraId="4FAD4A1A"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003D1E8" w14:textId="77777777" w:rsidR="00AF32F6" w:rsidRPr="00066AC1"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Region →</w:t>
            </w:r>
          </w:p>
          <w:p w14:paraId="36E83D0D" w14:textId="4D98746B" w:rsidR="00AF32F6" w:rsidRPr="00AF32F6"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Sector↓</w:t>
            </w:r>
          </w:p>
        </w:tc>
        <w:tc>
          <w:tcPr>
            <w:tcW w:w="2835" w:type="dxa"/>
            <w:tcBorders>
              <w:top w:val="nil"/>
              <w:left w:val="nil"/>
              <w:bottom w:val="single" w:sz="4" w:space="0" w:color="auto"/>
              <w:right w:val="single" w:sz="4" w:space="0" w:color="auto"/>
            </w:tcBorders>
            <w:shd w:val="clear" w:color="auto" w:fill="auto"/>
            <w:noWrap/>
            <w:vAlign w:val="bottom"/>
            <w:hideMark/>
          </w:tcPr>
          <w:p w14:paraId="067AD9EB" w14:textId="77777777" w:rsidR="00AF32F6" w:rsidRPr="00AF32F6"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3206B6B5" w14:textId="77777777" w:rsidR="00AF32F6" w:rsidRPr="00AF32F6"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Morocco</w:t>
            </w:r>
          </w:p>
        </w:tc>
        <w:tc>
          <w:tcPr>
            <w:tcW w:w="3260" w:type="dxa"/>
            <w:tcBorders>
              <w:top w:val="nil"/>
              <w:left w:val="nil"/>
              <w:bottom w:val="single" w:sz="4" w:space="0" w:color="auto"/>
              <w:right w:val="single" w:sz="4" w:space="0" w:color="auto"/>
            </w:tcBorders>
            <w:shd w:val="clear" w:color="auto" w:fill="auto"/>
            <w:noWrap/>
            <w:vAlign w:val="bottom"/>
            <w:hideMark/>
          </w:tcPr>
          <w:p w14:paraId="469C0948" w14:textId="77777777" w:rsidR="00AF32F6" w:rsidRPr="00AF32F6"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RoNA</w:t>
            </w:r>
          </w:p>
        </w:tc>
        <w:tc>
          <w:tcPr>
            <w:tcW w:w="3119" w:type="dxa"/>
            <w:tcBorders>
              <w:top w:val="nil"/>
              <w:left w:val="nil"/>
              <w:bottom w:val="single" w:sz="4" w:space="0" w:color="auto"/>
              <w:right w:val="single" w:sz="4" w:space="0" w:color="auto"/>
            </w:tcBorders>
            <w:shd w:val="clear" w:color="auto" w:fill="auto"/>
            <w:noWrap/>
            <w:vAlign w:val="bottom"/>
            <w:hideMark/>
          </w:tcPr>
          <w:p w14:paraId="6B1CEC97" w14:textId="77777777" w:rsidR="00AF32F6" w:rsidRPr="00AF32F6" w:rsidRDefault="00AF32F6" w:rsidP="00AF32F6">
            <w:pPr>
              <w:spacing w:after="0" w:line="240" w:lineRule="auto"/>
              <w:rPr>
                <w:rFonts w:ascii="Times New Roman" w:eastAsia="Times New Roman" w:hAnsi="Times New Roman" w:cs="Times New Roman"/>
                <w:b/>
                <w:color w:val="000000"/>
                <w:lang w:eastAsia="en-IN"/>
                <w14:ligatures w14:val="none"/>
              </w:rPr>
            </w:pPr>
            <w:r w:rsidRPr="00AF32F6">
              <w:rPr>
                <w:rFonts w:ascii="Times New Roman" w:eastAsia="Times New Roman" w:hAnsi="Times New Roman" w:cs="Times New Roman"/>
                <w:b/>
                <w:color w:val="000000"/>
                <w:lang w:eastAsia="en-IN"/>
                <w14:ligatures w14:val="none"/>
              </w:rPr>
              <w:t>Tunisia</w:t>
            </w:r>
          </w:p>
        </w:tc>
      </w:tr>
      <w:tr w:rsidR="002826CF" w:rsidRPr="00AF32F6" w14:paraId="0972ED86"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6009AFE"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AccFoodSer</w:t>
            </w:r>
          </w:p>
        </w:tc>
        <w:tc>
          <w:tcPr>
            <w:tcW w:w="2835" w:type="dxa"/>
            <w:tcBorders>
              <w:top w:val="nil"/>
              <w:left w:val="nil"/>
              <w:bottom w:val="single" w:sz="4" w:space="0" w:color="auto"/>
              <w:right w:val="single" w:sz="4" w:space="0" w:color="auto"/>
            </w:tcBorders>
            <w:shd w:val="clear" w:color="auto" w:fill="auto"/>
            <w:noWrap/>
            <w:vAlign w:val="bottom"/>
            <w:hideMark/>
          </w:tcPr>
          <w:p w14:paraId="2046CA0F"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7.43(0.15)</w:t>
            </w:r>
          </w:p>
        </w:tc>
        <w:tc>
          <w:tcPr>
            <w:tcW w:w="2835" w:type="dxa"/>
            <w:tcBorders>
              <w:top w:val="nil"/>
              <w:left w:val="nil"/>
              <w:bottom w:val="single" w:sz="4" w:space="0" w:color="auto"/>
              <w:right w:val="single" w:sz="4" w:space="0" w:color="auto"/>
            </w:tcBorders>
            <w:shd w:val="clear" w:color="auto" w:fill="auto"/>
            <w:noWrap/>
            <w:vAlign w:val="bottom"/>
            <w:hideMark/>
          </w:tcPr>
          <w:p w14:paraId="56C25560"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10.58(0.17)</w:t>
            </w:r>
          </w:p>
        </w:tc>
        <w:tc>
          <w:tcPr>
            <w:tcW w:w="3260" w:type="dxa"/>
            <w:tcBorders>
              <w:top w:val="nil"/>
              <w:left w:val="nil"/>
              <w:bottom w:val="single" w:sz="4" w:space="0" w:color="auto"/>
              <w:right w:val="single" w:sz="4" w:space="0" w:color="auto"/>
            </w:tcBorders>
            <w:shd w:val="clear" w:color="auto" w:fill="auto"/>
            <w:noWrap/>
            <w:vAlign w:val="bottom"/>
            <w:hideMark/>
          </w:tcPr>
          <w:p w14:paraId="785218F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095AF4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0D30475E"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90EEB46"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AirTran</w:t>
            </w:r>
          </w:p>
        </w:tc>
        <w:tc>
          <w:tcPr>
            <w:tcW w:w="2835" w:type="dxa"/>
            <w:tcBorders>
              <w:top w:val="nil"/>
              <w:left w:val="nil"/>
              <w:bottom w:val="single" w:sz="4" w:space="0" w:color="auto"/>
              <w:right w:val="single" w:sz="4" w:space="0" w:color="auto"/>
            </w:tcBorders>
            <w:shd w:val="clear" w:color="auto" w:fill="auto"/>
            <w:noWrap/>
            <w:vAlign w:val="bottom"/>
            <w:hideMark/>
          </w:tcPr>
          <w:p w14:paraId="6C64A73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-42(-6.91)</w:t>
            </w:r>
          </w:p>
        </w:tc>
        <w:tc>
          <w:tcPr>
            <w:tcW w:w="2835" w:type="dxa"/>
            <w:tcBorders>
              <w:top w:val="nil"/>
              <w:left w:val="nil"/>
              <w:bottom w:val="single" w:sz="4" w:space="0" w:color="auto"/>
              <w:right w:val="single" w:sz="4" w:space="0" w:color="auto"/>
            </w:tcBorders>
            <w:shd w:val="clear" w:color="auto" w:fill="auto"/>
            <w:noWrap/>
            <w:vAlign w:val="bottom"/>
            <w:hideMark/>
          </w:tcPr>
          <w:p w14:paraId="6C70F0AA"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-99.04(-8.45)</w:t>
            </w:r>
          </w:p>
        </w:tc>
        <w:tc>
          <w:tcPr>
            <w:tcW w:w="3260" w:type="dxa"/>
            <w:tcBorders>
              <w:top w:val="nil"/>
              <w:left w:val="nil"/>
              <w:bottom w:val="single" w:sz="4" w:space="0" w:color="auto"/>
              <w:right w:val="single" w:sz="4" w:space="0" w:color="auto"/>
            </w:tcBorders>
            <w:shd w:val="clear" w:color="auto" w:fill="auto"/>
            <w:noWrap/>
            <w:vAlign w:val="bottom"/>
            <w:hideMark/>
          </w:tcPr>
          <w:p w14:paraId="43CDAB02"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-64.59(-8.59)</w:t>
            </w:r>
          </w:p>
        </w:tc>
        <w:tc>
          <w:tcPr>
            <w:tcW w:w="3119" w:type="dxa"/>
            <w:tcBorders>
              <w:top w:val="nil"/>
              <w:left w:val="nil"/>
              <w:bottom w:val="single" w:sz="4" w:space="0" w:color="auto"/>
              <w:right w:val="single" w:sz="4" w:space="0" w:color="auto"/>
            </w:tcBorders>
            <w:shd w:val="clear" w:color="auto" w:fill="auto"/>
            <w:noWrap/>
            <w:vAlign w:val="bottom"/>
            <w:hideMark/>
          </w:tcPr>
          <w:p w14:paraId="4426524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-131.88(-15.93)</w:t>
            </w:r>
          </w:p>
        </w:tc>
      </w:tr>
      <w:tr w:rsidR="002826CF" w:rsidRPr="00AF32F6" w14:paraId="1A74763B"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02E8A23"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ChemProd</w:t>
            </w:r>
          </w:p>
        </w:tc>
        <w:tc>
          <w:tcPr>
            <w:tcW w:w="2835" w:type="dxa"/>
            <w:tcBorders>
              <w:top w:val="nil"/>
              <w:left w:val="nil"/>
              <w:bottom w:val="single" w:sz="4" w:space="0" w:color="auto"/>
              <w:right w:val="single" w:sz="4" w:space="0" w:color="auto"/>
            </w:tcBorders>
            <w:shd w:val="clear" w:color="auto" w:fill="auto"/>
            <w:noWrap/>
            <w:vAlign w:val="bottom"/>
            <w:hideMark/>
          </w:tcPr>
          <w:p w14:paraId="647621E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-128.94(-2.72)</w:t>
            </w:r>
          </w:p>
        </w:tc>
        <w:tc>
          <w:tcPr>
            <w:tcW w:w="2835" w:type="dxa"/>
            <w:tcBorders>
              <w:top w:val="nil"/>
              <w:left w:val="nil"/>
              <w:bottom w:val="single" w:sz="4" w:space="0" w:color="auto"/>
              <w:right w:val="single" w:sz="4" w:space="0" w:color="auto"/>
            </w:tcBorders>
            <w:shd w:val="clear" w:color="auto" w:fill="auto"/>
            <w:noWrap/>
            <w:vAlign w:val="bottom"/>
            <w:hideMark/>
          </w:tcPr>
          <w:p w14:paraId="22FF75CF"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13.87(0.86)</w:t>
            </w:r>
          </w:p>
        </w:tc>
        <w:tc>
          <w:tcPr>
            <w:tcW w:w="3260" w:type="dxa"/>
            <w:tcBorders>
              <w:top w:val="nil"/>
              <w:left w:val="nil"/>
              <w:bottom w:val="single" w:sz="4" w:space="0" w:color="auto"/>
              <w:right w:val="single" w:sz="4" w:space="0" w:color="auto"/>
            </w:tcBorders>
            <w:shd w:val="clear" w:color="auto" w:fill="auto"/>
            <w:noWrap/>
            <w:vAlign w:val="bottom"/>
            <w:hideMark/>
          </w:tcPr>
          <w:p w14:paraId="3D57465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-14.59(-7.92)</w:t>
            </w:r>
          </w:p>
        </w:tc>
        <w:tc>
          <w:tcPr>
            <w:tcW w:w="3119" w:type="dxa"/>
            <w:tcBorders>
              <w:top w:val="nil"/>
              <w:left w:val="nil"/>
              <w:bottom w:val="single" w:sz="4" w:space="0" w:color="auto"/>
              <w:right w:val="single" w:sz="4" w:space="0" w:color="auto"/>
            </w:tcBorders>
            <w:shd w:val="clear" w:color="auto" w:fill="auto"/>
            <w:noWrap/>
            <w:vAlign w:val="bottom"/>
            <w:hideMark/>
          </w:tcPr>
          <w:p w14:paraId="58323DAA"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74AAD31C"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0E87640"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ElecEq</w:t>
            </w:r>
          </w:p>
        </w:tc>
        <w:tc>
          <w:tcPr>
            <w:tcW w:w="2835" w:type="dxa"/>
            <w:tcBorders>
              <w:top w:val="nil"/>
              <w:left w:val="nil"/>
              <w:bottom w:val="single" w:sz="4" w:space="0" w:color="auto"/>
              <w:right w:val="single" w:sz="4" w:space="0" w:color="auto"/>
            </w:tcBorders>
            <w:shd w:val="clear" w:color="auto" w:fill="auto"/>
            <w:noWrap/>
            <w:vAlign w:val="bottom"/>
            <w:hideMark/>
          </w:tcPr>
          <w:p w14:paraId="710D2D4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18F915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14(0.2)</w:t>
            </w:r>
          </w:p>
        </w:tc>
        <w:tc>
          <w:tcPr>
            <w:tcW w:w="3260" w:type="dxa"/>
            <w:tcBorders>
              <w:top w:val="nil"/>
              <w:left w:val="nil"/>
              <w:bottom w:val="single" w:sz="4" w:space="0" w:color="auto"/>
              <w:right w:val="single" w:sz="4" w:space="0" w:color="auto"/>
            </w:tcBorders>
            <w:shd w:val="clear" w:color="auto" w:fill="auto"/>
            <w:noWrap/>
            <w:vAlign w:val="bottom"/>
            <w:hideMark/>
          </w:tcPr>
          <w:p w14:paraId="1BC81FD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77AFF8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01DE93E8"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871C1EC"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FerrMetals</w:t>
            </w:r>
          </w:p>
        </w:tc>
        <w:tc>
          <w:tcPr>
            <w:tcW w:w="2835" w:type="dxa"/>
            <w:tcBorders>
              <w:top w:val="nil"/>
              <w:left w:val="nil"/>
              <w:bottom w:val="single" w:sz="4" w:space="0" w:color="auto"/>
              <w:right w:val="single" w:sz="4" w:space="0" w:color="auto"/>
            </w:tcBorders>
            <w:shd w:val="clear" w:color="auto" w:fill="auto"/>
            <w:noWrap/>
            <w:vAlign w:val="bottom"/>
            <w:hideMark/>
          </w:tcPr>
          <w:p w14:paraId="1F29522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-206.72(-13.39)</w:t>
            </w:r>
          </w:p>
        </w:tc>
        <w:tc>
          <w:tcPr>
            <w:tcW w:w="2835" w:type="dxa"/>
            <w:tcBorders>
              <w:top w:val="nil"/>
              <w:left w:val="nil"/>
              <w:bottom w:val="single" w:sz="4" w:space="0" w:color="auto"/>
              <w:right w:val="single" w:sz="4" w:space="0" w:color="auto"/>
            </w:tcBorders>
            <w:shd w:val="clear" w:color="auto" w:fill="auto"/>
            <w:noWrap/>
            <w:vAlign w:val="bottom"/>
            <w:hideMark/>
          </w:tcPr>
          <w:p w14:paraId="0F42613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0983EC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-4.75(-4.12)</w:t>
            </w:r>
          </w:p>
        </w:tc>
        <w:tc>
          <w:tcPr>
            <w:tcW w:w="3119" w:type="dxa"/>
            <w:tcBorders>
              <w:top w:val="nil"/>
              <w:left w:val="nil"/>
              <w:bottom w:val="single" w:sz="4" w:space="0" w:color="auto"/>
              <w:right w:val="single" w:sz="4" w:space="0" w:color="auto"/>
            </w:tcBorders>
            <w:shd w:val="clear" w:color="auto" w:fill="auto"/>
            <w:noWrap/>
            <w:vAlign w:val="bottom"/>
            <w:hideMark/>
          </w:tcPr>
          <w:p w14:paraId="6BADB3F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6CB6E876"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2DCE3B4" w14:textId="5ACBDA7F" w:rsidR="00AF32F6" w:rsidRPr="00AF32F6" w:rsidRDefault="0006316A"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G</w:t>
            </w:r>
            <w:r w:rsidR="00AF32F6" w:rsidRPr="00AF32F6">
              <w:rPr>
                <w:rFonts w:ascii="Times New Roman" w:eastAsia="Times New Roman" w:hAnsi="Times New Roman" w:cs="Times New Roman"/>
                <w:b/>
                <w:bCs/>
                <w:color w:val="000000"/>
                <w:lang w:eastAsia="en-IN"/>
                <w14:ligatures w14:val="none"/>
              </w:rPr>
              <w:t>as</w:t>
            </w:r>
          </w:p>
        </w:tc>
        <w:tc>
          <w:tcPr>
            <w:tcW w:w="2835" w:type="dxa"/>
            <w:tcBorders>
              <w:top w:val="nil"/>
              <w:left w:val="nil"/>
              <w:bottom w:val="single" w:sz="4" w:space="0" w:color="auto"/>
              <w:right w:val="single" w:sz="4" w:space="0" w:color="auto"/>
            </w:tcBorders>
            <w:shd w:val="clear" w:color="auto" w:fill="auto"/>
            <w:noWrap/>
            <w:vAlign w:val="bottom"/>
            <w:hideMark/>
          </w:tcPr>
          <w:p w14:paraId="7F18419D"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-78.65(-32.13)</w:t>
            </w:r>
          </w:p>
        </w:tc>
        <w:tc>
          <w:tcPr>
            <w:tcW w:w="2835" w:type="dxa"/>
            <w:tcBorders>
              <w:top w:val="nil"/>
              <w:left w:val="nil"/>
              <w:bottom w:val="single" w:sz="4" w:space="0" w:color="auto"/>
              <w:right w:val="single" w:sz="4" w:space="0" w:color="auto"/>
            </w:tcBorders>
            <w:shd w:val="clear" w:color="auto" w:fill="auto"/>
            <w:noWrap/>
            <w:vAlign w:val="bottom"/>
            <w:hideMark/>
          </w:tcPr>
          <w:p w14:paraId="609A10F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18A4B39"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1002.78(8.74)</w:t>
            </w:r>
          </w:p>
        </w:tc>
        <w:tc>
          <w:tcPr>
            <w:tcW w:w="3119" w:type="dxa"/>
            <w:tcBorders>
              <w:top w:val="nil"/>
              <w:left w:val="nil"/>
              <w:bottom w:val="single" w:sz="4" w:space="0" w:color="auto"/>
              <w:right w:val="single" w:sz="4" w:space="0" w:color="auto"/>
            </w:tcBorders>
            <w:shd w:val="clear" w:color="auto" w:fill="auto"/>
            <w:noWrap/>
            <w:vAlign w:val="bottom"/>
            <w:hideMark/>
          </w:tcPr>
          <w:p w14:paraId="01747B9D"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5E1852B3"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000DA13"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Metalsnec</w:t>
            </w:r>
          </w:p>
        </w:tc>
        <w:tc>
          <w:tcPr>
            <w:tcW w:w="2835" w:type="dxa"/>
            <w:tcBorders>
              <w:top w:val="nil"/>
              <w:left w:val="nil"/>
              <w:bottom w:val="single" w:sz="4" w:space="0" w:color="auto"/>
              <w:right w:val="single" w:sz="4" w:space="0" w:color="auto"/>
            </w:tcBorders>
            <w:shd w:val="clear" w:color="auto" w:fill="auto"/>
            <w:noWrap/>
            <w:vAlign w:val="bottom"/>
            <w:hideMark/>
          </w:tcPr>
          <w:p w14:paraId="7BBADCC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AB56C6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-5.43(-1.28)</w:t>
            </w:r>
          </w:p>
        </w:tc>
        <w:tc>
          <w:tcPr>
            <w:tcW w:w="3260" w:type="dxa"/>
            <w:tcBorders>
              <w:top w:val="nil"/>
              <w:left w:val="nil"/>
              <w:bottom w:val="single" w:sz="4" w:space="0" w:color="auto"/>
              <w:right w:val="single" w:sz="4" w:space="0" w:color="auto"/>
            </w:tcBorders>
            <w:shd w:val="clear" w:color="auto" w:fill="auto"/>
            <w:noWrap/>
            <w:vAlign w:val="bottom"/>
            <w:hideMark/>
          </w:tcPr>
          <w:p w14:paraId="2D0C93A5"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688EDD1"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6AF89C1D"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6298CD1"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MinProd</w:t>
            </w:r>
          </w:p>
        </w:tc>
        <w:tc>
          <w:tcPr>
            <w:tcW w:w="2835" w:type="dxa"/>
            <w:tcBorders>
              <w:top w:val="nil"/>
              <w:left w:val="nil"/>
              <w:bottom w:val="single" w:sz="4" w:space="0" w:color="auto"/>
              <w:right w:val="single" w:sz="4" w:space="0" w:color="auto"/>
            </w:tcBorders>
            <w:shd w:val="clear" w:color="auto" w:fill="auto"/>
            <w:noWrap/>
            <w:vAlign w:val="bottom"/>
            <w:hideMark/>
          </w:tcPr>
          <w:p w14:paraId="630C2E6D"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55DF924"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-10.42(-6.21)</w:t>
            </w:r>
          </w:p>
        </w:tc>
        <w:tc>
          <w:tcPr>
            <w:tcW w:w="3260" w:type="dxa"/>
            <w:tcBorders>
              <w:top w:val="nil"/>
              <w:left w:val="nil"/>
              <w:bottom w:val="single" w:sz="4" w:space="0" w:color="auto"/>
              <w:right w:val="single" w:sz="4" w:space="0" w:color="auto"/>
            </w:tcBorders>
            <w:shd w:val="clear" w:color="auto" w:fill="auto"/>
            <w:noWrap/>
            <w:vAlign w:val="bottom"/>
            <w:hideMark/>
          </w:tcPr>
          <w:p w14:paraId="612BC958"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7D82B0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-33.49(-39.49)</w:t>
            </w:r>
          </w:p>
        </w:tc>
      </w:tr>
      <w:tr w:rsidR="002826CF" w:rsidRPr="00AF32F6" w14:paraId="0D9F6FEB"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E89F12E"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MotVehPar</w:t>
            </w:r>
          </w:p>
        </w:tc>
        <w:tc>
          <w:tcPr>
            <w:tcW w:w="2835" w:type="dxa"/>
            <w:tcBorders>
              <w:top w:val="nil"/>
              <w:left w:val="nil"/>
              <w:bottom w:val="single" w:sz="4" w:space="0" w:color="auto"/>
              <w:right w:val="single" w:sz="4" w:space="0" w:color="auto"/>
            </w:tcBorders>
            <w:shd w:val="clear" w:color="auto" w:fill="auto"/>
            <w:noWrap/>
            <w:vAlign w:val="bottom"/>
            <w:hideMark/>
          </w:tcPr>
          <w:p w14:paraId="6CF65A3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1F0988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4.11(0.07)</w:t>
            </w:r>
          </w:p>
        </w:tc>
        <w:tc>
          <w:tcPr>
            <w:tcW w:w="3260" w:type="dxa"/>
            <w:tcBorders>
              <w:top w:val="nil"/>
              <w:left w:val="nil"/>
              <w:bottom w:val="single" w:sz="4" w:space="0" w:color="auto"/>
              <w:right w:val="single" w:sz="4" w:space="0" w:color="auto"/>
            </w:tcBorders>
            <w:shd w:val="clear" w:color="auto" w:fill="auto"/>
            <w:noWrap/>
            <w:vAlign w:val="bottom"/>
            <w:hideMark/>
          </w:tcPr>
          <w:p w14:paraId="46190A4D"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49AD04D6"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32210F78"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8954C9C" w14:textId="4EB4A26D" w:rsidR="00AF32F6" w:rsidRPr="00AF32F6" w:rsidRDefault="0006316A"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O</w:t>
            </w:r>
            <w:r w:rsidR="00AF32F6" w:rsidRPr="00AF32F6">
              <w:rPr>
                <w:rFonts w:ascii="Times New Roman" w:eastAsia="Times New Roman" w:hAnsi="Times New Roman" w:cs="Times New Roman"/>
                <w:b/>
                <w:bCs/>
                <w:color w:val="000000"/>
                <w:lang w:eastAsia="en-IN"/>
                <w14:ligatures w14:val="none"/>
              </w:rPr>
              <w:t>il</w:t>
            </w:r>
          </w:p>
        </w:tc>
        <w:tc>
          <w:tcPr>
            <w:tcW w:w="2835" w:type="dxa"/>
            <w:tcBorders>
              <w:top w:val="nil"/>
              <w:left w:val="nil"/>
              <w:bottom w:val="single" w:sz="4" w:space="0" w:color="auto"/>
              <w:right w:val="single" w:sz="4" w:space="0" w:color="auto"/>
            </w:tcBorders>
            <w:shd w:val="clear" w:color="auto" w:fill="auto"/>
            <w:noWrap/>
            <w:vAlign w:val="bottom"/>
            <w:hideMark/>
          </w:tcPr>
          <w:p w14:paraId="52A8C60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56.4(0.63)</w:t>
            </w:r>
          </w:p>
        </w:tc>
        <w:tc>
          <w:tcPr>
            <w:tcW w:w="2835" w:type="dxa"/>
            <w:tcBorders>
              <w:top w:val="nil"/>
              <w:left w:val="nil"/>
              <w:bottom w:val="single" w:sz="4" w:space="0" w:color="auto"/>
              <w:right w:val="single" w:sz="4" w:space="0" w:color="auto"/>
            </w:tcBorders>
            <w:shd w:val="clear" w:color="auto" w:fill="auto"/>
            <w:noWrap/>
            <w:vAlign w:val="bottom"/>
            <w:hideMark/>
          </w:tcPr>
          <w:p w14:paraId="2FC1CDB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8FDB0C9"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424.84(0.62)</w:t>
            </w:r>
          </w:p>
        </w:tc>
        <w:tc>
          <w:tcPr>
            <w:tcW w:w="3119" w:type="dxa"/>
            <w:tcBorders>
              <w:top w:val="nil"/>
              <w:left w:val="nil"/>
              <w:bottom w:val="single" w:sz="4" w:space="0" w:color="auto"/>
              <w:right w:val="single" w:sz="4" w:space="0" w:color="auto"/>
            </w:tcBorders>
            <w:shd w:val="clear" w:color="auto" w:fill="auto"/>
            <w:noWrap/>
            <w:vAlign w:val="bottom"/>
            <w:hideMark/>
          </w:tcPr>
          <w:p w14:paraId="7773D78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10D5CF04"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95B40F1"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oil_pcts</w:t>
            </w:r>
          </w:p>
        </w:tc>
        <w:tc>
          <w:tcPr>
            <w:tcW w:w="2835" w:type="dxa"/>
            <w:tcBorders>
              <w:top w:val="nil"/>
              <w:left w:val="nil"/>
              <w:bottom w:val="single" w:sz="4" w:space="0" w:color="auto"/>
              <w:right w:val="single" w:sz="4" w:space="0" w:color="auto"/>
            </w:tcBorders>
            <w:shd w:val="clear" w:color="auto" w:fill="auto"/>
            <w:noWrap/>
            <w:vAlign w:val="bottom"/>
            <w:hideMark/>
          </w:tcPr>
          <w:p w14:paraId="7CD728ED"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13.45(1.67)</w:t>
            </w:r>
          </w:p>
        </w:tc>
        <w:tc>
          <w:tcPr>
            <w:tcW w:w="2835" w:type="dxa"/>
            <w:tcBorders>
              <w:top w:val="nil"/>
              <w:left w:val="nil"/>
              <w:bottom w:val="single" w:sz="4" w:space="0" w:color="auto"/>
              <w:right w:val="single" w:sz="4" w:space="0" w:color="auto"/>
            </w:tcBorders>
            <w:shd w:val="clear" w:color="auto" w:fill="auto"/>
            <w:noWrap/>
            <w:vAlign w:val="bottom"/>
            <w:hideMark/>
          </w:tcPr>
          <w:p w14:paraId="654A01F5"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633A0991"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18.27(1.5)</w:t>
            </w:r>
          </w:p>
        </w:tc>
        <w:tc>
          <w:tcPr>
            <w:tcW w:w="3119" w:type="dxa"/>
            <w:tcBorders>
              <w:top w:val="nil"/>
              <w:left w:val="nil"/>
              <w:bottom w:val="single" w:sz="4" w:space="0" w:color="auto"/>
              <w:right w:val="single" w:sz="4" w:space="0" w:color="auto"/>
            </w:tcBorders>
            <w:shd w:val="clear" w:color="auto" w:fill="auto"/>
            <w:noWrap/>
            <w:vAlign w:val="bottom"/>
            <w:hideMark/>
          </w:tcPr>
          <w:p w14:paraId="448DD94A"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36167490"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5738BD7"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OtherBus</w:t>
            </w:r>
          </w:p>
        </w:tc>
        <w:tc>
          <w:tcPr>
            <w:tcW w:w="2835" w:type="dxa"/>
            <w:tcBorders>
              <w:top w:val="nil"/>
              <w:left w:val="nil"/>
              <w:bottom w:val="single" w:sz="4" w:space="0" w:color="auto"/>
              <w:right w:val="single" w:sz="4" w:space="0" w:color="auto"/>
            </w:tcBorders>
            <w:shd w:val="clear" w:color="auto" w:fill="auto"/>
            <w:noWrap/>
            <w:vAlign w:val="bottom"/>
            <w:hideMark/>
          </w:tcPr>
          <w:p w14:paraId="6CC8AA91"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3.9(0.11)</w:t>
            </w:r>
          </w:p>
        </w:tc>
        <w:tc>
          <w:tcPr>
            <w:tcW w:w="2835" w:type="dxa"/>
            <w:tcBorders>
              <w:top w:val="nil"/>
              <w:left w:val="nil"/>
              <w:bottom w:val="single" w:sz="4" w:space="0" w:color="auto"/>
              <w:right w:val="single" w:sz="4" w:space="0" w:color="auto"/>
            </w:tcBorders>
            <w:shd w:val="clear" w:color="auto" w:fill="auto"/>
            <w:noWrap/>
            <w:vAlign w:val="bottom"/>
            <w:hideMark/>
          </w:tcPr>
          <w:p w14:paraId="6944796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2F35B70"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4D078F6F"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57A04ABF"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6827DA0"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TranNec</w:t>
            </w:r>
          </w:p>
        </w:tc>
        <w:tc>
          <w:tcPr>
            <w:tcW w:w="2835" w:type="dxa"/>
            <w:tcBorders>
              <w:top w:val="nil"/>
              <w:left w:val="nil"/>
              <w:bottom w:val="single" w:sz="4" w:space="0" w:color="auto"/>
              <w:right w:val="single" w:sz="4" w:space="0" w:color="auto"/>
            </w:tcBorders>
            <w:shd w:val="clear" w:color="auto" w:fill="auto"/>
            <w:noWrap/>
            <w:vAlign w:val="bottom"/>
            <w:hideMark/>
          </w:tcPr>
          <w:p w14:paraId="271A174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-366.5(-6.92)</w:t>
            </w:r>
          </w:p>
        </w:tc>
        <w:tc>
          <w:tcPr>
            <w:tcW w:w="2835" w:type="dxa"/>
            <w:tcBorders>
              <w:top w:val="nil"/>
              <w:left w:val="nil"/>
              <w:bottom w:val="single" w:sz="4" w:space="0" w:color="auto"/>
              <w:right w:val="single" w:sz="4" w:space="0" w:color="auto"/>
            </w:tcBorders>
            <w:shd w:val="clear" w:color="auto" w:fill="auto"/>
            <w:noWrap/>
            <w:vAlign w:val="bottom"/>
            <w:hideMark/>
          </w:tcPr>
          <w:p w14:paraId="2EFBC274"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-5.73(-4.25)</w:t>
            </w:r>
          </w:p>
        </w:tc>
        <w:tc>
          <w:tcPr>
            <w:tcW w:w="3260" w:type="dxa"/>
            <w:tcBorders>
              <w:top w:val="nil"/>
              <w:left w:val="nil"/>
              <w:bottom w:val="single" w:sz="4" w:space="0" w:color="auto"/>
              <w:right w:val="single" w:sz="4" w:space="0" w:color="auto"/>
            </w:tcBorders>
            <w:shd w:val="clear" w:color="auto" w:fill="auto"/>
            <w:noWrap/>
            <w:vAlign w:val="bottom"/>
            <w:hideMark/>
          </w:tcPr>
          <w:p w14:paraId="0B5FB6CF"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-10.52(-6.6)</w:t>
            </w:r>
          </w:p>
        </w:tc>
        <w:tc>
          <w:tcPr>
            <w:tcW w:w="3119" w:type="dxa"/>
            <w:tcBorders>
              <w:top w:val="nil"/>
              <w:left w:val="nil"/>
              <w:bottom w:val="single" w:sz="4" w:space="0" w:color="auto"/>
              <w:right w:val="single" w:sz="4" w:space="0" w:color="auto"/>
            </w:tcBorders>
            <w:shd w:val="clear" w:color="auto" w:fill="auto"/>
            <w:noWrap/>
            <w:vAlign w:val="bottom"/>
            <w:hideMark/>
          </w:tcPr>
          <w:p w14:paraId="71F4CE6E"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-27.21(-25.23)</w:t>
            </w:r>
          </w:p>
        </w:tc>
      </w:tr>
      <w:tr w:rsidR="002826CF" w:rsidRPr="00AF32F6" w14:paraId="7A4F48F1"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B6053BC"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VegFruits</w:t>
            </w:r>
          </w:p>
        </w:tc>
        <w:tc>
          <w:tcPr>
            <w:tcW w:w="2835" w:type="dxa"/>
            <w:tcBorders>
              <w:top w:val="nil"/>
              <w:left w:val="nil"/>
              <w:bottom w:val="single" w:sz="4" w:space="0" w:color="auto"/>
              <w:right w:val="single" w:sz="4" w:space="0" w:color="auto"/>
            </w:tcBorders>
            <w:shd w:val="clear" w:color="auto" w:fill="auto"/>
            <w:noWrap/>
            <w:vAlign w:val="bottom"/>
            <w:hideMark/>
          </w:tcPr>
          <w:p w14:paraId="79791EA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69AA259"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-33.65(-0.85)</w:t>
            </w:r>
          </w:p>
        </w:tc>
        <w:tc>
          <w:tcPr>
            <w:tcW w:w="3260" w:type="dxa"/>
            <w:tcBorders>
              <w:top w:val="nil"/>
              <w:left w:val="nil"/>
              <w:bottom w:val="single" w:sz="4" w:space="0" w:color="auto"/>
              <w:right w:val="single" w:sz="4" w:space="0" w:color="auto"/>
            </w:tcBorders>
            <w:shd w:val="clear" w:color="auto" w:fill="auto"/>
            <w:noWrap/>
            <w:vAlign w:val="bottom"/>
            <w:hideMark/>
          </w:tcPr>
          <w:p w14:paraId="6552FF8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C21DE05"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1EDF818B"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EAE51AB"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WareSupp</w:t>
            </w:r>
          </w:p>
        </w:tc>
        <w:tc>
          <w:tcPr>
            <w:tcW w:w="2835" w:type="dxa"/>
            <w:tcBorders>
              <w:top w:val="nil"/>
              <w:left w:val="nil"/>
              <w:bottom w:val="single" w:sz="4" w:space="0" w:color="auto"/>
              <w:right w:val="single" w:sz="4" w:space="0" w:color="auto"/>
            </w:tcBorders>
            <w:shd w:val="clear" w:color="auto" w:fill="auto"/>
            <w:noWrap/>
            <w:vAlign w:val="bottom"/>
            <w:hideMark/>
          </w:tcPr>
          <w:p w14:paraId="107FDA60"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3.84(0.28)</w:t>
            </w:r>
          </w:p>
        </w:tc>
        <w:tc>
          <w:tcPr>
            <w:tcW w:w="2835" w:type="dxa"/>
            <w:tcBorders>
              <w:top w:val="nil"/>
              <w:left w:val="nil"/>
              <w:bottom w:val="single" w:sz="4" w:space="0" w:color="auto"/>
              <w:right w:val="single" w:sz="4" w:space="0" w:color="auto"/>
            </w:tcBorders>
            <w:shd w:val="clear" w:color="auto" w:fill="auto"/>
            <w:noWrap/>
            <w:vAlign w:val="bottom"/>
            <w:hideMark/>
          </w:tcPr>
          <w:p w14:paraId="13E952C5"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79190463"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4FCA4C57"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r>
      <w:tr w:rsidR="002826CF" w:rsidRPr="00AF32F6" w14:paraId="3D44D8CC"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7F798676"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WaterTran</w:t>
            </w:r>
          </w:p>
        </w:tc>
        <w:tc>
          <w:tcPr>
            <w:tcW w:w="2835" w:type="dxa"/>
            <w:tcBorders>
              <w:top w:val="nil"/>
              <w:left w:val="nil"/>
              <w:bottom w:val="single" w:sz="4" w:space="0" w:color="auto"/>
              <w:right w:val="single" w:sz="4" w:space="0" w:color="auto"/>
            </w:tcBorders>
            <w:shd w:val="clear" w:color="auto" w:fill="auto"/>
            <w:noWrap/>
            <w:vAlign w:val="bottom"/>
            <w:hideMark/>
          </w:tcPr>
          <w:p w14:paraId="74285C51"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B6A8E94"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51ECA70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7ED144AF"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-15.03(-47.14)</w:t>
            </w:r>
          </w:p>
        </w:tc>
      </w:tr>
      <w:tr w:rsidR="002826CF" w:rsidRPr="00AF32F6" w14:paraId="7249249F"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53DE141" w14:textId="77777777" w:rsidR="00AF32F6" w:rsidRPr="00AF32F6" w:rsidRDefault="00AF32F6" w:rsidP="00AF32F6">
            <w:pPr>
              <w:spacing w:after="0" w:line="240" w:lineRule="auto"/>
              <w:rPr>
                <w:rFonts w:ascii="Times New Roman" w:eastAsia="Times New Roman" w:hAnsi="Times New Roman" w:cs="Times New Roman"/>
                <w:b/>
                <w:bCs/>
                <w:color w:val="000000"/>
                <w:lang w:eastAsia="en-IN"/>
                <w14:ligatures w14:val="none"/>
              </w:rPr>
            </w:pPr>
            <w:r w:rsidRPr="00AF32F6">
              <w:rPr>
                <w:rFonts w:ascii="Times New Roman" w:eastAsia="Times New Roman" w:hAnsi="Times New Roman" w:cs="Times New Roman"/>
                <w:b/>
                <w:bCs/>
                <w:color w:val="000000"/>
                <w:lang w:eastAsia="en-IN"/>
                <w14:ligatures w14:val="none"/>
              </w:rPr>
              <w:t>WearApp</w:t>
            </w:r>
          </w:p>
        </w:tc>
        <w:tc>
          <w:tcPr>
            <w:tcW w:w="2835" w:type="dxa"/>
            <w:tcBorders>
              <w:top w:val="nil"/>
              <w:left w:val="nil"/>
              <w:bottom w:val="single" w:sz="4" w:space="0" w:color="auto"/>
              <w:right w:val="single" w:sz="4" w:space="0" w:color="auto"/>
            </w:tcBorders>
            <w:shd w:val="clear" w:color="auto" w:fill="auto"/>
            <w:noWrap/>
            <w:vAlign w:val="bottom"/>
            <w:hideMark/>
          </w:tcPr>
          <w:p w14:paraId="01F7379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41D099B"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9.63(0.14)</w:t>
            </w:r>
          </w:p>
        </w:tc>
        <w:tc>
          <w:tcPr>
            <w:tcW w:w="3260" w:type="dxa"/>
            <w:tcBorders>
              <w:top w:val="nil"/>
              <w:left w:val="nil"/>
              <w:bottom w:val="single" w:sz="4" w:space="0" w:color="auto"/>
              <w:right w:val="single" w:sz="4" w:space="0" w:color="auto"/>
            </w:tcBorders>
            <w:shd w:val="clear" w:color="auto" w:fill="auto"/>
            <w:noWrap/>
            <w:vAlign w:val="bottom"/>
            <w:hideMark/>
          </w:tcPr>
          <w:p w14:paraId="6906400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2FD3FACC" w14:textId="77777777" w:rsidR="00AF32F6" w:rsidRPr="00AF32F6" w:rsidRDefault="00AF32F6" w:rsidP="00AF32F6">
            <w:pPr>
              <w:spacing w:after="0" w:line="240" w:lineRule="auto"/>
              <w:rPr>
                <w:rFonts w:ascii="Times New Roman" w:eastAsia="Times New Roman" w:hAnsi="Times New Roman" w:cs="Times New Roman"/>
                <w:color w:val="000000"/>
                <w:lang w:eastAsia="en-IN"/>
                <w14:ligatures w14:val="none"/>
              </w:rPr>
            </w:pPr>
            <w:r w:rsidRPr="00AF32F6">
              <w:rPr>
                <w:rFonts w:ascii="Times New Roman" w:eastAsia="Times New Roman" w:hAnsi="Times New Roman" w:cs="Times New Roman"/>
                <w:color w:val="000000"/>
                <w:lang w:eastAsia="en-IN"/>
                <w14:ligatures w14:val="none"/>
              </w:rPr>
              <w:t>-24.54(-0.69)</w:t>
            </w:r>
          </w:p>
        </w:tc>
      </w:tr>
    </w:tbl>
    <w:p w14:paraId="18372D2B" w14:textId="77777777" w:rsidR="00AF32F6" w:rsidRDefault="00AF32F6" w:rsidP="009106BA">
      <w:pPr>
        <w:jc w:val="both"/>
        <w:rPr>
          <w:rFonts w:ascii="Times New Roman" w:hAnsi="Times New Roman" w:cs="Times New Roman"/>
          <w:b/>
          <w:bCs/>
          <w:i/>
          <w:iCs/>
          <w:sz w:val="24"/>
          <w:szCs w:val="24"/>
        </w:rPr>
      </w:pPr>
    </w:p>
    <w:p w14:paraId="6E1A46EB" w14:textId="50371157" w:rsidR="002826CF" w:rsidRPr="009A2DAF" w:rsidRDefault="002826CF" w:rsidP="002826CF">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24</w:t>
      </w:r>
      <w:r w:rsidRPr="009A2DAF">
        <w:rPr>
          <w:rFonts w:ascii="Times New Roman" w:hAnsi="Times New Roman" w:cs="Times New Roman"/>
          <w:b/>
          <w:i/>
          <w:iCs/>
          <w:sz w:val="24"/>
          <w:szCs w:val="24"/>
        </w:rPr>
        <w:t>: Scenario 2 – North Africa Exports to EU</w:t>
      </w:r>
    </w:p>
    <w:tbl>
      <w:tblPr>
        <w:tblW w:w="14029" w:type="dxa"/>
        <w:tblLook w:val="04A0" w:firstRow="1" w:lastRow="0" w:firstColumn="1" w:lastColumn="0" w:noHBand="0" w:noVBand="1"/>
      </w:tblPr>
      <w:tblGrid>
        <w:gridCol w:w="1980"/>
        <w:gridCol w:w="2835"/>
        <w:gridCol w:w="2835"/>
        <w:gridCol w:w="3260"/>
        <w:gridCol w:w="3119"/>
      </w:tblGrid>
      <w:tr w:rsidR="002826CF" w:rsidRPr="002826CF" w14:paraId="63668723" w14:textId="77777777" w:rsidTr="002826CF">
        <w:trPr>
          <w:trHeight w:val="290"/>
        </w:trPr>
        <w:tc>
          <w:tcPr>
            <w:tcW w:w="19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BAD354" w14:textId="77777777" w:rsidR="002826CF" w:rsidRPr="002826CF"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 </w:t>
            </w:r>
          </w:p>
        </w:tc>
        <w:tc>
          <w:tcPr>
            <w:tcW w:w="12049" w:type="dxa"/>
            <w:gridSpan w:val="4"/>
            <w:tcBorders>
              <w:top w:val="single" w:sz="4" w:space="0" w:color="auto"/>
              <w:left w:val="nil"/>
              <w:bottom w:val="single" w:sz="4" w:space="0" w:color="auto"/>
              <w:right w:val="single" w:sz="4" w:space="0" w:color="auto"/>
            </w:tcBorders>
            <w:shd w:val="clear" w:color="auto" w:fill="auto"/>
            <w:noWrap/>
            <w:vAlign w:val="bottom"/>
            <w:hideMark/>
          </w:tcPr>
          <w:p w14:paraId="704A09CA" w14:textId="77777777" w:rsidR="002826CF" w:rsidRPr="002826CF" w:rsidRDefault="002826CF" w:rsidP="002826CF">
            <w:pPr>
              <w:spacing w:after="0" w:line="240" w:lineRule="auto"/>
              <w:jc w:val="center"/>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Absolute Change in million USD (% Change)</w:t>
            </w:r>
          </w:p>
        </w:tc>
      </w:tr>
      <w:tr w:rsidR="006033AB" w:rsidRPr="00066AC1" w14:paraId="640FEC6F"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41F3938" w14:textId="77777777" w:rsidR="002826CF" w:rsidRPr="00066AC1"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Region →</w:t>
            </w:r>
          </w:p>
          <w:p w14:paraId="6F5B342F" w14:textId="4CE2ED30" w:rsidR="002826CF" w:rsidRPr="002826CF"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Sector↓</w:t>
            </w:r>
          </w:p>
        </w:tc>
        <w:tc>
          <w:tcPr>
            <w:tcW w:w="2835" w:type="dxa"/>
            <w:tcBorders>
              <w:top w:val="nil"/>
              <w:left w:val="nil"/>
              <w:bottom w:val="single" w:sz="4" w:space="0" w:color="auto"/>
              <w:right w:val="single" w:sz="4" w:space="0" w:color="auto"/>
            </w:tcBorders>
            <w:shd w:val="clear" w:color="auto" w:fill="auto"/>
            <w:noWrap/>
            <w:vAlign w:val="bottom"/>
            <w:hideMark/>
          </w:tcPr>
          <w:p w14:paraId="18EDF38D" w14:textId="77777777" w:rsidR="002826CF" w:rsidRPr="002826CF"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7BA52117" w14:textId="77777777" w:rsidR="002826CF" w:rsidRPr="002826CF"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Morocco</w:t>
            </w:r>
          </w:p>
        </w:tc>
        <w:tc>
          <w:tcPr>
            <w:tcW w:w="3260" w:type="dxa"/>
            <w:tcBorders>
              <w:top w:val="nil"/>
              <w:left w:val="nil"/>
              <w:bottom w:val="single" w:sz="4" w:space="0" w:color="auto"/>
              <w:right w:val="single" w:sz="4" w:space="0" w:color="auto"/>
            </w:tcBorders>
            <w:shd w:val="clear" w:color="auto" w:fill="auto"/>
            <w:noWrap/>
            <w:vAlign w:val="bottom"/>
            <w:hideMark/>
          </w:tcPr>
          <w:p w14:paraId="08F36A64" w14:textId="77777777" w:rsidR="002826CF" w:rsidRPr="002826CF"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RoNA</w:t>
            </w:r>
          </w:p>
        </w:tc>
        <w:tc>
          <w:tcPr>
            <w:tcW w:w="3119" w:type="dxa"/>
            <w:tcBorders>
              <w:top w:val="nil"/>
              <w:left w:val="nil"/>
              <w:bottom w:val="single" w:sz="4" w:space="0" w:color="auto"/>
              <w:right w:val="single" w:sz="4" w:space="0" w:color="auto"/>
            </w:tcBorders>
            <w:shd w:val="clear" w:color="auto" w:fill="auto"/>
            <w:noWrap/>
            <w:vAlign w:val="bottom"/>
            <w:hideMark/>
          </w:tcPr>
          <w:p w14:paraId="7D453BB1" w14:textId="77777777" w:rsidR="002826CF" w:rsidRPr="002826CF" w:rsidRDefault="002826CF" w:rsidP="002826CF">
            <w:pPr>
              <w:spacing w:after="0" w:line="240" w:lineRule="auto"/>
              <w:rPr>
                <w:rFonts w:ascii="Times New Roman" w:eastAsia="Times New Roman" w:hAnsi="Times New Roman" w:cs="Times New Roman"/>
                <w:b/>
                <w:color w:val="000000"/>
                <w:lang w:eastAsia="en-IN"/>
                <w14:ligatures w14:val="none"/>
              </w:rPr>
            </w:pPr>
            <w:r w:rsidRPr="002826CF">
              <w:rPr>
                <w:rFonts w:ascii="Times New Roman" w:eastAsia="Times New Roman" w:hAnsi="Times New Roman" w:cs="Times New Roman"/>
                <w:b/>
                <w:color w:val="000000"/>
                <w:lang w:eastAsia="en-IN"/>
                <w14:ligatures w14:val="none"/>
              </w:rPr>
              <w:t>Tunisia</w:t>
            </w:r>
          </w:p>
        </w:tc>
      </w:tr>
      <w:tr w:rsidR="006033AB" w:rsidRPr="002826CF" w14:paraId="24DD84F8"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1EE5755"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AccFoodSer</w:t>
            </w:r>
          </w:p>
        </w:tc>
        <w:tc>
          <w:tcPr>
            <w:tcW w:w="2835" w:type="dxa"/>
            <w:tcBorders>
              <w:top w:val="nil"/>
              <w:left w:val="nil"/>
              <w:bottom w:val="single" w:sz="4" w:space="0" w:color="auto"/>
              <w:right w:val="single" w:sz="4" w:space="0" w:color="auto"/>
            </w:tcBorders>
            <w:shd w:val="clear" w:color="auto" w:fill="auto"/>
            <w:noWrap/>
            <w:vAlign w:val="bottom"/>
            <w:hideMark/>
          </w:tcPr>
          <w:p w14:paraId="3F993F21"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517BA5D"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63.61(1.04)</w:t>
            </w:r>
          </w:p>
        </w:tc>
        <w:tc>
          <w:tcPr>
            <w:tcW w:w="3260" w:type="dxa"/>
            <w:tcBorders>
              <w:top w:val="nil"/>
              <w:left w:val="nil"/>
              <w:bottom w:val="single" w:sz="4" w:space="0" w:color="auto"/>
              <w:right w:val="single" w:sz="4" w:space="0" w:color="auto"/>
            </w:tcBorders>
            <w:shd w:val="clear" w:color="auto" w:fill="auto"/>
            <w:noWrap/>
            <w:vAlign w:val="bottom"/>
            <w:hideMark/>
          </w:tcPr>
          <w:p w14:paraId="2A5578C6"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2C07087E"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28.25(2.38)</w:t>
            </w:r>
          </w:p>
        </w:tc>
      </w:tr>
      <w:tr w:rsidR="006033AB" w:rsidRPr="002826CF" w14:paraId="52D19367"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142E499"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AirTran</w:t>
            </w:r>
          </w:p>
        </w:tc>
        <w:tc>
          <w:tcPr>
            <w:tcW w:w="2835" w:type="dxa"/>
            <w:tcBorders>
              <w:top w:val="nil"/>
              <w:left w:val="nil"/>
              <w:bottom w:val="single" w:sz="4" w:space="0" w:color="auto"/>
              <w:right w:val="single" w:sz="4" w:space="0" w:color="auto"/>
            </w:tcBorders>
            <w:shd w:val="clear" w:color="auto" w:fill="auto"/>
            <w:noWrap/>
            <w:vAlign w:val="bottom"/>
            <w:hideMark/>
          </w:tcPr>
          <w:p w14:paraId="5E48BED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7CEF2BD"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-89.13(-7.61)</w:t>
            </w:r>
          </w:p>
        </w:tc>
        <w:tc>
          <w:tcPr>
            <w:tcW w:w="3260" w:type="dxa"/>
            <w:tcBorders>
              <w:top w:val="nil"/>
              <w:left w:val="nil"/>
              <w:bottom w:val="single" w:sz="4" w:space="0" w:color="auto"/>
              <w:right w:val="single" w:sz="4" w:space="0" w:color="auto"/>
            </w:tcBorders>
            <w:shd w:val="clear" w:color="auto" w:fill="auto"/>
            <w:noWrap/>
            <w:vAlign w:val="bottom"/>
            <w:hideMark/>
          </w:tcPr>
          <w:p w14:paraId="4942F6F4"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-66.38(-8.82)</w:t>
            </w:r>
          </w:p>
        </w:tc>
        <w:tc>
          <w:tcPr>
            <w:tcW w:w="3119" w:type="dxa"/>
            <w:tcBorders>
              <w:top w:val="nil"/>
              <w:left w:val="nil"/>
              <w:bottom w:val="single" w:sz="4" w:space="0" w:color="auto"/>
              <w:right w:val="single" w:sz="4" w:space="0" w:color="auto"/>
            </w:tcBorders>
            <w:shd w:val="clear" w:color="auto" w:fill="auto"/>
            <w:noWrap/>
            <w:vAlign w:val="bottom"/>
            <w:hideMark/>
          </w:tcPr>
          <w:p w14:paraId="2908D49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-126.81(-15.32)</w:t>
            </w:r>
          </w:p>
        </w:tc>
      </w:tr>
      <w:tr w:rsidR="006033AB" w:rsidRPr="002826CF" w14:paraId="5DF20209"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D10C6BC"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ChemProd</w:t>
            </w:r>
          </w:p>
        </w:tc>
        <w:tc>
          <w:tcPr>
            <w:tcW w:w="2835" w:type="dxa"/>
            <w:tcBorders>
              <w:top w:val="nil"/>
              <w:left w:val="nil"/>
              <w:bottom w:val="single" w:sz="4" w:space="0" w:color="auto"/>
              <w:right w:val="single" w:sz="4" w:space="0" w:color="auto"/>
            </w:tcBorders>
            <w:shd w:val="clear" w:color="auto" w:fill="auto"/>
            <w:noWrap/>
            <w:vAlign w:val="bottom"/>
            <w:hideMark/>
          </w:tcPr>
          <w:p w14:paraId="17A4FEDA"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-106.76(-2.26)</w:t>
            </w:r>
          </w:p>
        </w:tc>
        <w:tc>
          <w:tcPr>
            <w:tcW w:w="2835" w:type="dxa"/>
            <w:tcBorders>
              <w:top w:val="nil"/>
              <w:left w:val="nil"/>
              <w:bottom w:val="single" w:sz="4" w:space="0" w:color="auto"/>
              <w:right w:val="single" w:sz="4" w:space="0" w:color="auto"/>
            </w:tcBorders>
            <w:shd w:val="clear" w:color="auto" w:fill="auto"/>
            <w:noWrap/>
            <w:vAlign w:val="bottom"/>
            <w:hideMark/>
          </w:tcPr>
          <w:p w14:paraId="2FD1C1E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D0839B9"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-16.04(-8.71)</w:t>
            </w:r>
          </w:p>
        </w:tc>
        <w:tc>
          <w:tcPr>
            <w:tcW w:w="3119" w:type="dxa"/>
            <w:tcBorders>
              <w:top w:val="nil"/>
              <w:left w:val="nil"/>
              <w:bottom w:val="single" w:sz="4" w:space="0" w:color="auto"/>
              <w:right w:val="single" w:sz="4" w:space="0" w:color="auto"/>
            </w:tcBorders>
            <w:shd w:val="clear" w:color="auto" w:fill="auto"/>
            <w:noWrap/>
            <w:vAlign w:val="bottom"/>
            <w:hideMark/>
          </w:tcPr>
          <w:p w14:paraId="5F9B2547"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70C5C7F5"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8450D08"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lastRenderedPageBreak/>
              <w:t>CmpEleOpt</w:t>
            </w:r>
          </w:p>
        </w:tc>
        <w:tc>
          <w:tcPr>
            <w:tcW w:w="2835" w:type="dxa"/>
            <w:tcBorders>
              <w:top w:val="nil"/>
              <w:left w:val="nil"/>
              <w:bottom w:val="single" w:sz="4" w:space="0" w:color="auto"/>
              <w:right w:val="single" w:sz="4" w:space="0" w:color="auto"/>
            </w:tcBorders>
            <w:shd w:val="clear" w:color="auto" w:fill="auto"/>
            <w:noWrap/>
            <w:vAlign w:val="bottom"/>
            <w:hideMark/>
          </w:tcPr>
          <w:p w14:paraId="7C11A5B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C109948"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3D5339A"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529699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25.36(1.46)</w:t>
            </w:r>
          </w:p>
        </w:tc>
      </w:tr>
      <w:tr w:rsidR="006033AB" w:rsidRPr="002826CF" w14:paraId="4A0D738E"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E9501FB"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ElecEq</w:t>
            </w:r>
          </w:p>
        </w:tc>
        <w:tc>
          <w:tcPr>
            <w:tcW w:w="2835" w:type="dxa"/>
            <w:tcBorders>
              <w:top w:val="nil"/>
              <w:left w:val="nil"/>
              <w:bottom w:val="single" w:sz="4" w:space="0" w:color="auto"/>
              <w:right w:val="single" w:sz="4" w:space="0" w:color="auto"/>
            </w:tcBorders>
            <w:shd w:val="clear" w:color="auto" w:fill="auto"/>
            <w:noWrap/>
            <w:vAlign w:val="bottom"/>
            <w:hideMark/>
          </w:tcPr>
          <w:p w14:paraId="6579DD50"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13.08(1.36)</w:t>
            </w:r>
          </w:p>
        </w:tc>
        <w:tc>
          <w:tcPr>
            <w:tcW w:w="2835" w:type="dxa"/>
            <w:tcBorders>
              <w:top w:val="nil"/>
              <w:left w:val="nil"/>
              <w:bottom w:val="single" w:sz="4" w:space="0" w:color="auto"/>
              <w:right w:val="single" w:sz="4" w:space="0" w:color="auto"/>
            </w:tcBorders>
            <w:shd w:val="clear" w:color="auto" w:fill="auto"/>
            <w:noWrap/>
            <w:vAlign w:val="bottom"/>
            <w:hideMark/>
          </w:tcPr>
          <w:p w14:paraId="0F2C2BE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139.5(2)</w:t>
            </w:r>
          </w:p>
        </w:tc>
        <w:tc>
          <w:tcPr>
            <w:tcW w:w="3260" w:type="dxa"/>
            <w:tcBorders>
              <w:top w:val="nil"/>
              <w:left w:val="nil"/>
              <w:bottom w:val="single" w:sz="4" w:space="0" w:color="auto"/>
              <w:right w:val="single" w:sz="4" w:space="0" w:color="auto"/>
            </w:tcBorders>
            <w:shd w:val="clear" w:color="auto" w:fill="auto"/>
            <w:noWrap/>
            <w:vAlign w:val="bottom"/>
            <w:hideMark/>
          </w:tcPr>
          <w:p w14:paraId="2C9C9DE6"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F6252C1"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86.04(2.32)</w:t>
            </w:r>
          </w:p>
        </w:tc>
      </w:tr>
      <w:tr w:rsidR="006033AB" w:rsidRPr="002826CF" w14:paraId="563D25CE"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116E655"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electricity</w:t>
            </w:r>
          </w:p>
        </w:tc>
        <w:tc>
          <w:tcPr>
            <w:tcW w:w="2835" w:type="dxa"/>
            <w:tcBorders>
              <w:top w:val="nil"/>
              <w:left w:val="nil"/>
              <w:bottom w:val="single" w:sz="4" w:space="0" w:color="auto"/>
              <w:right w:val="single" w:sz="4" w:space="0" w:color="auto"/>
            </w:tcBorders>
            <w:shd w:val="clear" w:color="auto" w:fill="auto"/>
            <w:noWrap/>
            <w:vAlign w:val="bottom"/>
            <w:hideMark/>
          </w:tcPr>
          <w:p w14:paraId="668EF2E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508EE8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2B3338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7FCC2890"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-6.86(-40.86)</w:t>
            </w:r>
          </w:p>
        </w:tc>
      </w:tr>
      <w:tr w:rsidR="006033AB" w:rsidRPr="002826CF" w14:paraId="6471437F"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02E035AB"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FerrMetals</w:t>
            </w:r>
          </w:p>
        </w:tc>
        <w:tc>
          <w:tcPr>
            <w:tcW w:w="2835" w:type="dxa"/>
            <w:tcBorders>
              <w:top w:val="nil"/>
              <w:left w:val="nil"/>
              <w:bottom w:val="single" w:sz="4" w:space="0" w:color="auto"/>
              <w:right w:val="single" w:sz="4" w:space="0" w:color="auto"/>
            </w:tcBorders>
            <w:shd w:val="clear" w:color="auto" w:fill="auto"/>
            <w:noWrap/>
            <w:vAlign w:val="bottom"/>
            <w:hideMark/>
          </w:tcPr>
          <w:p w14:paraId="6E778ED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-214.86(-13.92)</w:t>
            </w:r>
          </w:p>
        </w:tc>
        <w:tc>
          <w:tcPr>
            <w:tcW w:w="2835" w:type="dxa"/>
            <w:tcBorders>
              <w:top w:val="nil"/>
              <w:left w:val="nil"/>
              <w:bottom w:val="single" w:sz="4" w:space="0" w:color="auto"/>
              <w:right w:val="single" w:sz="4" w:space="0" w:color="auto"/>
            </w:tcBorders>
            <w:shd w:val="clear" w:color="auto" w:fill="auto"/>
            <w:noWrap/>
            <w:vAlign w:val="bottom"/>
            <w:hideMark/>
          </w:tcPr>
          <w:p w14:paraId="7BAF2D36"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A666B6E"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-5.98(-5.18)</w:t>
            </w:r>
          </w:p>
        </w:tc>
        <w:tc>
          <w:tcPr>
            <w:tcW w:w="3119" w:type="dxa"/>
            <w:tcBorders>
              <w:top w:val="nil"/>
              <w:left w:val="nil"/>
              <w:bottom w:val="single" w:sz="4" w:space="0" w:color="auto"/>
              <w:right w:val="single" w:sz="4" w:space="0" w:color="auto"/>
            </w:tcBorders>
            <w:shd w:val="clear" w:color="auto" w:fill="auto"/>
            <w:noWrap/>
            <w:vAlign w:val="bottom"/>
            <w:hideMark/>
          </w:tcPr>
          <w:p w14:paraId="1634035A"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7F99F3F8"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8375AFE"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FoodProd</w:t>
            </w:r>
          </w:p>
        </w:tc>
        <w:tc>
          <w:tcPr>
            <w:tcW w:w="2835" w:type="dxa"/>
            <w:tcBorders>
              <w:top w:val="nil"/>
              <w:left w:val="nil"/>
              <w:bottom w:val="single" w:sz="4" w:space="0" w:color="auto"/>
              <w:right w:val="single" w:sz="4" w:space="0" w:color="auto"/>
            </w:tcBorders>
            <w:shd w:val="clear" w:color="auto" w:fill="auto"/>
            <w:noWrap/>
            <w:vAlign w:val="bottom"/>
            <w:hideMark/>
          </w:tcPr>
          <w:p w14:paraId="2EAAA5C8"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3A6A586"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91.57(2.49)</w:t>
            </w:r>
          </w:p>
        </w:tc>
        <w:tc>
          <w:tcPr>
            <w:tcW w:w="3260" w:type="dxa"/>
            <w:tcBorders>
              <w:top w:val="nil"/>
              <w:left w:val="nil"/>
              <w:bottom w:val="single" w:sz="4" w:space="0" w:color="auto"/>
              <w:right w:val="single" w:sz="4" w:space="0" w:color="auto"/>
            </w:tcBorders>
            <w:shd w:val="clear" w:color="auto" w:fill="auto"/>
            <w:noWrap/>
            <w:vAlign w:val="bottom"/>
            <w:hideMark/>
          </w:tcPr>
          <w:p w14:paraId="0B28E48B"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AD45A5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26858AE5"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0317EC8" w14:textId="5046F20A" w:rsidR="002826CF" w:rsidRPr="002826CF" w:rsidRDefault="0006316A"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G</w:t>
            </w:r>
            <w:r w:rsidR="002826CF" w:rsidRPr="002826CF">
              <w:rPr>
                <w:rFonts w:ascii="Times New Roman" w:eastAsia="Times New Roman" w:hAnsi="Times New Roman" w:cs="Times New Roman"/>
                <w:b/>
                <w:bCs/>
                <w:color w:val="000000"/>
                <w:lang w:eastAsia="en-IN"/>
                <w14:ligatures w14:val="none"/>
              </w:rPr>
              <w:t>as</w:t>
            </w:r>
          </w:p>
        </w:tc>
        <w:tc>
          <w:tcPr>
            <w:tcW w:w="2835" w:type="dxa"/>
            <w:tcBorders>
              <w:top w:val="nil"/>
              <w:left w:val="nil"/>
              <w:bottom w:val="single" w:sz="4" w:space="0" w:color="auto"/>
              <w:right w:val="single" w:sz="4" w:space="0" w:color="auto"/>
            </w:tcBorders>
            <w:shd w:val="clear" w:color="auto" w:fill="auto"/>
            <w:noWrap/>
            <w:vAlign w:val="bottom"/>
            <w:hideMark/>
          </w:tcPr>
          <w:p w14:paraId="15D9AB1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-86.73(-35.43)</w:t>
            </w:r>
          </w:p>
        </w:tc>
        <w:tc>
          <w:tcPr>
            <w:tcW w:w="2835" w:type="dxa"/>
            <w:tcBorders>
              <w:top w:val="nil"/>
              <w:left w:val="nil"/>
              <w:bottom w:val="single" w:sz="4" w:space="0" w:color="auto"/>
              <w:right w:val="single" w:sz="4" w:space="0" w:color="auto"/>
            </w:tcBorders>
            <w:shd w:val="clear" w:color="auto" w:fill="auto"/>
            <w:noWrap/>
            <w:vAlign w:val="bottom"/>
            <w:hideMark/>
          </w:tcPr>
          <w:p w14:paraId="5A84F1B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93AA079"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963.96(8.4)</w:t>
            </w:r>
          </w:p>
        </w:tc>
        <w:tc>
          <w:tcPr>
            <w:tcW w:w="3119" w:type="dxa"/>
            <w:tcBorders>
              <w:top w:val="nil"/>
              <w:left w:val="nil"/>
              <w:bottom w:val="single" w:sz="4" w:space="0" w:color="auto"/>
              <w:right w:val="single" w:sz="4" w:space="0" w:color="auto"/>
            </w:tcBorders>
            <w:shd w:val="clear" w:color="auto" w:fill="auto"/>
            <w:noWrap/>
            <w:vAlign w:val="bottom"/>
            <w:hideMark/>
          </w:tcPr>
          <w:p w14:paraId="192B205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3015EDA7"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C2E3760"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LetherProd</w:t>
            </w:r>
          </w:p>
        </w:tc>
        <w:tc>
          <w:tcPr>
            <w:tcW w:w="2835" w:type="dxa"/>
            <w:tcBorders>
              <w:top w:val="nil"/>
              <w:left w:val="nil"/>
              <w:bottom w:val="single" w:sz="4" w:space="0" w:color="auto"/>
              <w:right w:val="single" w:sz="4" w:space="0" w:color="auto"/>
            </w:tcBorders>
            <w:shd w:val="clear" w:color="auto" w:fill="auto"/>
            <w:noWrap/>
            <w:vAlign w:val="bottom"/>
            <w:hideMark/>
          </w:tcPr>
          <w:p w14:paraId="440F42F4"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88865D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43B75207"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AD2B27A"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33.07(3.97)</w:t>
            </w:r>
          </w:p>
        </w:tc>
      </w:tr>
      <w:tr w:rsidR="006033AB" w:rsidRPr="002826CF" w14:paraId="4B2A531B"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44AF8E8"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Metalsnec</w:t>
            </w:r>
          </w:p>
        </w:tc>
        <w:tc>
          <w:tcPr>
            <w:tcW w:w="2835" w:type="dxa"/>
            <w:tcBorders>
              <w:top w:val="nil"/>
              <w:left w:val="nil"/>
              <w:bottom w:val="single" w:sz="4" w:space="0" w:color="auto"/>
              <w:right w:val="single" w:sz="4" w:space="0" w:color="auto"/>
            </w:tcBorders>
            <w:shd w:val="clear" w:color="auto" w:fill="auto"/>
            <w:noWrap/>
            <w:vAlign w:val="bottom"/>
            <w:hideMark/>
          </w:tcPr>
          <w:p w14:paraId="5B3BC2E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EB21ED2"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-6.22(-1.47)</w:t>
            </w:r>
          </w:p>
        </w:tc>
        <w:tc>
          <w:tcPr>
            <w:tcW w:w="3260" w:type="dxa"/>
            <w:tcBorders>
              <w:top w:val="nil"/>
              <w:left w:val="nil"/>
              <w:bottom w:val="single" w:sz="4" w:space="0" w:color="auto"/>
              <w:right w:val="single" w:sz="4" w:space="0" w:color="auto"/>
            </w:tcBorders>
            <w:shd w:val="clear" w:color="auto" w:fill="auto"/>
            <w:noWrap/>
            <w:vAlign w:val="bottom"/>
            <w:hideMark/>
          </w:tcPr>
          <w:p w14:paraId="3255298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82694E2"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70BA9E57"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1C304B5"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MinProd</w:t>
            </w:r>
          </w:p>
        </w:tc>
        <w:tc>
          <w:tcPr>
            <w:tcW w:w="2835" w:type="dxa"/>
            <w:tcBorders>
              <w:top w:val="nil"/>
              <w:left w:val="nil"/>
              <w:bottom w:val="single" w:sz="4" w:space="0" w:color="auto"/>
              <w:right w:val="single" w:sz="4" w:space="0" w:color="auto"/>
            </w:tcBorders>
            <w:shd w:val="clear" w:color="auto" w:fill="auto"/>
            <w:noWrap/>
            <w:vAlign w:val="bottom"/>
            <w:hideMark/>
          </w:tcPr>
          <w:p w14:paraId="21985BB0"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D0230C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-9.13(-5.44)</w:t>
            </w:r>
          </w:p>
        </w:tc>
        <w:tc>
          <w:tcPr>
            <w:tcW w:w="3260" w:type="dxa"/>
            <w:tcBorders>
              <w:top w:val="nil"/>
              <w:left w:val="nil"/>
              <w:bottom w:val="single" w:sz="4" w:space="0" w:color="auto"/>
              <w:right w:val="single" w:sz="4" w:space="0" w:color="auto"/>
            </w:tcBorders>
            <w:shd w:val="clear" w:color="auto" w:fill="auto"/>
            <w:noWrap/>
            <w:vAlign w:val="bottom"/>
            <w:hideMark/>
          </w:tcPr>
          <w:p w14:paraId="0816F55A"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73CF3F41"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-33.23(-39.18)</w:t>
            </w:r>
          </w:p>
        </w:tc>
      </w:tr>
      <w:tr w:rsidR="006033AB" w:rsidRPr="002826CF" w14:paraId="7F98F8AB"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2596804"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Minrlsnec</w:t>
            </w:r>
          </w:p>
        </w:tc>
        <w:tc>
          <w:tcPr>
            <w:tcW w:w="2835" w:type="dxa"/>
            <w:tcBorders>
              <w:top w:val="nil"/>
              <w:left w:val="nil"/>
              <w:bottom w:val="single" w:sz="4" w:space="0" w:color="auto"/>
              <w:right w:val="single" w:sz="4" w:space="0" w:color="auto"/>
            </w:tcBorders>
            <w:shd w:val="clear" w:color="auto" w:fill="auto"/>
            <w:noWrap/>
            <w:vAlign w:val="bottom"/>
            <w:hideMark/>
          </w:tcPr>
          <w:p w14:paraId="7AF8376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F7204A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-18.89(-2.06)</w:t>
            </w:r>
          </w:p>
        </w:tc>
        <w:tc>
          <w:tcPr>
            <w:tcW w:w="3260" w:type="dxa"/>
            <w:tcBorders>
              <w:top w:val="nil"/>
              <w:left w:val="nil"/>
              <w:bottom w:val="single" w:sz="4" w:space="0" w:color="auto"/>
              <w:right w:val="single" w:sz="4" w:space="0" w:color="auto"/>
            </w:tcBorders>
            <w:shd w:val="clear" w:color="auto" w:fill="auto"/>
            <w:noWrap/>
            <w:vAlign w:val="bottom"/>
            <w:hideMark/>
          </w:tcPr>
          <w:p w14:paraId="7428F798"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2AF714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7BFAB3EB"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2A88B674"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MotVehPar</w:t>
            </w:r>
          </w:p>
        </w:tc>
        <w:tc>
          <w:tcPr>
            <w:tcW w:w="2835" w:type="dxa"/>
            <w:tcBorders>
              <w:top w:val="nil"/>
              <w:left w:val="nil"/>
              <w:bottom w:val="single" w:sz="4" w:space="0" w:color="auto"/>
              <w:right w:val="single" w:sz="4" w:space="0" w:color="auto"/>
            </w:tcBorders>
            <w:shd w:val="clear" w:color="auto" w:fill="auto"/>
            <w:noWrap/>
            <w:vAlign w:val="bottom"/>
            <w:hideMark/>
          </w:tcPr>
          <w:p w14:paraId="59CC3D3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B54F58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48.44(0.86)</w:t>
            </w:r>
          </w:p>
        </w:tc>
        <w:tc>
          <w:tcPr>
            <w:tcW w:w="3260" w:type="dxa"/>
            <w:tcBorders>
              <w:top w:val="nil"/>
              <w:left w:val="nil"/>
              <w:bottom w:val="single" w:sz="4" w:space="0" w:color="auto"/>
              <w:right w:val="single" w:sz="4" w:space="0" w:color="auto"/>
            </w:tcBorders>
            <w:shd w:val="clear" w:color="auto" w:fill="auto"/>
            <w:noWrap/>
            <w:vAlign w:val="bottom"/>
            <w:hideMark/>
          </w:tcPr>
          <w:p w14:paraId="555BABE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8DFC7A4"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4521A02A"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5BD53A4D" w14:textId="428724C0" w:rsidR="002826CF" w:rsidRPr="002826CF" w:rsidRDefault="0006316A"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O</w:t>
            </w:r>
            <w:r w:rsidR="002826CF" w:rsidRPr="002826CF">
              <w:rPr>
                <w:rFonts w:ascii="Times New Roman" w:eastAsia="Times New Roman" w:hAnsi="Times New Roman" w:cs="Times New Roman"/>
                <w:b/>
                <w:bCs/>
                <w:color w:val="000000"/>
                <w:lang w:eastAsia="en-IN"/>
                <w14:ligatures w14:val="none"/>
              </w:rPr>
              <w:t>il</w:t>
            </w:r>
          </w:p>
        </w:tc>
        <w:tc>
          <w:tcPr>
            <w:tcW w:w="2835" w:type="dxa"/>
            <w:tcBorders>
              <w:top w:val="nil"/>
              <w:left w:val="nil"/>
              <w:bottom w:val="single" w:sz="4" w:space="0" w:color="auto"/>
              <w:right w:val="single" w:sz="4" w:space="0" w:color="auto"/>
            </w:tcBorders>
            <w:shd w:val="clear" w:color="auto" w:fill="auto"/>
            <w:noWrap/>
            <w:vAlign w:val="bottom"/>
            <w:hideMark/>
          </w:tcPr>
          <w:p w14:paraId="1E2A8699"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07A6144"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51F244B2"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-635.38(-0.92)</w:t>
            </w:r>
          </w:p>
        </w:tc>
        <w:tc>
          <w:tcPr>
            <w:tcW w:w="3119" w:type="dxa"/>
            <w:tcBorders>
              <w:top w:val="nil"/>
              <w:left w:val="nil"/>
              <w:bottom w:val="single" w:sz="4" w:space="0" w:color="auto"/>
              <w:right w:val="single" w:sz="4" w:space="0" w:color="auto"/>
            </w:tcBorders>
            <w:shd w:val="clear" w:color="auto" w:fill="auto"/>
            <w:noWrap/>
            <w:vAlign w:val="bottom"/>
            <w:hideMark/>
          </w:tcPr>
          <w:p w14:paraId="56423615"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7A4FEE86"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60A519C"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oil_pcts</w:t>
            </w:r>
          </w:p>
        </w:tc>
        <w:tc>
          <w:tcPr>
            <w:tcW w:w="2835" w:type="dxa"/>
            <w:tcBorders>
              <w:top w:val="nil"/>
              <w:left w:val="nil"/>
              <w:bottom w:val="single" w:sz="4" w:space="0" w:color="auto"/>
              <w:right w:val="single" w:sz="4" w:space="0" w:color="auto"/>
            </w:tcBorders>
            <w:shd w:val="clear" w:color="auto" w:fill="auto"/>
            <w:noWrap/>
            <w:vAlign w:val="bottom"/>
            <w:hideMark/>
          </w:tcPr>
          <w:p w14:paraId="44E9AC28"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13.69(1.7)</w:t>
            </w:r>
          </w:p>
        </w:tc>
        <w:tc>
          <w:tcPr>
            <w:tcW w:w="2835" w:type="dxa"/>
            <w:tcBorders>
              <w:top w:val="nil"/>
              <w:left w:val="nil"/>
              <w:bottom w:val="single" w:sz="4" w:space="0" w:color="auto"/>
              <w:right w:val="single" w:sz="4" w:space="0" w:color="auto"/>
            </w:tcBorders>
            <w:shd w:val="clear" w:color="auto" w:fill="auto"/>
            <w:noWrap/>
            <w:vAlign w:val="bottom"/>
            <w:hideMark/>
          </w:tcPr>
          <w:p w14:paraId="537E563E"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0BF6EF4"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15.44(1.26)</w:t>
            </w:r>
          </w:p>
        </w:tc>
        <w:tc>
          <w:tcPr>
            <w:tcW w:w="3119" w:type="dxa"/>
            <w:tcBorders>
              <w:top w:val="nil"/>
              <w:left w:val="nil"/>
              <w:bottom w:val="single" w:sz="4" w:space="0" w:color="auto"/>
              <w:right w:val="single" w:sz="4" w:space="0" w:color="auto"/>
            </w:tcBorders>
            <w:shd w:val="clear" w:color="auto" w:fill="auto"/>
            <w:noWrap/>
            <w:vAlign w:val="bottom"/>
            <w:hideMark/>
          </w:tcPr>
          <w:p w14:paraId="3B1045BB"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603EBABA"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77E717B"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TranNec</w:t>
            </w:r>
          </w:p>
        </w:tc>
        <w:tc>
          <w:tcPr>
            <w:tcW w:w="2835" w:type="dxa"/>
            <w:tcBorders>
              <w:top w:val="nil"/>
              <w:left w:val="nil"/>
              <w:bottom w:val="single" w:sz="4" w:space="0" w:color="auto"/>
              <w:right w:val="single" w:sz="4" w:space="0" w:color="auto"/>
            </w:tcBorders>
            <w:shd w:val="clear" w:color="auto" w:fill="auto"/>
            <w:noWrap/>
            <w:vAlign w:val="bottom"/>
            <w:hideMark/>
          </w:tcPr>
          <w:p w14:paraId="78D45D9D"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-356.02(-6.72)</w:t>
            </w:r>
          </w:p>
        </w:tc>
        <w:tc>
          <w:tcPr>
            <w:tcW w:w="2835" w:type="dxa"/>
            <w:tcBorders>
              <w:top w:val="nil"/>
              <w:left w:val="nil"/>
              <w:bottom w:val="single" w:sz="4" w:space="0" w:color="auto"/>
              <w:right w:val="single" w:sz="4" w:space="0" w:color="auto"/>
            </w:tcBorders>
            <w:shd w:val="clear" w:color="auto" w:fill="auto"/>
            <w:noWrap/>
            <w:vAlign w:val="bottom"/>
            <w:hideMark/>
          </w:tcPr>
          <w:p w14:paraId="0618396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-4.4(-3.26)</w:t>
            </w:r>
          </w:p>
        </w:tc>
        <w:tc>
          <w:tcPr>
            <w:tcW w:w="3260" w:type="dxa"/>
            <w:tcBorders>
              <w:top w:val="nil"/>
              <w:left w:val="nil"/>
              <w:bottom w:val="single" w:sz="4" w:space="0" w:color="auto"/>
              <w:right w:val="single" w:sz="4" w:space="0" w:color="auto"/>
            </w:tcBorders>
            <w:shd w:val="clear" w:color="auto" w:fill="auto"/>
            <w:noWrap/>
            <w:vAlign w:val="bottom"/>
            <w:hideMark/>
          </w:tcPr>
          <w:p w14:paraId="6A5E4D6D"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-11.49(-7.21)</w:t>
            </w:r>
          </w:p>
        </w:tc>
        <w:tc>
          <w:tcPr>
            <w:tcW w:w="3119" w:type="dxa"/>
            <w:tcBorders>
              <w:top w:val="nil"/>
              <w:left w:val="nil"/>
              <w:bottom w:val="single" w:sz="4" w:space="0" w:color="auto"/>
              <w:right w:val="single" w:sz="4" w:space="0" w:color="auto"/>
            </w:tcBorders>
            <w:shd w:val="clear" w:color="auto" w:fill="auto"/>
            <w:noWrap/>
            <w:vAlign w:val="bottom"/>
            <w:hideMark/>
          </w:tcPr>
          <w:p w14:paraId="3ECD2CD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-26.72(-24.77)</w:t>
            </w:r>
          </w:p>
        </w:tc>
      </w:tr>
      <w:tr w:rsidR="006033AB" w:rsidRPr="002826CF" w14:paraId="44DBE90E"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618E645C"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VegFruits</w:t>
            </w:r>
          </w:p>
        </w:tc>
        <w:tc>
          <w:tcPr>
            <w:tcW w:w="2835" w:type="dxa"/>
            <w:tcBorders>
              <w:top w:val="nil"/>
              <w:left w:val="nil"/>
              <w:bottom w:val="single" w:sz="4" w:space="0" w:color="auto"/>
              <w:right w:val="single" w:sz="4" w:space="0" w:color="auto"/>
            </w:tcBorders>
            <w:shd w:val="clear" w:color="auto" w:fill="auto"/>
            <w:noWrap/>
            <w:vAlign w:val="bottom"/>
            <w:hideMark/>
          </w:tcPr>
          <w:p w14:paraId="2EAD01C1"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-132.58(-8.18)</w:t>
            </w:r>
          </w:p>
        </w:tc>
        <w:tc>
          <w:tcPr>
            <w:tcW w:w="2835" w:type="dxa"/>
            <w:tcBorders>
              <w:top w:val="nil"/>
              <w:left w:val="nil"/>
              <w:bottom w:val="single" w:sz="4" w:space="0" w:color="auto"/>
              <w:right w:val="single" w:sz="4" w:space="0" w:color="auto"/>
            </w:tcBorders>
            <w:shd w:val="clear" w:color="auto" w:fill="auto"/>
            <w:noWrap/>
            <w:vAlign w:val="bottom"/>
            <w:hideMark/>
          </w:tcPr>
          <w:p w14:paraId="3E2904E8"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46AE102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EAF444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5528DB0C"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4388A8EF"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WareSupp</w:t>
            </w:r>
          </w:p>
        </w:tc>
        <w:tc>
          <w:tcPr>
            <w:tcW w:w="2835" w:type="dxa"/>
            <w:tcBorders>
              <w:top w:val="nil"/>
              <w:left w:val="nil"/>
              <w:bottom w:val="single" w:sz="4" w:space="0" w:color="auto"/>
              <w:right w:val="single" w:sz="4" w:space="0" w:color="auto"/>
            </w:tcBorders>
            <w:shd w:val="clear" w:color="auto" w:fill="auto"/>
            <w:noWrap/>
            <w:vAlign w:val="bottom"/>
            <w:hideMark/>
          </w:tcPr>
          <w:p w14:paraId="6CC5B369"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20.7(1.48)</w:t>
            </w:r>
          </w:p>
        </w:tc>
        <w:tc>
          <w:tcPr>
            <w:tcW w:w="2835" w:type="dxa"/>
            <w:tcBorders>
              <w:top w:val="nil"/>
              <w:left w:val="nil"/>
              <w:bottom w:val="single" w:sz="4" w:space="0" w:color="auto"/>
              <w:right w:val="single" w:sz="4" w:space="0" w:color="auto"/>
            </w:tcBorders>
            <w:shd w:val="clear" w:color="auto" w:fill="auto"/>
            <w:noWrap/>
            <w:vAlign w:val="bottom"/>
            <w:hideMark/>
          </w:tcPr>
          <w:p w14:paraId="7780B422"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F8B7942"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44B7AB06"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r>
      <w:tr w:rsidR="006033AB" w:rsidRPr="002826CF" w14:paraId="1052178D"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1B683B58"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WaterTran</w:t>
            </w:r>
          </w:p>
        </w:tc>
        <w:tc>
          <w:tcPr>
            <w:tcW w:w="2835" w:type="dxa"/>
            <w:tcBorders>
              <w:top w:val="nil"/>
              <w:left w:val="nil"/>
              <w:bottom w:val="single" w:sz="4" w:space="0" w:color="auto"/>
              <w:right w:val="single" w:sz="4" w:space="0" w:color="auto"/>
            </w:tcBorders>
            <w:shd w:val="clear" w:color="auto" w:fill="auto"/>
            <w:noWrap/>
            <w:vAlign w:val="bottom"/>
            <w:hideMark/>
          </w:tcPr>
          <w:p w14:paraId="08B96C99"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C87E3F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440CE3A"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5343E98"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-14.74(-46.22)</w:t>
            </w:r>
          </w:p>
        </w:tc>
      </w:tr>
      <w:tr w:rsidR="006033AB" w:rsidRPr="002826CF" w14:paraId="3C98A8D0" w14:textId="77777777" w:rsidTr="006033AB">
        <w:trPr>
          <w:trHeight w:val="290"/>
        </w:trPr>
        <w:tc>
          <w:tcPr>
            <w:tcW w:w="1980" w:type="dxa"/>
            <w:tcBorders>
              <w:top w:val="nil"/>
              <w:left w:val="single" w:sz="4" w:space="0" w:color="auto"/>
              <w:bottom w:val="single" w:sz="4" w:space="0" w:color="auto"/>
              <w:right w:val="single" w:sz="4" w:space="0" w:color="auto"/>
            </w:tcBorders>
            <w:shd w:val="clear" w:color="auto" w:fill="auto"/>
            <w:noWrap/>
            <w:vAlign w:val="bottom"/>
            <w:hideMark/>
          </w:tcPr>
          <w:p w14:paraId="385E36E4" w14:textId="77777777" w:rsidR="002826CF" w:rsidRPr="002826CF" w:rsidRDefault="002826CF" w:rsidP="002826CF">
            <w:pPr>
              <w:spacing w:after="0" w:line="240" w:lineRule="auto"/>
              <w:rPr>
                <w:rFonts w:ascii="Times New Roman" w:eastAsia="Times New Roman" w:hAnsi="Times New Roman" w:cs="Times New Roman"/>
                <w:b/>
                <w:bCs/>
                <w:color w:val="000000"/>
                <w:lang w:eastAsia="en-IN"/>
                <w14:ligatures w14:val="none"/>
              </w:rPr>
            </w:pPr>
            <w:r w:rsidRPr="002826CF">
              <w:rPr>
                <w:rFonts w:ascii="Times New Roman" w:eastAsia="Times New Roman" w:hAnsi="Times New Roman" w:cs="Times New Roman"/>
                <w:b/>
                <w:bCs/>
                <w:color w:val="000000"/>
                <w:lang w:eastAsia="en-IN"/>
                <w14:ligatures w14:val="none"/>
              </w:rPr>
              <w:t>WearApp</w:t>
            </w:r>
          </w:p>
        </w:tc>
        <w:tc>
          <w:tcPr>
            <w:tcW w:w="2835" w:type="dxa"/>
            <w:tcBorders>
              <w:top w:val="nil"/>
              <w:left w:val="nil"/>
              <w:bottom w:val="single" w:sz="4" w:space="0" w:color="auto"/>
              <w:right w:val="single" w:sz="4" w:space="0" w:color="auto"/>
            </w:tcBorders>
            <w:shd w:val="clear" w:color="auto" w:fill="auto"/>
            <w:noWrap/>
            <w:vAlign w:val="bottom"/>
            <w:hideMark/>
          </w:tcPr>
          <w:p w14:paraId="116CAB49"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0F3DCEC"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114.36(1.63)</w:t>
            </w:r>
          </w:p>
        </w:tc>
        <w:tc>
          <w:tcPr>
            <w:tcW w:w="3260" w:type="dxa"/>
            <w:tcBorders>
              <w:top w:val="nil"/>
              <w:left w:val="nil"/>
              <w:bottom w:val="single" w:sz="4" w:space="0" w:color="auto"/>
              <w:right w:val="single" w:sz="4" w:space="0" w:color="auto"/>
            </w:tcBorders>
            <w:shd w:val="clear" w:color="auto" w:fill="auto"/>
            <w:noWrap/>
            <w:vAlign w:val="bottom"/>
            <w:hideMark/>
          </w:tcPr>
          <w:p w14:paraId="766F158F"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1E9B0843" w14:textId="77777777" w:rsidR="002826CF" w:rsidRPr="002826CF" w:rsidRDefault="002826CF" w:rsidP="002826CF">
            <w:pPr>
              <w:spacing w:after="0" w:line="240" w:lineRule="auto"/>
              <w:rPr>
                <w:rFonts w:ascii="Times New Roman" w:eastAsia="Times New Roman" w:hAnsi="Times New Roman" w:cs="Times New Roman"/>
                <w:color w:val="000000"/>
                <w:lang w:eastAsia="en-IN"/>
                <w14:ligatures w14:val="none"/>
              </w:rPr>
            </w:pPr>
            <w:r w:rsidRPr="002826CF">
              <w:rPr>
                <w:rFonts w:ascii="Times New Roman" w:eastAsia="Times New Roman" w:hAnsi="Times New Roman" w:cs="Times New Roman"/>
                <w:color w:val="000000"/>
                <w:lang w:eastAsia="en-IN"/>
                <w14:ligatures w14:val="none"/>
              </w:rPr>
              <w:t>43.75(1.22)</w:t>
            </w:r>
          </w:p>
        </w:tc>
      </w:tr>
    </w:tbl>
    <w:p w14:paraId="6A067A4E" w14:textId="77777777" w:rsidR="002826CF" w:rsidRDefault="002826CF" w:rsidP="009106BA">
      <w:pPr>
        <w:jc w:val="both"/>
        <w:rPr>
          <w:rFonts w:ascii="Times New Roman" w:hAnsi="Times New Roman" w:cs="Times New Roman"/>
          <w:b/>
          <w:bCs/>
          <w:i/>
          <w:iCs/>
          <w:sz w:val="24"/>
          <w:szCs w:val="24"/>
        </w:rPr>
      </w:pPr>
    </w:p>
    <w:p w14:paraId="1C93C1AA" w14:textId="6BA10CEC" w:rsidR="00C55979" w:rsidRPr="009A2DAF" w:rsidRDefault="00C55979" w:rsidP="00C55979">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25</w:t>
      </w:r>
      <w:r w:rsidRPr="009A2DAF">
        <w:rPr>
          <w:rFonts w:ascii="Times New Roman" w:hAnsi="Times New Roman" w:cs="Times New Roman"/>
          <w:b/>
          <w:i/>
          <w:iCs/>
          <w:sz w:val="24"/>
          <w:szCs w:val="24"/>
        </w:rPr>
        <w:t>: Scenario 3 – North Africa Exports to EU</w:t>
      </w:r>
    </w:p>
    <w:tbl>
      <w:tblPr>
        <w:tblW w:w="14029" w:type="dxa"/>
        <w:tblLook w:val="04A0" w:firstRow="1" w:lastRow="0" w:firstColumn="1" w:lastColumn="0" w:noHBand="0" w:noVBand="1"/>
      </w:tblPr>
      <w:tblGrid>
        <w:gridCol w:w="2122"/>
        <w:gridCol w:w="2693"/>
        <w:gridCol w:w="2835"/>
        <w:gridCol w:w="3260"/>
        <w:gridCol w:w="3119"/>
      </w:tblGrid>
      <w:tr w:rsidR="00542D4D" w:rsidRPr="00542D4D" w14:paraId="0264B22D" w14:textId="77777777" w:rsidTr="00542D4D">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743632"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 </w:t>
            </w:r>
          </w:p>
        </w:tc>
        <w:tc>
          <w:tcPr>
            <w:tcW w:w="11907" w:type="dxa"/>
            <w:gridSpan w:val="4"/>
            <w:tcBorders>
              <w:top w:val="single" w:sz="4" w:space="0" w:color="auto"/>
              <w:left w:val="nil"/>
              <w:bottom w:val="single" w:sz="4" w:space="0" w:color="auto"/>
              <w:right w:val="single" w:sz="4" w:space="0" w:color="auto"/>
            </w:tcBorders>
            <w:shd w:val="clear" w:color="auto" w:fill="auto"/>
            <w:noWrap/>
            <w:vAlign w:val="bottom"/>
            <w:hideMark/>
          </w:tcPr>
          <w:p w14:paraId="254FD32A" w14:textId="77777777" w:rsidR="00542D4D" w:rsidRPr="00542D4D" w:rsidRDefault="00542D4D" w:rsidP="00542D4D">
            <w:pPr>
              <w:spacing w:after="0" w:line="240" w:lineRule="auto"/>
              <w:jc w:val="center"/>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Absolute Change in million USD (% Change)</w:t>
            </w:r>
          </w:p>
        </w:tc>
      </w:tr>
      <w:tr w:rsidR="00542D4D" w:rsidRPr="00542D4D" w14:paraId="5CF4BF7E"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18085D0" w14:textId="77777777" w:rsidR="00542D4D" w:rsidRPr="00066AC1"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Region →</w:t>
            </w:r>
          </w:p>
          <w:p w14:paraId="6C141980" w14:textId="6A9A78F1"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Sector↓</w:t>
            </w:r>
          </w:p>
        </w:tc>
        <w:tc>
          <w:tcPr>
            <w:tcW w:w="2693" w:type="dxa"/>
            <w:tcBorders>
              <w:top w:val="nil"/>
              <w:left w:val="nil"/>
              <w:bottom w:val="single" w:sz="4" w:space="0" w:color="auto"/>
              <w:right w:val="single" w:sz="4" w:space="0" w:color="auto"/>
            </w:tcBorders>
            <w:shd w:val="clear" w:color="auto" w:fill="auto"/>
            <w:noWrap/>
            <w:vAlign w:val="bottom"/>
            <w:hideMark/>
          </w:tcPr>
          <w:p w14:paraId="5A232356"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110F70F0"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Morocco</w:t>
            </w:r>
          </w:p>
        </w:tc>
        <w:tc>
          <w:tcPr>
            <w:tcW w:w="3260" w:type="dxa"/>
            <w:tcBorders>
              <w:top w:val="nil"/>
              <w:left w:val="nil"/>
              <w:bottom w:val="single" w:sz="4" w:space="0" w:color="auto"/>
              <w:right w:val="single" w:sz="4" w:space="0" w:color="auto"/>
            </w:tcBorders>
            <w:shd w:val="clear" w:color="auto" w:fill="auto"/>
            <w:noWrap/>
            <w:vAlign w:val="bottom"/>
            <w:hideMark/>
          </w:tcPr>
          <w:p w14:paraId="186C60BC"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RoNA</w:t>
            </w:r>
          </w:p>
        </w:tc>
        <w:tc>
          <w:tcPr>
            <w:tcW w:w="3119" w:type="dxa"/>
            <w:tcBorders>
              <w:top w:val="nil"/>
              <w:left w:val="nil"/>
              <w:bottom w:val="single" w:sz="4" w:space="0" w:color="auto"/>
              <w:right w:val="single" w:sz="4" w:space="0" w:color="auto"/>
            </w:tcBorders>
            <w:shd w:val="clear" w:color="auto" w:fill="auto"/>
            <w:noWrap/>
            <w:vAlign w:val="bottom"/>
            <w:hideMark/>
          </w:tcPr>
          <w:p w14:paraId="10C7D2F5"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Tunisia</w:t>
            </w:r>
          </w:p>
        </w:tc>
      </w:tr>
      <w:tr w:rsidR="00542D4D" w:rsidRPr="00542D4D" w14:paraId="072DEEF7"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4633158"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AccFoodSer</w:t>
            </w:r>
          </w:p>
        </w:tc>
        <w:tc>
          <w:tcPr>
            <w:tcW w:w="2693" w:type="dxa"/>
            <w:tcBorders>
              <w:top w:val="nil"/>
              <w:left w:val="nil"/>
              <w:bottom w:val="single" w:sz="4" w:space="0" w:color="auto"/>
              <w:right w:val="single" w:sz="4" w:space="0" w:color="auto"/>
            </w:tcBorders>
            <w:shd w:val="clear" w:color="auto" w:fill="auto"/>
            <w:noWrap/>
            <w:vAlign w:val="bottom"/>
            <w:hideMark/>
          </w:tcPr>
          <w:p w14:paraId="5C68DE6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217.56(4.53)</w:t>
            </w:r>
          </w:p>
        </w:tc>
        <w:tc>
          <w:tcPr>
            <w:tcW w:w="2835" w:type="dxa"/>
            <w:tcBorders>
              <w:top w:val="nil"/>
              <w:left w:val="nil"/>
              <w:bottom w:val="single" w:sz="4" w:space="0" w:color="auto"/>
              <w:right w:val="single" w:sz="4" w:space="0" w:color="auto"/>
            </w:tcBorders>
            <w:shd w:val="clear" w:color="auto" w:fill="auto"/>
            <w:noWrap/>
            <w:vAlign w:val="bottom"/>
            <w:hideMark/>
          </w:tcPr>
          <w:p w14:paraId="3E27E7C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148.04(2.42)</w:t>
            </w:r>
          </w:p>
        </w:tc>
        <w:tc>
          <w:tcPr>
            <w:tcW w:w="3260" w:type="dxa"/>
            <w:tcBorders>
              <w:top w:val="nil"/>
              <w:left w:val="nil"/>
              <w:bottom w:val="single" w:sz="4" w:space="0" w:color="auto"/>
              <w:right w:val="single" w:sz="4" w:space="0" w:color="auto"/>
            </w:tcBorders>
            <w:shd w:val="clear" w:color="auto" w:fill="auto"/>
            <w:noWrap/>
            <w:vAlign w:val="bottom"/>
            <w:hideMark/>
          </w:tcPr>
          <w:p w14:paraId="1BF4CF5C"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17.53(6.23)</w:t>
            </w:r>
          </w:p>
        </w:tc>
        <w:tc>
          <w:tcPr>
            <w:tcW w:w="3119" w:type="dxa"/>
            <w:tcBorders>
              <w:top w:val="nil"/>
              <w:left w:val="nil"/>
              <w:bottom w:val="single" w:sz="4" w:space="0" w:color="auto"/>
              <w:right w:val="single" w:sz="4" w:space="0" w:color="auto"/>
            </w:tcBorders>
            <w:shd w:val="clear" w:color="auto" w:fill="auto"/>
            <w:noWrap/>
            <w:vAlign w:val="bottom"/>
            <w:hideMark/>
          </w:tcPr>
          <w:p w14:paraId="19C3CA2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50.4(4.24)</w:t>
            </w:r>
          </w:p>
        </w:tc>
      </w:tr>
      <w:tr w:rsidR="00542D4D" w:rsidRPr="00542D4D" w14:paraId="30FD4A1F"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8353C32"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AirTran</w:t>
            </w:r>
          </w:p>
        </w:tc>
        <w:tc>
          <w:tcPr>
            <w:tcW w:w="2693" w:type="dxa"/>
            <w:tcBorders>
              <w:top w:val="nil"/>
              <w:left w:val="nil"/>
              <w:bottom w:val="single" w:sz="4" w:space="0" w:color="auto"/>
              <w:right w:val="single" w:sz="4" w:space="0" w:color="auto"/>
            </w:tcBorders>
            <w:shd w:val="clear" w:color="auto" w:fill="auto"/>
            <w:noWrap/>
            <w:vAlign w:val="bottom"/>
            <w:hideMark/>
          </w:tcPr>
          <w:p w14:paraId="7D53020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-51.18(-8.42)</w:t>
            </w:r>
          </w:p>
        </w:tc>
        <w:tc>
          <w:tcPr>
            <w:tcW w:w="2835" w:type="dxa"/>
            <w:tcBorders>
              <w:top w:val="nil"/>
              <w:left w:val="nil"/>
              <w:bottom w:val="single" w:sz="4" w:space="0" w:color="auto"/>
              <w:right w:val="single" w:sz="4" w:space="0" w:color="auto"/>
            </w:tcBorders>
            <w:shd w:val="clear" w:color="auto" w:fill="auto"/>
            <w:noWrap/>
            <w:vAlign w:val="bottom"/>
            <w:hideMark/>
          </w:tcPr>
          <w:p w14:paraId="7482E69E"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-302.65(-25.83)</w:t>
            </w:r>
          </w:p>
        </w:tc>
        <w:tc>
          <w:tcPr>
            <w:tcW w:w="3260" w:type="dxa"/>
            <w:tcBorders>
              <w:top w:val="nil"/>
              <w:left w:val="nil"/>
              <w:bottom w:val="single" w:sz="4" w:space="0" w:color="auto"/>
              <w:right w:val="single" w:sz="4" w:space="0" w:color="auto"/>
            </w:tcBorders>
            <w:shd w:val="clear" w:color="auto" w:fill="auto"/>
            <w:noWrap/>
            <w:vAlign w:val="bottom"/>
            <w:hideMark/>
          </w:tcPr>
          <w:p w14:paraId="5CD62E43"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-80.62(-10.72)</w:t>
            </w:r>
          </w:p>
        </w:tc>
        <w:tc>
          <w:tcPr>
            <w:tcW w:w="3119" w:type="dxa"/>
            <w:tcBorders>
              <w:top w:val="nil"/>
              <w:left w:val="nil"/>
              <w:bottom w:val="single" w:sz="4" w:space="0" w:color="auto"/>
              <w:right w:val="single" w:sz="4" w:space="0" w:color="auto"/>
            </w:tcBorders>
            <w:shd w:val="clear" w:color="auto" w:fill="auto"/>
            <w:noWrap/>
            <w:vAlign w:val="bottom"/>
            <w:hideMark/>
          </w:tcPr>
          <w:p w14:paraId="1FB9ABB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-202.19(-24.42)</w:t>
            </w:r>
          </w:p>
        </w:tc>
      </w:tr>
      <w:tr w:rsidR="00542D4D" w:rsidRPr="00542D4D" w14:paraId="32271D07"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0115B69"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ChemProd</w:t>
            </w:r>
          </w:p>
        </w:tc>
        <w:tc>
          <w:tcPr>
            <w:tcW w:w="2693" w:type="dxa"/>
            <w:tcBorders>
              <w:top w:val="nil"/>
              <w:left w:val="nil"/>
              <w:bottom w:val="single" w:sz="4" w:space="0" w:color="auto"/>
              <w:right w:val="single" w:sz="4" w:space="0" w:color="auto"/>
            </w:tcBorders>
            <w:shd w:val="clear" w:color="auto" w:fill="auto"/>
            <w:noWrap/>
            <w:vAlign w:val="bottom"/>
            <w:hideMark/>
          </w:tcPr>
          <w:p w14:paraId="34EC7DF2"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6FA88C99"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026AF56"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-21.33(-11.58)</w:t>
            </w:r>
          </w:p>
        </w:tc>
        <w:tc>
          <w:tcPr>
            <w:tcW w:w="3119" w:type="dxa"/>
            <w:tcBorders>
              <w:top w:val="nil"/>
              <w:left w:val="nil"/>
              <w:bottom w:val="single" w:sz="4" w:space="0" w:color="auto"/>
              <w:right w:val="single" w:sz="4" w:space="0" w:color="auto"/>
            </w:tcBorders>
            <w:shd w:val="clear" w:color="auto" w:fill="auto"/>
            <w:noWrap/>
            <w:vAlign w:val="bottom"/>
            <w:hideMark/>
          </w:tcPr>
          <w:p w14:paraId="5721437E"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6C98BF0B"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19170BC"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ElecEq</w:t>
            </w:r>
          </w:p>
        </w:tc>
        <w:tc>
          <w:tcPr>
            <w:tcW w:w="2693" w:type="dxa"/>
            <w:tcBorders>
              <w:top w:val="nil"/>
              <w:left w:val="nil"/>
              <w:bottom w:val="single" w:sz="4" w:space="0" w:color="auto"/>
              <w:right w:val="single" w:sz="4" w:space="0" w:color="auto"/>
            </w:tcBorders>
            <w:shd w:val="clear" w:color="auto" w:fill="auto"/>
            <w:noWrap/>
            <w:vAlign w:val="bottom"/>
            <w:hideMark/>
          </w:tcPr>
          <w:p w14:paraId="639E91F2"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551CCD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109.05(1.56)</w:t>
            </w:r>
          </w:p>
        </w:tc>
        <w:tc>
          <w:tcPr>
            <w:tcW w:w="3260" w:type="dxa"/>
            <w:tcBorders>
              <w:top w:val="nil"/>
              <w:left w:val="nil"/>
              <w:bottom w:val="single" w:sz="4" w:space="0" w:color="auto"/>
              <w:right w:val="single" w:sz="4" w:space="0" w:color="auto"/>
            </w:tcBorders>
            <w:shd w:val="clear" w:color="auto" w:fill="auto"/>
            <w:noWrap/>
            <w:vAlign w:val="bottom"/>
            <w:hideMark/>
          </w:tcPr>
          <w:p w14:paraId="3E2C9C2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06FD059"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101.65(2.74)</w:t>
            </w:r>
          </w:p>
        </w:tc>
      </w:tr>
      <w:tr w:rsidR="00542D4D" w:rsidRPr="00542D4D" w14:paraId="1A272199"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AE60B99"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electricity</w:t>
            </w:r>
          </w:p>
        </w:tc>
        <w:tc>
          <w:tcPr>
            <w:tcW w:w="2693" w:type="dxa"/>
            <w:tcBorders>
              <w:top w:val="nil"/>
              <w:left w:val="nil"/>
              <w:bottom w:val="single" w:sz="4" w:space="0" w:color="auto"/>
              <w:right w:val="single" w:sz="4" w:space="0" w:color="auto"/>
            </w:tcBorders>
            <w:shd w:val="clear" w:color="auto" w:fill="auto"/>
            <w:noWrap/>
            <w:vAlign w:val="bottom"/>
            <w:hideMark/>
          </w:tcPr>
          <w:p w14:paraId="2657B723"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E19894B"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4B4B1FB"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231C9259"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-13.17(-78.51)</w:t>
            </w:r>
          </w:p>
        </w:tc>
      </w:tr>
      <w:tr w:rsidR="00542D4D" w:rsidRPr="00542D4D" w14:paraId="2F3143E2"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A40A613"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FerrMetals</w:t>
            </w:r>
          </w:p>
        </w:tc>
        <w:tc>
          <w:tcPr>
            <w:tcW w:w="2693" w:type="dxa"/>
            <w:tcBorders>
              <w:top w:val="nil"/>
              <w:left w:val="nil"/>
              <w:bottom w:val="single" w:sz="4" w:space="0" w:color="auto"/>
              <w:right w:val="single" w:sz="4" w:space="0" w:color="auto"/>
            </w:tcBorders>
            <w:shd w:val="clear" w:color="auto" w:fill="auto"/>
            <w:noWrap/>
            <w:vAlign w:val="bottom"/>
            <w:hideMark/>
          </w:tcPr>
          <w:p w14:paraId="4D30094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-396.67(-25.7)</w:t>
            </w:r>
          </w:p>
        </w:tc>
        <w:tc>
          <w:tcPr>
            <w:tcW w:w="2835" w:type="dxa"/>
            <w:tcBorders>
              <w:top w:val="nil"/>
              <w:left w:val="nil"/>
              <w:bottom w:val="single" w:sz="4" w:space="0" w:color="auto"/>
              <w:right w:val="single" w:sz="4" w:space="0" w:color="auto"/>
            </w:tcBorders>
            <w:shd w:val="clear" w:color="auto" w:fill="auto"/>
            <w:noWrap/>
            <w:vAlign w:val="bottom"/>
            <w:hideMark/>
          </w:tcPr>
          <w:p w14:paraId="46E0FBF4"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402E8F9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547666D"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4DB59577"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05F83E"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lastRenderedPageBreak/>
              <w:t>Fishing</w:t>
            </w:r>
          </w:p>
        </w:tc>
        <w:tc>
          <w:tcPr>
            <w:tcW w:w="2693" w:type="dxa"/>
            <w:tcBorders>
              <w:top w:val="nil"/>
              <w:left w:val="nil"/>
              <w:bottom w:val="single" w:sz="4" w:space="0" w:color="auto"/>
              <w:right w:val="single" w:sz="4" w:space="0" w:color="auto"/>
            </w:tcBorders>
            <w:shd w:val="clear" w:color="auto" w:fill="auto"/>
            <w:noWrap/>
            <w:vAlign w:val="bottom"/>
            <w:hideMark/>
          </w:tcPr>
          <w:p w14:paraId="50110C6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3915E03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-27.75(-10.98)</w:t>
            </w:r>
          </w:p>
        </w:tc>
        <w:tc>
          <w:tcPr>
            <w:tcW w:w="3260" w:type="dxa"/>
            <w:tcBorders>
              <w:top w:val="nil"/>
              <w:left w:val="nil"/>
              <w:bottom w:val="single" w:sz="4" w:space="0" w:color="auto"/>
              <w:right w:val="single" w:sz="4" w:space="0" w:color="auto"/>
            </w:tcBorders>
            <w:shd w:val="clear" w:color="auto" w:fill="auto"/>
            <w:noWrap/>
            <w:vAlign w:val="bottom"/>
            <w:hideMark/>
          </w:tcPr>
          <w:p w14:paraId="1747E0D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B8A8FA6"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61DAD00C"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A33DEFB"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FoodProd</w:t>
            </w:r>
          </w:p>
        </w:tc>
        <w:tc>
          <w:tcPr>
            <w:tcW w:w="2693" w:type="dxa"/>
            <w:tcBorders>
              <w:top w:val="nil"/>
              <w:left w:val="nil"/>
              <w:bottom w:val="single" w:sz="4" w:space="0" w:color="auto"/>
              <w:right w:val="single" w:sz="4" w:space="0" w:color="auto"/>
            </w:tcBorders>
            <w:shd w:val="clear" w:color="auto" w:fill="auto"/>
            <w:noWrap/>
            <w:vAlign w:val="bottom"/>
            <w:hideMark/>
          </w:tcPr>
          <w:p w14:paraId="42FE1A7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294A854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66.5(1.81)</w:t>
            </w:r>
          </w:p>
        </w:tc>
        <w:tc>
          <w:tcPr>
            <w:tcW w:w="3260" w:type="dxa"/>
            <w:tcBorders>
              <w:top w:val="nil"/>
              <w:left w:val="nil"/>
              <w:bottom w:val="single" w:sz="4" w:space="0" w:color="auto"/>
              <w:right w:val="single" w:sz="4" w:space="0" w:color="auto"/>
            </w:tcBorders>
            <w:shd w:val="clear" w:color="auto" w:fill="auto"/>
            <w:noWrap/>
            <w:vAlign w:val="bottom"/>
            <w:hideMark/>
          </w:tcPr>
          <w:p w14:paraId="2AE6B44E"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F9FD5D2"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258E54FF"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26C58D1" w14:textId="2E1BD170" w:rsidR="00542D4D" w:rsidRPr="00542D4D" w:rsidRDefault="0006316A"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G</w:t>
            </w:r>
            <w:r w:rsidR="00542D4D" w:rsidRPr="00542D4D">
              <w:rPr>
                <w:rFonts w:ascii="Times New Roman" w:eastAsia="Times New Roman" w:hAnsi="Times New Roman" w:cs="Times New Roman"/>
                <w:b/>
                <w:bCs/>
                <w:color w:val="000000"/>
                <w:lang w:eastAsia="en-IN"/>
                <w14:ligatures w14:val="none"/>
              </w:rPr>
              <w:t>as</w:t>
            </w:r>
          </w:p>
        </w:tc>
        <w:tc>
          <w:tcPr>
            <w:tcW w:w="2693" w:type="dxa"/>
            <w:tcBorders>
              <w:top w:val="nil"/>
              <w:left w:val="nil"/>
              <w:bottom w:val="single" w:sz="4" w:space="0" w:color="auto"/>
              <w:right w:val="single" w:sz="4" w:space="0" w:color="auto"/>
            </w:tcBorders>
            <w:shd w:val="clear" w:color="auto" w:fill="auto"/>
            <w:noWrap/>
            <w:vAlign w:val="bottom"/>
            <w:hideMark/>
          </w:tcPr>
          <w:p w14:paraId="31981874"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436.34(178.27)</w:t>
            </w:r>
          </w:p>
        </w:tc>
        <w:tc>
          <w:tcPr>
            <w:tcW w:w="2835" w:type="dxa"/>
            <w:tcBorders>
              <w:top w:val="nil"/>
              <w:left w:val="nil"/>
              <w:bottom w:val="single" w:sz="4" w:space="0" w:color="auto"/>
              <w:right w:val="single" w:sz="4" w:space="0" w:color="auto"/>
            </w:tcBorders>
            <w:shd w:val="clear" w:color="auto" w:fill="auto"/>
            <w:noWrap/>
            <w:vAlign w:val="bottom"/>
            <w:hideMark/>
          </w:tcPr>
          <w:p w14:paraId="32EEDB6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063E04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-409.75(-3.57)</w:t>
            </w:r>
          </w:p>
        </w:tc>
        <w:tc>
          <w:tcPr>
            <w:tcW w:w="3119" w:type="dxa"/>
            <w:tcBorders>
              <w:top w:val="nil"/>
              <w:left w:val="nil"/>
              <w:bottom w:val="single" w:sz="4" w:space="0" w:color="auto"/>
              <w:right w:val="single" w:sz="4" w:space="0" w:color="auto"/>
            </w:tcBorders>
            <w:shd w:val="clear" w:color="auto" w:fill="auto"/>
            <w:noWrap/>
            <w:vAlign w:val="bottom"/>
            <w:hideMark/>
          </w:tcPr>
          <w:p w14:paraId="629FBFC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5713824C"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05F8A95"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Insurance</w:t>
            </w:r>
          </w:p>
        </w:tc>
        <w:tc>
          <w:tcPr>
            <w:tcW w:w="2693" w:type="dxa"/>
            <w:tcBorders>
              <w:top w:val="nil"/>
              <w:left w:val="nil"/>
              <w:bottom w:val="single" w:sz="4" w:space="0" w:color="auto"/>
              <w:right w:val="single" w:sz="4" w:space="0" w:color="auto"/>
            </w:tcBorders>
            <w:shd w:val="clear" w:color="auto" w:fill="auto"/>
            <w:noWrap/>
            <w:vAlign w:val="bottom"/>
            <w:hideMark/>
          </w:tcPr>
          <w:p w14:paraId="4C546F1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E35991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493F173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24.79(5.24)</w:t>
            </w:r>
          </w:p>
        </w:tc>
        <w:tc>
          <w:tcPr>
            <w:tcW w:w="3119" w:type="dxa"/>
            <w:tcBorders>
              <w:top w:val="nil"/>
              <w:left w:val="nil"/>
              <w:bottom w:val="single" w:sz="4" w:space="0" w:color="auto"/>
              <w:right w:val="single" w:sz="4" w:space="0" w:color="auto"/>
            </w:tcBorders>
            <w:shd w:val="clear" w:color="auto" w:fill="auto"/>
            <w:noWrap/>
            <w:vAlign w:val="bottom"/>
            <w:hideMark/>
          </w:tcPr>
          <w:p w14:paraId="146A8F9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029DC91C"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227A93C6"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LetherProd</w:t>
            </w:r>
          </w:p>
        </w:tc>
        <w:tc>
          <w:tcPr>
            <w:tcW w:w="2693" w:type="dxa"/>
            <w:tcBorders>
              <w:top w:val="nil"/>
              <w:left w:val="nil"/>
              <w:bottom w:val="single" w:sz="4" w:space="0" w:color="auto"/>
              <w:right w:val="single" w:sz="4" w:space="0" w:color="auto"/>
            </w:tcBorders>
            <w:shd w:val="clear" w:color="auto" w:fill="auto"/>
            <w:noWrap/>
            <w:vAlign w:val="bottom"/>
            <w:hideMark/>
          </w:tcPr>
          <w:p w14:paraId="5383D79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3F197D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665AD57D"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45BD1A11"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30.83(3.7)</w:t>
            </w:r>
          </w:p>
        </w:tc>
      </w:tr>
      <w:tr w:rsidR="00542D4D" w:rsidRPr="00542D4D" w14:paraId="4FC9EA3E"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A38DCDC"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Metalsnec</w:t>
            </w:r>
          </w:p>
        </w:tc>
        <w:tc>
          <w:tcPr>
            <w:tcW w:w="2693" w:type="dxa"/>
            <w:tcBorders>
              <w:top w:val="nil"/>
              <w:left w:val="nil"/>
              <w:bottom w:val="single" w:sz="4" w:space="0" w:color="auto"/>
              <w:right w:val="single" w:sz="4" w:space="0" w:color="auto"/>
            </w:tcBorders>
            <w:shd w:val="clear" w:color="auto" w:fill="auto"/>
            <w:noWrap/>
            <w:vAlign w:val="bottom"/>
            <w:hideMark/>
          </w:tcPr>
          <w:p w14:paraId="727DCBC6"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EFF526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-37.36(-8.8)</w:t>
            </w:r>
          </w:p>
        </w:tc>
        <w:tc>
          <w:tcPr>
            <w:tcW w:w="3260" w:type="dxa"/>
            <w:tcBorders>
              <w:top w:val="nil"/>
              <w:left w:val="nil"/>
              <w:bottom w:val="single" w:sz="4" w:space="0" w:color="auto"/>
              <w:right w:val="single" w:sz="4" w:space="0" w:color="auto"/>
            </w:tcBorders>
            <w:shd w:val="clear" w:color="auto" w:fill="auto"/>
            <w:noWrap/>
            <w:vAlign w:val="bottom"/>
            <w:hideMark/>
          </w:tcPr>
          <w:p w14:paraId="040933C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26.43(8.66)</w:t>
            </w:r>
          </w:p>
        </w:tc>
        <w:tc>
          <w:tcPr>
            <w:tcW w:w="3119" w:type="dxa"/>
            <w:tcBorders>
              <w:top w:val="nil"/>
              <w:left w:val="nil"/>
              <w:bottom w:val="single" w:sz="4" w:space="0" w:color="auto"/>
              <w:right w:val="single" w:sz="4" w:space="0" w:color="auto"/>
            </w:tcBorders>
            <w:shd w:val="clear" w:color="auto" w:fill="auto"/>
            <w:noWrap/>
            <w:vAlign w:val="bottom"/>
            <w:hideMark/>
          </w:tcPr>
          <w:p w14:paraId="70142485"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65D56818"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02C23F8"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MinProd</w:t>
            </w:r>
          </w:p>
        </w:tc>
        <w:tc>
          <w:tcPr>
            <w:tcW w:w="2693" w:type="dxa"/>
            <w:tcBorders>
              <w:top w:val="nil"/>
              <w:left w:val="nil"/>
              <w:bottom w:val="single" w:sz="4" w:space="0" w:color="auto"/>
              <w:right w:val="single" w:sz="4" w:space="0" w:color="auto"/>
            </w:tcBorders>
            <w:shd w:val="clear" w:color="auto" w:fill="auto"/>
            <w:noWrap/>
            <w:vAlign w:val="bottom"/>
            <w:hideMark/>
          </w:tcPr>
          <w:p w14:paraId="086C9399"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8671864"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-37.76(-22.5)</w:t>
            </w:r>
          </w:p>
        </w:tc>
        <w:tc>
          <w:tcPr>
            <w:tcW w:w="3260" w:type="dxa"/>
            <w:tcBorders>
              <w:top w:val="nil"/>
              <w:left w:val="nil"/>
              <w:bottom w:val="single" w:sz="4" w:space="0" w:color="auto"/>
              <w:right w:val="single" w:sz="4" w:space="0" w:color="auto"/>
            </w:tcBorders>
            <w:shd w:val="clear" w:color="auto" w:fill="auto"/>
            <w:noWrap/>
            <w:vAlign w:val="bottom"/>
            <w:hideMark/>
          </w:tcPr>
          <w:p w14:paraId="361F9CEE"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75D41FD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-81.74(-96.37)</w:t>
            </w:r>
          </w:p>
        </w:tc>
      </w:tr>
      <w:tr w:rsidR="00542D4D" w:rsidRPr="00542D4D" w14:paraId="785A3B57"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7075289"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MotVehPar</w:t>
            </w:r>
          </w:p>
        </w:tc>
        <w:tc>
          <w:tcPr>
            <w:tcW w:w="2693" w:type="dxa"/>
            <w:tcBorders>
              <w:top w:val="nil"/>
              <w:left w:val="nil"/>
              <w:bottom w:val="single" w:sz="4" w:space="0" w:color="auto"/>
              <w:right w:val="single" w:sz="4" w:space="0" w:color="auto"/>
            </w:tcBorders>
            <w:shd w:val="clear" w:color="auto" w:fill="auto"/>
            <w:noWrap/>
            <w:vAlign w:val="bottom"/>
            <w:hideMark/>
          </w:tcPr>
          <w:p w14:paraId="7EF6283C"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472772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143.71(2.56)</w:t>
            </w:r>
          </w:p>
        </w:tc>
        <w:tc>
          <w:tcPr>
            <w:tcW w:w="3260" w:type="dxa"/>
            <w:tcBorders>
              <w:top w:val="nil"/>
              <w:left w:val="nil"/>
              <w:bottom w:val="single" w:sz="4" w:space="0" w:color="auto"/>
              <w:right w:val="single" w:sz="4" w:space="0" w:color="auto"/>
            </w:tcBorders>
            <w:shd w:val="clear" w:color="auto" w:fill="auto"/>
            <w:noWrap/>
            <w:vAlign w:val="bottom"/>
            <w:hideMark/>
          </w:tcPr>
          <w:p w14:paraId="7652595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03ABC64"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21C504DD"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8A371D7" w14:textId="0776BB52" w:rsidR="00542D4D" w:rsidRPr="00542D4D" w:rsidRDefault="0006316A"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O</w:t>
            </w:r>
            <w:r w:rsidR="00542D4D" w:rsidRPr="00542D4D">
              <w:rPr>
                <w:rFonts w:ascii="Times New Roman" w:eastAsia="Times New Roman" w:hAnsi="Times New Roman" w:cs="Times New Roman"/>
                <w:b/>
                <w:bCs/>
                <w:color w:val="000000"/>
                <w:lang w:eastAsia="en-IN"/>
                <w14:ligatures w14:val="none"/>
              </w:rPr>
              <w:t>il</w:t>
            </w:r>
          </w:p>
        </w:tc>
        <w:tc>
          <w:tcPr>
            <w:tcW w:w="2693" w:type="dxa"/>
            <w:tcBorders>
              <w:top w:val="nil"/>
              <w:left w:val="nil"/>
              <w:bottom w:val="single" w:sz="4" w:space="0" w:color="auto"/>
              <w:right w:val="single" w:sz="4" w:space="0" w:color="auto"/>
            </w:tcBorders>
            <w:shd w:val="clear" w:color="auto" w:fill="auto"/>
            <w:noWrap/>
            <w:vAlign w:val="bottom"/>
            <w:hideMark/>
          </w:tcPr>
          <w:p w14:paraId="71531B0C"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246.87(2.76)</w:t>
            </w:r>
          </w:p>
        </w:tc>
        <w:tc>
          <w:tcPr>
            <w:tcW w:w="2835" w:type="dxa"/>
            <w:tcBorders>
              <w:top w:val="nil"/>
              <w:left w:val="nil"/>
              <w:bottom w:val="single" w:sz="4" w:space="0" w:color="auto"/>
              <w:right w:val="single" w:sz="4" w:space="0" w:color="auto"/>
            </w:tcBorders>
            <w:shd w:val="clear" w:color="auto" w:fill="auto"/>
            <w:noWrap/>
            <w:vAlign w:val="bottom"/>
            <w:hideMark/>
          </w:tcPr>
          <w:p w14:paraId="1C41825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83100B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-665.07(-0.96)</w:t>
            </w:r>
          </w:p>
        </w:tc>
        <w:tc>
          <w:tcPr>
            <w:tcW w:w="3119" w:type="dxa"/>
            <w:tcBorders>
              <w:top w:val="nil"/>
              <w:left w:val="nil"/>
              <w:bottom w:val="single" w:sz="4" w:space="0" w:color="auto"/>
              <w:right w:val="single" w:sz="4" w:space="0" w:color="auto"/>
            </w:tcBorders>
            <w:shd w:val="clear" w:color="auto" w:fill="auto"/>
            <w:noWrap/>
            <w:vAlign w:val="bottom"/>
            <w:hideMark/>
          </w:tcPr>
          <w:p w14:paraId="2AF55B8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5616695F"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E585C51"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oil_pcts</w:t>
            </w:r>
          </w:p>
        </w:tc>
        <w:tc>
          <w:tcPr>
            <w:tcW w:w="2693" w:type="dxa"/>
            <w:tcBorders>
              <w:top w:val="nil"/>
              <w:left w:val="nil"/>
              <w:bottom w:val="single" w:sz="4" w:space="0" w:color="auto"/>
              <w:right w:val="single" w:sz="4" w:space="0" w:color="auto"/>
            </w:tcBorders>
            <w:shd w:val="clear" w:color="auto" w:fill="auto"/>
            <w:noWrap/>
            <w:vAlign w:val="bottom"/>
            <w:hideMark/>
          </w:tcPr>
          <w:p w14:paraId="3EDA5496"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8EBCB11"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68DA3D7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43.47(3.56)</w:t>
            </w:r>
          </w:p>
        </w:tc>
        <w:tc>
          <w:tcPr>
            <w:tcW w:w="3119" w:type="dxa"/>
            <w:tcBorders>
              <w:top w:val="nil"/>
              <w:left w:val="nil"/>
              <w:bottom w:val="single" w:sz="4" w:space="0" w:color="auto"/>
              <w:right w:val="single" w:sz="4" w:space="0" w:color="auto"/>
            </w:tcBorders>
            <w:shd w:val="clear" w:color="auto" w:fill="auto"/>
            <w:noWrap/>
            <w:vAlign w:val="bottom"/>
            <w:hideMark/>
          </w:tcPr>
          <w:p w14:paraId="1773F1F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4F28197F"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4D536C8"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OilSeeds</w:t>
            </w:r>
          </w:p>
        </w:tc>
        <w:tc>
          <w:tcPr>
            <w:tcW w:w="2693" w:type="dxa"/>
            <w:tcBorders>
              <w:top w:val="nil"/>
              <w:left w:val="nil"/>
              <w:bottom w:val="single" w:sz="4" w:space="0" w:color="auto"/>
              <w:right w:val="single" w:sz="4" w:space="0" w:color="auto"/>
            </w:tcBorders>
            <w:shd w:val="clear" w:color="auto" w:fill="auto"/>
            <w:noWrap/>
            <w:vAlign w:val="bottom"/>
            <w:hideMark/>
          </w:tcPr>
          <w:p w14:paraId="72A36541"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-44.6(-19.58)</w:t>
            </w:r>
          </w:p>
        </w:tc>
        <w:tc>
          <w:tcPr>
            <w:tcW w:w="2835" w:type="dxa"/>
            <w:tcBorders>
              <w:top w:val="nil"/>
              <w:left w:val="nil"/>
              <w:bottom w:val="single" w:sz="4" w:space="0" w:color="auto"/>
              <w:right w:val="single" w:sz="4" w:space="0" w:color="auto"/>
            </w:tcBorders>
            <w:shd w:val="clear" w:color="auto" w:fill="auto"/>
            <w:noWrap/>
            <w:vAlign w:val="bottom"/>
            <w:hideMark/>
          </w:tcPr>
          <w:p w14:paraId="01705D36"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4EB497FD"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137A7AC"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274E6419"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066F6D4"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OtherBus</w:t>
            </w:r>
          </w:p>
        </w:tc>
        <w:tc>
          <w:tcPr>
            <w:tcW w:w="2693" w:type="dxa"/>
            <w:tcBorders>
              <w:top w:val="nil"/>
              <w:left w:val="nil"/>
              <w:bottom w:val="single" w:sz="4" w:space="0" w:color="auto"/>
              <w:right w:val="single" w:sz="4" w:space="0" w:color="auto"/>
            </w:tcBorders>
            <w:shd w:val="clear" w:color="auto" w:fill="auto"/>
            <w:noWrap/>
            <w:vAlign w:val="bottom"/>
            <w:hideMark/>
          </w:tcPr>
          <w:p w14:paraId="1917F23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141.7(3.88)</w:t>
            </w:r>
          </w:p>
        </w:tc>
        <w:tc>
          <w:tcPr>
            <w:tcW w:w="2835" w:type="dxa"/>
            <w:tcBorders>
              <w:top w:val="nil"/>
              <w:left w:val="nil"/>
              <w:bottom w:val="single" w:sz="4" w:space="0" w:color="auto"/>
              <w:right w:val="single" w:sz="4" w:space="0" w:color="auto"/>
            </w:tcBorders>
            <w:shd w:val="clear" w:color="auto" w:fill="auto"/>
            <w:noWrap/>
            <w:vAlign w:val="bottom"/>
            <w:hideMark/>
          </w:tcPr>
          <w:p w14:paraId="46B4019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2AE075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36.79(4.99)</w:t>
            </w:r>
          </w:p>
        </w:tc>
        <w:tc>
          <w:tcPr>
            <w:tcW w:w="3119" w:type="dxa"/>
            <w:tcBorders>
              <w:top w:val="nil"/>
              <w:left w:val="nil"/>
              <w:bottom w:val="single" w:sz="4" w:space="0" w:color="auto"/>
              <w:right w:val="single" w:sz="4" w:space="0" w:color="auto"/>
            </w:tcBorders>
            <w:shd w:val="clear" w:color="auto" w:fill="auto"/>
            <w:noWrap/>
            <w:vAlign w:val="bottom"/>
            <w:hideMark/>
          </w:tcPr>
          <w:p w14:paraId="695CC715"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2FACBF11"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0562DA0B"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TranNec</w:t>
            </w:r>
          </w:p>
        </w:tc>
        <w:tc>
          <w:tcPr>
            <w:tcW w:w="2693" w:type="dxa"/>
            <w:tcBorders>
              <w:top w:val="nil"/>
              <w:left w:val="nil"/>
              <w:bottom w:val="single" w:sz="4" w:space="0" w:color="auto"/>
              <w:right w:val="single" w:sz="4" w:space="0" w:color="auto"/>
            </w:tcBorders>
            <w:shd w:val="clear" w:color="auto" w:fill="auto"/>
            <w:noWrap/>
            <w:vAlign w:val="bottom"/>
            <w:hideMark/>
          </w:tcPr>
          <w:p w14:paraId="3C538BF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-514.95(-9.72)</w:t>
            </w:r>
          </w:p>
        </w:tc>
        <w:tc>
          <w:tcPr>
            <w:tcW w:w="2835" w:type="dxa"/>
            <w:tcBorders>
              <w:top w:val="nil"/>
              <w:left w:val="nil"/>
              <w:bottom w:val="single" w:sz="4" w:space="0" w:color="auto"/>
              <w:right w:val="single" w:sz="4" w:space="0" w:color="auto"/>
            </w:tcBorders>
            <w:shd w:val="clear" w:color="auto" w:fill="auto"/>
            <w:noWrap/>
            <w:vAlign w:val="bottom"/>
            <w:hideMark/>
          </w:tcPr>
          <w:p w14:paraId="6C2E91B9"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5199491D"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-11.19(-7.03)</w:t>
            </w:r>
          </w:p>
        </w:tc>
        <w:tc>
          <w:tcPr>
            <w:tcW w:w="3119" w:type="dxa"/>
            <w:tcBorders>
              <w:top w:val="nil"/>
              <w:left w:val="nil"/>
              <w:bottom w:val="single" w:sz="4" w:space="0" w:color="auto"/>
              <w:right w:val="single" w:sz="4" w:space="0" w:color="auto"/>
            </w:tcBorders>
            <w:shd w:val="clear" w:color="auto" w:fill="auto"/>
            <w:noWrap/>
            <w:vAlign w:val="bottom"/>
            <w:hideMark/>
          </w:tcPr>
          <w:p w14:paraId="0096AE63"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-46.78(-43.38)</w:t>
            </w:r>
          </w:p>
        </w:tc>
      </w:tr>
      <w:tr w:rsidR="00542D4D" w:rsidRPr="00542D4D" w14:paraId="42FA7CB7"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12AC460"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VegFruits</w:t>
            </w:r>
          </w:p>
        </w:tc>
        <w:tc>
          <w:tcPr>
            <w:tcW w:w="2693" w:type="dxa"/>
            <w:tcBorders>
              <w:top w:val="nil"/>
              <w:left w:val="nil"/>
              <w:bottom w:val="single" w:sz="4" w:space="0" w:color="auto"/>
              <w:right w:val="single" w:sz="4" w:space="0" w:color="auto"/>
            </w:tcBorders>
            <w:shd w:val="clear" w:color="auto" w:fill="auto"/>
            <w:noWrap/>
            <w:vAlign w:val="bottom"/>
            <w:hideMark/>
          </w:tcPr>
          <w:p w14:paraId="30BC43A5"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-187.93(-11.6)</w:t>
            </w:r>
          </w:p>
        </w:tc>
        <w:tc>
          <w:tcPr>
            <w:tcW w:w="2835" w:type="dxa"/>
            <w:tcBorders>
              <w:top w:val="nil"/>
              <w:left w:val="nil"/>
              <w:bottom w:val="single" w:sz="4" w:space="0" w:color="auto"/>
              <w:right w:val="single" w:sz="4" w:space="0" w:color="auto"/>
            </w:tcBorders>
            <w:shd w:val="clear" w:color="auto" w:fill="auto"/>
            <w:noWrap/>
            <w:vAlign w:val="bottom"/>
            <w:hideMark/>
          </w:tcPr>
          <w:p w14:paraId="417BEBF1"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-173.99(-4.37)</w:t>
            </w:r>
          </w:p>
        </w:tc>
        <w:tc>
          <w:tcPr>
            <w:tcW w:w="3260" w:type="dxa"/>
            <w:tcBorders>
              <w:top w:val="nil"/>
              <w:left w:val="nil"/>
              <w:bottom w:val="single" w:sz="4" w:space="0" w:color="auto"/>
              <w:right w:val="single" w:sz="4" w:space="0" w:color="auto"/>
            </w:tcBorders>
            <w:shd w:val="clear" w:color="auto" w:fill="auto"/>
            <w:noWrap/>
            <w:vAlign w:val="bottom"/>
            <w:hideMark/>
          </w:tcPr>
          <w:p w14:paraId="4A175A53"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7CF0F52B"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r>
      <w:tr w:rsidR="00542D4D" w:rsidRPr="00542D4D" w14:paraId="2C954FE9"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E8F4955"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VegOilFats</w:t>
            </w:r>
          </w:p>
        </w:tc>
        <w:tc>
          <w:tcPr>
            <w:tcW w:w="2693" w:type="dxa"/>
            <w:tcBorders>
              <w:top w:val="nil"/>
              <w:left w:val="nil"/>
              <w:bottom w:val="single" w:sz="4" w:space="0" w:color="auto"/>
              <w:right w:val="single" w:sz="4" w:space="0" w:color="auto"/>
            </w:tcBorders>
            <w:shd w:val="clear" w:color="auto" w:fill="auto"/>
            <w:noWrap/>
            <w:vAlign w:val="bottom"/>
            <w:hideMark/>
          </w:tcPr>
          <w:p w14:paraId="79FCF4FA"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784F1660"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D1A4EF3"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45536D4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22.61(4.83)</w:t>
            </w:r>
          </w:p>
        </w:tc>
      </w:tr>
      <w:tr w:rsidR="00542D4D" w:rsidRPr="00542D4D" w14:paraId="6355C441"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72759CF"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WaterTran</w:t>
            </w:r>
          </w:p>
        </w:tc>
        <w:tc>
          <w:tcPr>
            <w:tcW w:w="2693" w:type="dxa"/>
            <w:tcBorders>
              <w:top w:val="nil"/>
              <w:left w:val="nil"/>
              <w:bottom w:val="single" w:sz="4" w:space="0" w:color="auto"/>
              <w:right w:val="single" w:sz="4" w:space="0" w:color="auto"/>
            </w:tcBorders>
            <w:shd w:val="clear" w:color="auto" w:fill="auto"/>
            <w:noWrap/>
            <w:vAlign w:val="bottom"/>
            <w:hideMark/>
          </w:tcPr>
          <w:p w14:paraId="3BAD54E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3A01CAF"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079207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1DF6C98"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-26.14(-81.98)</w:t>
            </w:r>
          </w:p>
        </w:tc>
      </w:tr>
      <w:tr w:rsidR="00542D4D" w:rsidRPr="00542D4D" w14:paraId="5266BBBB" w14:textId="77777777" w:rsidTr="00542D4D">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C56E4ED" w14:textId="77777777" w:rsidR="00542D4D" w:rsidRPr="00542D4D" w:rsidRDefault="00542D4D" w:rsidP="00542D4D">
            <w:pPr>
              <w:spacing w:after="0" w:line="240" w:lineRule="auto"/>
              <w:rPr>
                <w:rFonts w:ascii="Times New Roman" w:eastAsia="Times New Roman" w:hAnsi="Times New Roman" w:cs="Times New Roman"/>
                <w:b/>
                <w:bCs/>
                <w:color w:val="000000"/>
                <w:lang w:eastAsia="en-IN"/>
                <w14:ligatures w14:val="none"/>
              </w:rPr>
            </w:pPr>
            <w:r w:rsidRPr="00542D4D">
              <w:rPr>
                <w:rFonts w:ascii="Times New Roman" w:eastAsia="Times New Roman" w:hAnsi="Times New Roman" w:cs="Times New Roman"/>
                <w:b/>
                <w:bCs/>
                <w:color w:val="000000"/>
                <w:lang w:eastAsia="en-IN"/>
                <w14:ligatures w14:val="none"/>
              </w:rPr>
              <w:t>WearApp</w:t>
            </w:r>
          </w:p>
        </w:tc>
        <w:tc>
          <w:tcPr>
            <w:tcW w:w="2693" w:type="dxa"/>
            <w:tcBorders>
              <w:top w:val="nil"/>
              <w:left w:val="nil"/>
              <w:bottom w:val="single" w:sz="4" w:space="0" w:color="auto"/>
              <w:right w:val="single" w:sz="4" w:space="0" w:color="auto"/>
            </w:tcBorders>
            <w:shd w:val="clear" w:color="auto" w:fill="auto"/>
            <w:noWrap/>
            <w:vAlign w:val="bottom"/>
            <w:hideMark/>
          </w:tcPr>
          <w:p w14:paraId="5C9946D7"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114.3(6.92)</w:t>
            </w:r>
          </w:p>
        </w:tc>
        <w:tc>
          <w:tcPr>
            <w:tcW w:w="2835" w:type="dxa"/>
            <w:tcBorders>
              <w:top w:val="nil"/>
              <w:left w:val="nil"/>
              <w:bottom w:val="single" w:sz="4" w:space="0" w:color="auto"/>
              <w:right w:val="single" w:sz="4" w:space="0" w:color="auto"/>
            </w:tcBorders>
            <w:shd w:val="clear" w:color="auto" w:fill="auto"/>
            <w:noWrap/>
            <w:vAlign w:val="bottom"/>
            <w:hideMark/>
          </w:tcPr>
          <w:p w14:paraId="7F3F91EC"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59.56(0.85)</w:t>
            </w:r>
          </w:p>
        </w:tc>
        <w:tc>
          <w:tcPr>
            <w:tcW w:w="3260" w:type="dxa"/>
            <w:tcBorders>
              <w:top w:val="nil"/>
              <w:left w:val="nil"/>
              <w:bottom w:val="single" w:sz="4" w:space="0" w:color="auto"/>
              <w:right w:val="single" w:sz="4" w:space="0" w:color="auto"/>
            </w:tcBorders>
            <w:shd w:val="clear" w:color="auto" w:fill="auto"/>
            <w:noWrap/>
            <w:vAlign w:val="bottom"/>
            <w:hideMark/>
          </w:tcPr>
          <w:p w14:paraId="44CE198C"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1B6F1CB" w14:textId="77777777" w:rsidR="00542D4D" w:rsidRPr="00542D4D" w:rsidRDefault="00542D4D" w:rsidP="00542D4D">
            <w:pPr>
              <w:spacing w:after="0" w:line="240" w:lineRule="auto"/>
              <w:rPr>
                <w:rFonts w:ascii="Times New Roman" w:eastAsia="Times New Roman" w:hAnsi="Times New Roman" w:cs="Times New Roman"/>
                <w:color w:val="000000"/>
                <w:lang w:eastAsia="en-IN"/>
                <w14:ligatures w14:val="none"/>
              </w:rPr>
            </w:pPr>
            <w:r w:rsidRPr="00542D4D">
              <w:rPr>
                <w:rFonts w:ascii="Times New Roman" w:eastAsia="Times New Roman" w:hAnsi="Times New Roman" w:cs="Times New Roman"/>
                <w:color w:val="000000"/>
                <w:lang w:eastAsia="en-IN"/>
                <w14:ligatures w14:val="none"/>
              </w:rPr>
              <w:t>65.78(1.84)</w:t>
            </w:r>
          </w:p>
        </w:tc>
      </w:tr>
    </w:tbl>
    <w:p w14:paraId="16605BE2" w14:textId="77777777" w:rsidR="00595BF6" w:rsidRDefault="00595BF6" w:rsidP="009106BA">
      <w:pPr>
        <w:jc w:val="both"/>
        <w:rPr>
          <w:rFonts w:ascii="Times New Roman" w:hAnsi="Times New Roman" w:cs="Times New Roman"/>
          <w:b/>
          <w:bCs/>
          <w:i/>
          <w:iCs/>
          <w:sz w:val="24"/>
          <w:szCs w:val="24"/>
        </w:rPr>
      </w:pPr>
    </w:p>
    <w:p w14:paraId="5836B43A" w14:textId="1C799D2B" w:rsidR="00232983" w:rsidRPr="009A2DAF" w:rsidRDefault="00232983" w:rsidP="00232983">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26</w:t>
      </w:r>
      <w:r w:rsidRPr="009A2DAF">
        <w:rPr>
          <w:rFonts w:ascii="Times New Roman" w:hAnsi="Times New Roman" w:cs="Times New Roman"/>
          <w:b/>
          <w:i/>
          <w:iCs/>
          <w:sz w:val="24"/>
          <w:szCs w:val="24"/>
        </w:rPr>
        <w:t>: Scenario 4 – North Africa Exports to EU</w:t>
      </w:r>
    </w:p>
    <w:tbl>
      <w:tblPr>
        <w:tblW w:w="14029" w:type="dxa"/>
        <w:tblLook w:val="04A0" w:firstRow="1" w:lastRow="0" w:firstColumn="1" w:lastColumn="0" w:noHBand="0" w:noVBand="1"/>
      </w:tblPr>
      <w:tblGrid>
        <w:gridCol w:w="2122"/>
        <w:gridCol w:w="2693"/>
        <w:gridCol w:w="2835"/>
        <w:gridCol w:w="3260"/>
        <w:gridCol w:w="3119"/>
      </w:tblGrid>
      <w:tr w:rsidR="009013B3" w:rsidRPr="009013B3" w14:paraId="6DE4129B" w14:textId="77777777" w:rsidTr="009013B3">
        <w:trPr>
          <w:trHeight w:val="290"/>
        </w:trPr>
        <w:tc>
          <w:tcPr>
            <w:tcW w:w="21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084E3F" w14:textId="77777777" w:rsidR="009013B3" w:rsidRPr="009013B3"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 </w:t>
            </w:r>
          </w:p>
        </w:tc>
        <w:tc>
          <w:tcPr>
            <w:tcW w:w="11907" w:type="dxa"/>
            <w:gridSpan w:val="4"/>
            <w:tcBorders>
              <w:top w:val="single" w:sz="4" w:space="0" w:color="auto"/>
              <w:left w:val="nil"/>
              <w:bottom w:val="single" w:sz="4" w:space="0" w:color="auto"/>
              <w:right w:val="single" w:sz="4" w:space="0" w:color="auto"/>
            </w:tcBorders>
            <w:shd w:val="clear" w:color="auto" w:fill="auto"/>
            <w:noWrap/>
            <w:vAlign w:val="bottom"/>
            <w:hideMark/>
          </w:tcPr>
          <w:p w14:paraId="06AE75A6" w14:textId="77777777" w:rsidR="009013B3" w:rsidRPr="009013B3" w:rsidRDefault="009013B3" w:rsidP="009013B3">
            <w:pPr>
              <w:spacing w:after="0" w:line="240" w:lineRule="auto"/>
              <w:jc w:val="center"/>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Absolute Change in million USD (% Change)</w:t>
            </w:r>
          </w:p>
        </w:tc>
      </w:tr>
      <w:tr w:rsidR="009013B3" w:rsidRPr="009013B3" w14:paraId="792AA2AA"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D7A31EC" w14:textId="77777777" w:rsidR="009013B3" w:rsidRPr="00066AC1"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Region →</w:t>
            </w:r>
          </w:p>
          <w:p w14:paraId="61AAB214" w14:textId="13D9F49E" w:rsidR="009013B3" w:rsidRPr="009013B3"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Sector↓</w:t>
            </w:r>
          </w:p>
        </w:tc>
        <w:tc>
          <w:tcPr>
            <w:tcW w:w="2693" w:type="dxa"/>
            <w:tcBorders>
              <w:top w:val="nil"/>
              <w:left w:val="nil"/>
              <w:bottom w:val="single" w:sz="4" w:space="0" w:color="auto"/>
              <w:right w:val="single" w:sz="4" w:space="0" w:color="auto"/>
            </w:tcBorders>
            <w:shd w:val="clear" w:color="auto" w:fill="auto"/>
            <w:noWrap/>
            <w:vAlign w:val="bottom"/>
            <w:hideMark/>
          </w:tcPr>
          <w:p w14:paraId="6C7E8726" w14:textId="77777777" w:rsidR="009013B3" w:rsidRPr="009013B3"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4D13AD7F" w14:textId="77777777" w:rsidR="009013B3" w:rsidRPr="009013B3"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Morocco</w:t>
            </w:r>
          </w:p>
        </w:tc>
        <w:tc>
          <w:tcPr>
            <w:tcW w:w="3260" w:type="dxa"/>
            <w:tcBorders>
              <w:top w:val="nil"/>
              <w:left w:val="nil"/>
              <w:bottom w:val="single" w:sz="4" w:space="0" w:color="auto"/>
              <w:right w:val="single" w:sz="4" w:space="0" w:color="auto"/>
            </w:tcBorders>
            <w:shd w:val="clear" w:color="auto" w:fill="auto"/>
            <w:noWrap/>
            <w:vAlign w:val="bottom"/>
            <w:hideMark/>
          </w:tcPr>
          <w:p w14:paraId="06F3C22C" w14:textId="77777777" w:rsidR="009013B3" w:rsidRPr="009013B3"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RoNA</w:t>
            </w:r>
          </w:p>
        </w:tc>
        <w:tc>
          <w:tcPr>
            <w:tcW w:w="3119" w:type="dxa"/>
            <w:tcBorders>
              <w:top w:val="nil"/>
              <w:left w:val="nil"/>
              <w:bottom w:val="single" w:sz="4" w:space="0" w:color="auto"/>
              <w:right w:val="single" w:sz="4" w:space="0" w:color="auto"/>
            </w:tcBorders>
            <w:shd w:val="clear" w:color="auto" w:fill="auto"/>
            <w:noWrap/>
            <w:vAlign w:val="bottom"/>
            <w:hideMark/>
          </w:tcPr>
          <w:p w14:paraId="506CCE14" w14:textId="77777777" w:rsidR="009013B3" w:rsidRPr="009013B3" w:rsidRDefault="009013B3" w:rsidP="009013B3">
            <w:pPr>
              <w:spacing w:after="0" w:line="240" w:lineRule="auto"/>
              <w:rPr>
                <w:rFonts w:ascii="Times New Roman" w:eastAsia="Times New Roman" w:hAnsi="Times New Roman" w:cs="Times New Roman"/>
                <w:b/>
                <w:color w:val="000000"/>
                <w:lang w:eastAsia="en-IN"/>
                <w14:ligatures w14:val="none"/>
              </w:rPr>
            </w:pPr>
            <w:r w:rsidRPr="009013B3">
              <w:rPr>
                <w:rFonts w:ascii="Times New Roman" w:eastAsia="Times New Roman" w:hAnsi="Times New Roman" w:cs="Times New Roman"/>
                <w:b/>
                <w:color w:val="000000"/>
                <w:lang w:eastAsia="en-IN"/>
                <w14:ligatures w14:val="none"/>
              </w:rPr>
              <w:t>Tunisia</w:t>
            </w:r>
          </w:p>
        </w:tc>
      </w:tr>
      <w:tr w:rsidR="009013B3" w:rsidRPr="009013B3" w14:paraId="6022D3E8"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3AF45F2"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AccFoodSer</w:t>
            </w:r>
          </w:p>
        </w:tc>
        <w:tc>
          <w:tcPr>
            <w:tcW w:w="2693" w:type="dxa"/>
            <w:tcBorders>
              <w:top w:val="nil"/>
              <w:left w:val="nil"/>
              <w:bottom w:val="single" w:sz="4" w:space="0" w:color="auto"/>
              <w:right w:val="single" w:sz="4" w:space="0" w:color="auto"/>
            </w:tcBorders>
            <w:shd w:val="clear" w:color="auto" w:fill="auto"/>
            <w:noWrap/>
            <w:vAlign w:val="bottom"/>
            <w:hideMark/>
          </w:tcPr>
          <w:p w14:paraId="261B4E3A"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094BD8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-394.67(-6.45)</w:t>
            </w:r>
          </w:p>
        </w:tc>
        <w:tc>
          <w:tcPr>
            <w:tcW w:w="3260" w:type="dxa"/>
            <w:tcBorders>
              <w:top w:val="nil"/>
              <w:left w:val="nil"/>
              <w:bottom w:val="single" w:sz="4" w:space="0" w:color="auto"/>
              <w:right w:val="single" w:sz="4" w:space="0" w:color="auto"/>
            </w:tcBorders>
            <w:shd w:val="clear" w:color="auto" w:fill="auto"/>
            <w:noWrap/>
            <w:vAlign w:val="bottom"/>
            <w:hideMark/>
          </w:tcPr>
          <w:p w14:paraId="6538595B"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16.96(6.03)</w:t>
            </w:r>
          </w:p>
        </w:tc>
        <w:tc>
          <w:tcPr>
            <w:tcW w:w="3119" w:type="dxa"/>
            <w:tcBorders>
              <w:top w:val="nil"/>
              <w:left w:val="nil"/>
              <w:bottom w:val="single" w:sz="4" w:space="0" w:color="auto"/>
              <w:right w:val="single" w:sz="4" w:space="0" w:color="auto"/>
            </w:tcBorders>
            <w:shd w:val="clear" w:color="auto" w:fill="auto"/>
            <w:noWrap/>
            <w:vAlign w:val="bottom"/>
            <w:hideMark/>
          </w:tcPr>
          <w:p w14:paraId="3DC8EC6D"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084355B0"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32861F8"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AirTran</w:t>
            </w:r>
          </w:p>
        </w:tc>
        <w:tc>
          <w:tcPr>
            <w:tcW w:w="2693" w:type="dxa"/>
            <w:tcBorders>
              <w:top w:val="nil"/>
              <w:left w:val="nil"/>
              <w:bottom w:val="single" w:sz="4" w:space="0" w:color="auto"/>
              <w:right w:val="single" w:sz="4" w:space="0" w:color="auto"/>
            </w:tcBorders>
            <w:shd w:val="clear" w:color="auto" w:fill="auto"/>
            <w:noWrap/>
            <w:vAlign w:val="bottom"/>
            <w:hideMark/>
          </w:tcPr>
          <w:p w14:paraId="2F433625"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4080F51F"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-427.69(-36.5)</w:t>
            </w:r>
          </w:p>
        </w:tc>
        <w:tc>
          <w:tcPr>
            <w:tcW w:w="3260" w:type="dxa"/>
            <w:tcBorders>
              <w:top w:val="nil"/>
              <w:left w:val="nil"/>
              <w:bottom w:val="single" w:sz="4" w:space="0" w:color="auto"/>
              <w:right w:val="single" w:sz="4" w:space="0" w:color="auto"/>
            </w:tcBorders>
            <w:shd w:val="clear" w:color="auto" w:fill="auto"/>
            <w:noWrap/>
            <w:vAlign w:val="bottom"/>
            <w:hideMark/>
          </w:tcPr>
          <w:p w14:paraId="2E486B46"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-96.92(-12.88)</w:t>
            </w:r>
          </w:p>
        </w:tc>
        <w:tc>
          <w:tcPr>
            <w:tcW w:w="3119" w:type="dxa"/>
            <w:tcBorders>
              <w:top w:val="nil"/>
              <w:left w:val="nil"/>
              <w:bottom w:val="single" w:sz="4" w:space="0" w:color="auto"/>
              <w:right w:val="single" w:sz="4" w:space="0" w:color="auto"/>
            </w:tcBorders>
            <w:shd w:val="clear" w:color="auto" w:fill="auto"/>
            <w:noWrap/>
            <w:vAlign w:val="bottom"/>
            <w:hideMark/>
          </w:tcPr>
          <w:p w14:paraId="2B481B12"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-276.02(-33.34)</w:t>
            </w:r>
          </w:p>
        </w:tc>
      </w:tr>
      <w:tr w:rsidR="009013B3" w:rsidRPr="009013B3" w14:paraId="6FE1C471"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A3AF3BE"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ChemProd</w:t>
            </w:r>
          </w:p>
        </w:tc>
        <w:tc>
          <w:tcPr>
            <w:tcW w:w="2693" w:type="dxa"/>
            <w:tcBorders>
              <w:top w:val="nil"/>
              <w:left w:val="nil"/>
              <w:bottom w:val="single" w:sz="4" w:space="0" w:color="auto"/>
              <w:right w:val="single" w:sz="4" w:space="0" w:color="auto"/>
            </w:tcBorders>
            <w:shd w:val="clear" w:color="auto" w:fill="auto"/>
            <w:noWrap/>
            <w:vAlign w:val="bottom"/>
            <w:hideMark/>
          </w:tcPr>
          <w:p w14:paraId="62A57957"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-389.54(-8.23)</w:t>
            </w:r>
          </w:p>
        </w:tc>
        <w:tc>
          <w:tcPr>
            <w:tcW w:w="2835" w:type="dxa"/>
            <w:tcBorders>
              <w:top w:val="nil"/>
              <w:left w:val="nil"/>
              <w:bottom w:val="single" w:sz="4" w:space="0" w:color="auto"/>
              <w:right w:val="single" w:sz="4" w:space="0" w:color="auto"/>
            </w:tcBorders>
            <w:shd w:val="clear" w:color="auto" w:fill="auto"/>
            <w:noWrap/>
            <w:vAlign w:val="bottom"/>
            <w:hideMark/>
          </w:tcPr>
          <w:p w14:paraId="012CFD17"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5F5FFD9"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-19.95(-10.83)</w:t>
            </w:r>
          </w:p>
        </w:tc>
        <w:tc>
          <w:tcPr>
            <w:tcW w:w="3119" w:type="dxa"/>
            <w:tcBorders>
              <w:top w:val="nil"/>
              <w:left w:val="nil"/>
              <w:bottom w:val="single" w:sz="4" w:space="0" w:color="auto"/>
              <w:right w:val="single" w:sz="4" w:space="0" w:color="auto"/>
            </w:tcBorders>
            <w:shd w:val="clear" w:color="auto" w:fill="auto"/>
            <w:noWrap/>
            <w:vAlign w:val="bottom"/>
            <w:hideMark/>
          </w:tcPr>
          <w:p w14:paraId="3964ECEB"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7ACEF7D0"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33A116C"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CmpEleOpt</w:t>
            </w:r>
          </w:p>
        </w:tc>
        <w:tc>
          <w:tcPr>
            <w:tcW w:w="2693" w:type="dxa"/>
            <w:tcBorders>
              <w:top w:val="nil"/>
              <w:left w:val="nil"/>
              <w:bottom w:val="single" w:sz="4" w:space="0" w:color="auto"/>
              <w:right w:val="single" w:sz="4" w:space="0" w:color="auto"/>
            </w:tcBorders>
            <w:shd w:val="clear" w:color="auto" w:fill="auto"/>
            <w:noWrap/>
            <w:vAlign w:val="bottom"/>
            <w:hideMark/>
          </w:tcPr>
          <w:p w14:paraId="25BB2524"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78CA5CE"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9C18D81"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15E5425"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-104.41(-6.02)</w:t>
            </w:r>
          </w:p>
        </w:tc>
      </w:tr>
      <w:tr w:rsidR="009013B3" w:rsidRPr="009013B3" w14:paraId="23003E72"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105E7BC"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ElecEq</w:t>
            </w:r>
          </w:p>
        </w:tc>
        <w:tc>
          <w:tcPr>
            <w:tcW w:w="2693" w:type="dxa"/>
            <w:tcBorders>
              <w:top w:val="nil"/>
              <w:left w:val="nil"/>
              <w:bottom w:val="single" w:sz="4" w:space="0" w:color="auto"/>
              <w:right w:val="single" w:sz="4" w:space="0" w:color="auto"/>
            </w:tcBorders>
            <w:shd w:val="clear" w:color="auto" w:fill="auto"/>
            <w:noWrap/>
            <w:vAlign w:val="bottom"/>
            <w:hideMark/>
          </w:tcPr>
          <w:p w14:paraId="0A981D33"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8A4D16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-706.91(-10.12)</w:t>
            </w:r>
          </w:p>
        </w:tc>
        <w:tc>
          <w:tcPr>
            <w:tcW w:w="3260" w:type="dxa"/>
            <w:tcBorders>
              <w:top w:val="nil"/>
              <w:left w:val="nil"/>
              <w:bottom w:val="single" w:sz="4" w:space="0" w:color="auto"/>
              <w:right w:val="single" w:sz="4" w:space="0" w:color="auto"/>
            </w:tcBorders>
            <w:shd w:val="clear" w:color="auto" w:fill="auto"/>
            <w:noWrap/>
            <w:vAlign w:val="bottom"/>
            <w:hideMark/>
          </w:tcPr>
          <w:p w14:paraId="3602CFF0"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24EFEA67"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-139.13(-3.74)</w:t>
            </w:r>
          </w:p>
        </w:tc>
      </w:tr>
      <w:tr w:rsidR="009013B3" w:rsidRPr="009013B3" w14:paraId="4E6DA747"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B686AC3"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FerrMetals</w:t>
            </w:r>
          </w:p>
        </w:tc>
        <w:tc>
          <w:tcPr>
            <w:tcW w:w="2693" w:type="dxa"/>
            <w:tcBorders>
              <w:top w:val="nil"/>
              <w:left w:val="nil"/>
              <w:bottom w:val="single" w:sz="4" w:space="0" w:color="auto"/>
              <w:right w:val="single" w:sz="4" w:space="0" w:color="auto"/>
            </w:tcBorders>
            <w:shd w:val="clear" w:color="auto" w:fill="auto"/>
            <w:noWrap/>
            <w:vAlign w:val="bottom"/>
            <w:hideMark/>
          </w:tcPr>
          <w:p w14:paraId="4FD4A264"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-527.16(-34.15)</w:t>
            </w:r>
          </w:p>
        </w:tc>
        <w:tc>
          <w:tcPr>
            <w:tcW w:w="2835" w:type="dxa"/>
            <w:tcBorders>
              <w:top w:val="nil"/>
              <w:left w:val="nil"/>
              <w:bottom w:val="single" w:sz="4" w:space="0" w:color="auto"/>
              <w:right w:val="single" w:sz="4" w:space="0" w:color="auto"/>
            </w:tcBorders>
            <w:shd w:val="clear" w:color="auto" w:fill="auto"/>
            <w:noWrap/>
            <w:vAlign w:val="bottom"/>
            <w:hideMark/>
          </w:tcPr>
          <w:p w14:paraId="2B66B138"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1DA9717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0873681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12FA1055"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FB735F8" w14:textId="3A8FF403" w:rsidR="009013B3" w:rsidRPr="009013B3" w:rsidRDefault="0006316A"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G</w:t>
            </w:r>
            <w:r w:rsidR="009013B3" w:rsidRPr="009013B3">
              <w:rPr>
                <w:rFonts w:ascii="Times New Roman" w:eastAsia="Times New Roman" w:hAnsi="Times New Roman" w:cs="Times New Roman"/>
                <w:b/>
                <w:bCs/>
                <w:color w:val="000000"/>
                <w:lang w:eastAsia="en-IN"/>
                <w14:ligatures w14:val="none"/>
              </w:rPr>
              <w:t>as</w:t>
            </w:r>
          </w:p>
        </w:tc>
        <w:tc>
          <w:tcPr>
            <w:tcW w:w="2693" w:type="dxa"/>
            <w:tcBorders>
              <w:top w:val="nil"/>
              <w:left w:val="nil"/>
              <w:bottom w:val="single" w:sz="4" w:space="0" w:color="auto"/>
              <w:right w:val="single" w:sz="4" w:space="0" w:color="auto"/>
            </w:tcBorders>
            <w:shd w:val="clear" w:color="auto" w:fill="auto"/>
            <w:noWrap/>
            <w:vAlign w:val="bottom"/>
            <w:hideMark/>
          </w:tcPr>
          <w:p w14:paraId="129E4982"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235.36(96.15)</w:t>
            </w:r>
          </w:p>
        </w:tc>
        <w:tc>
          <w:tcPr>
            <w:tcW w:w="2835" w:type="dxa"/>
            <w:tcBorders>
              <w:top w:val="nil"/>
              <w:left w:val="nil"/>
              <w:bottom w:val="single" w:sz="4" w:space="0" w:color="auto"/>
              <w:right w:val="single" w:sz="4" w:space="0" w:color="auto"/>
            </w:tcBorders>
            <w:shd w:val="clear" w:color="auto" w:fill="auto"/>
            <w:noWrap/>
            <w:vAlign w:val="bottom"/>
            <w:hideMark/>
          </w:tcPr>
          <w:p w14:paraId="5D76AE9B"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6.97(496.2)</w:t>
            </w:r>
          </w:p>
        </w:tc>
        <w:tc>
          <w:tcPr>
            <w:tcW w:w="3260" w:type="dxa"/>
            <w:tcBorders>
              <w:top w:val="nil"/>
              <w:left w:val="nil"/>
              <w:bottom w:val="single" w:sz="4" w:space="0" w:color="auto"/>
              <w:right w:val="single" w:sz="4" w:space="0" w:color="auto"/>
            </w:tcBorders>
            <w:shd w:val="clear" w:color="auto" w:fill="auto"/>
            <w:noWrap/>
            <w:vAlign w:val="bottom"/>
            <w:hideMark/>
          </w:tcPr>
          <w:p w14:paraId="2D155AD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-212.88(-1.86)</w:t>
            </w:r>
          </w:p>
        </w:tc>
        <w:tc>
          <w:tcPr>
            <w:tcW w:w="3119" w:type="dxa"/>
            <w:tcBorders>
              <w:top w:val="nil"/>
              <w:left w:val="nil"/>
              <w:bottom w:val="single" w:sz="4" w:space="0" w:color="auto"/>
              <w:right w:val="single" w:sz="4" w:space="0" w:color="auto"/>
            </w:tcBorders>
            <w:shd w:val="clear" w:color="auto" w:fill="auto"/>
            <w:noWrap/>
            <w:vAlign w:val="bottom"/>
            <w:hideMark/>
          </w:tcPr>
          <w:p w14:paraId="274B68A4"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8.98(656.93)</w:t>
            </w:r>
          </w:p>
        </w:tc>
      </w:tr>
      <w:tr w:rsidR="009013B3" w:rsidRPr="009013B3" w14:paraId="5920A33D"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E513B90"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lastRenderedPageBreak/>
              <w:t>Insurance</w:t>
            </w:r>
          </w:p>
        </w:tc>
        <w:tc>
          <w:tcPr>
            <w:tcW w:w="2693" w:type="dxa"/>
            <w:tcBorders>
              <w:top w:val="nil"/>
              <w:left w:val="nil"/>
              <w:bottom w:val="single" w:sz="4" w:space="0" w:color="auto"/>
              <w:right w:val="single" w:sz="4" w:space="0" w:color="auto"/>
            </w:tcBorders>
            <w:shd w:val="clear" w:color="auto" w:fill="auto"/>
            <w:noWrap/>
            <w:vAlign w:val="bottom"/>
            <w:hideMark/>
          </w:tcPr>
          <w:p w14:paraId="2D66BD02"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96DCA52"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63F78866"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22.63(4.79)</w:t>
            </w:r>
          </w:p>
        </w:tc>
        <w:tc>
          <w:tcPr>
            <w:tcW w:w="3119" w:type="dxa"/>
            <w:tcBorders>
              <w:top w:val="nil"/>
              <w:left w:val="nil"/>
              <w:bottom w:val="single" w:sz="4" w:space="0" w:color="auto"/>
              <w:right w:val="single" w:sz="4" w:space="0" w:color="auto"/>
            </w:tcBorders>
            <w:shd w:val="clear" w:color="auto" w:fill="auto"/>
            <w:noWrap/>
            <w:vAlign w:val="bottom"/>
            <w:hideMark/>
          </w:tcPr>
          <w:p w14:paraId="2A389E60"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1EDBDD33"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5423373F"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Metalsnec</w:t>
            </w:r>
          </w:p>
        </w:tc>
        <w:tc>
          <w:tcPr>
            <w:tcW w:w="2693" w:type="dxa"/>
            <w:tcBorders>
              <w:top w:val="nil"/>
              <w:left w:val="nil"/>
              <w:bottom w:val="single" w:sz="4" w:space="0" w:color="auto"/>
              <w:right w:val="single" w:sz="4" w:space="0" w:color="auto"/>
            </w:tcBorders>
            <w:shd w:val="clear" w:color="auto" w:fill="auto"/>
            <w:noWrap/>
            <w:vAlign w:val="bottom"/>
            <w:hideMark/>
          </w:tcPr>
          <w:p w14:paraId="660B4ECA"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ADA9298"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E36AAB0"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19.89(6.51)</w:t>
            </w:r>
          </w:p>
        </w:tc>
        <w:tc>
          <w:tcPr>
            <w:tcW w:w="3119" w:type="dxa"/>
            <w:tcBorders>
              <w:top w:val="nil"/>
              <w:left w:val="nil"/>
              <w:bottom w:val="single" w:sz="4" w:space="0" w:color="auto"/>
              <w:right w:val="single" w:sz="4" w:space="0" w:color="auto"/>
            </w:tcBorders>
            <w:shd w:val="clear" w:color="auto" w:fill="auto"/>
            <w:noWrap/>
            <w:vAlign w:val="bottom"/>
            <w:hideMark/>
          </w:tcPr>
          <w:p w14:paraId="623ED0C4"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54C02446"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73C1B9E0"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MinProd</w:t>
            </w:r>
          </w:p>
        </w:tc>
        <w:tc>
          <w:tcPr>
            <w:tcW w:w="2693" w:type="dxa"/>
            <w:tcBorders>
              <w:top w:val="nil"/>
              <w:left w:val="nil"/>
              <w:bottom w:val="single" w:sz="4" w:space="0" w:color="auto"/>
              <w:right w:val="single" w:sz="4" w:space="0" w:color="auto"/>
            </w:tcBorders>
            <w:shd w:val="clear" w:color="auto" w:fill="auto"/>
            <w:noWrap/>
            <w:vAlign w:val="bottom"/>
            <w:hideMark/>
          </w:tcPr>
          <w:p w14:paraId="6A04CA19"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54CA0782"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658EEBAD"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36F449CE"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-79.29(-93.48)</w:t>
            </w:r>
          </w:p>
        </w:tc>
      </w:tr>
      <w:tr w:rsidR="009013B3" w:rsidRPr="009013B3" w14:paraId="0F1C29C8"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A3C735C" w14:textId="378B9FB8" w:rsidR="009013B3" w:rsidRPr="009013B3" w:rsidRDefault="0006316A"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O</w:t>
            </w:r>
            <w:r w:rsidR="009013B3" w:rsidRPr="009013B3">
              <w:rPr>
                <w:rFonts w:ascii="Times New Roman" w:eastAsia="Times New Roman" w:hAnsi="Times New Roman" w:cs="Times New Roman"/>
                <w:b/>
                <w:bCs/>
                <w:color w:val="000000"/>
                <w:lang w:eastAsia="en-IN"/>
                <w14:ligatures w14:val="none"/>
              </w:rPr>
              <w:t>il</w:t>
            </w:r>
          </w:p>
        </w:tc>
        <w:tc>
          <w:tcPr>
            <w:tcW w:w="2693" w:type="dxa"/>
            <w:tcBorders>
              <w:top w:val="nil"/>
              <w:left w:val="nil"/>
              <w:bottom w:val="single" w:sz="4" w:space="0" w:color="auto"/>
              <w:right w:val="single" w:sz="4" w:space="0" w:color="auto"/>
            </w:tcBorders>
            <w:shd w:val="clear" w:color="auto" w:fill="auto"/>
            <w:noWrap/>
            <w:vAlign w:val="bottom"/>
            <w:hideMark/>
          </w:tcPr>
          <w:p w14:paraId="2C2279C6"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-297.24(-3.32)</w:t>
            </w:r>
          </w:p>
        </w:tc>
        <w:tc>
          <w:tcPr>
            <w:tcW w:w="2835" w:type="dxa"/>
            <w:tcBorders>
              <w:top w:val="nil"/>
              <w:left w:val="nil"/>
              <w:bottom w:val="single" w:sz="4" w:space="0" w:color="auto"/>
              <w:right w:val="single" w:sz="4" w:space="0" w:color="auto"/>
            </w:tcBorders>
            <w:shd w:val="clear" w:color="auto" w:fill="auto"/>
            <w:noWrap/>
            <w:vAlign w:val="bottom"/>
            <w:hideMark/>
          </w:tcPr>
          <w:p w14:paraId="41A6633E"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273A11D9"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-693.67(-1.01)</w:t>
            </w:r>
          </w:p>
        </w:tc>
        <w:tc>
          <w:tcPr>
            <w:tcW w:w="3119" w:type="dxa"/>
            <w:tcBorders>
              <w:top w:val="nil"/>
              <w:left w:val="nil"/>
              <w:bottom w:val="single" w:sz="4" w:space="0" w:color="auto"/>
              <w:right w:val="single" w:sz="4" w:space="0" w:color="auto"/>
            </w:tcBorders>
            <w:shd w:val="clear" w:color="auto" w:fill="auto"/>
            <w:noWrap/>
            <w:vAlign w:val="bottom"/>
            <w:hideMark/>
          </w:tcPr>
          <w:p w14:paraId="79CB80E1"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61B80E66"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467BA2D1"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oil_pcts</w:t>
            </w:r>
          </w:p>
        </w:tc>
        <w:tc>
          <w:tcPr>
            <w:tcW w:w="2693" w:type="dxa"/>
            <w:tcBorders>
              <w:top w:val="nil"/>
              <w:left w:val="nil"/>
              <w:bottom w:val="single" w:sz="4" w:space="0" w:color="auto"/>
              <w:right w:val="single" w:sz="4" w:space="0" w:color="auto"/>
            </w:tcBorders>
            <w:shd w:val="clear" w:color="auto" w:fill="auto"/>
            <w:noWrap/>
            <w:vAlign w:val="bottom"/>
            <w:hideMark/>
          </w:tcPr>
          <w:p w14:paraId="1021F881"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024738C5"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0159911F"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25.85(2.12)</w:t>
            </w:r>
          </w:p>
        </w:tc>
        <w:tc>
          <w:tcPr>
            <w:tcW w:w="3119" w:type="dxa"/>
            <w:tcBorders>
              <w:top w:val="nil"/>
              <w:left w:val="nil"/>
              <w:bottom w:val="single" w:sz="4" w:space="0" w:color="auto"/>
              <w:right w:val="single" w:sz="4" w:space="0" w:color="auto"/>
            </w:tcBorders>
            <w:shd w:val="clear" w:color="auto" w:fill="auto"/>
            <w:noWrap/>
            <w:vAlign w:val="bottom"/>
            <w:hideMark/>
          </w:tcPr>
          <w:p w14:paraId="6421048A"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63702451"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D0D37D8"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OtherBus</w:t>
            </w:r>
          </w:p>
        </w:tc>
        <w:tc>
          <w:tcPr>
            <w:tcW w:w="2693" w:type="dxa"/>
            <w:tcBorders>
              <w:top w:val="nil"/>
              <w:left w:val="nil"/>
              <w:bottom w:val="single" w:sz="4" w:space="0" w:color="auto"/>
              <w:right w:val="single" w:sz="4" w:space="0" w:color="auto"/>
            </w:tcBorders>
            <w:shd w:val="clear" w:color="auto" w:fill="auto"/>
            <w:noWrap/>
            <w:vAlign w:val="bottom"/>
            <w:hideMark/>
          </w:tcPr>
          <w:p w14:paraId="2F243CAD"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C387F35"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3E74DD3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37.16(5.05)</w:t>
            </w:r>
          </w:p>
        </w:tc>
        <w:tc>
          <w:tcPr>
            <w:tcW w:w="3119" w:type="dxa"/>
            <w:tcBorders>
              <w:top w:val="nil"/>
              <w:left w:val="nil"/>
              <w:bottom w:val="single" w:sz="4" w:space="0" w:color="auto"/>
              <w:right w:val="single" w:sz="4" w:space="0" w:color="auto"/>
            </w:tcBorders>
            <w:shd w:val="clear" w:color="auto" w:fill="auto"/>
            <w:noWrap/>
            <w:vAlign w:val="bottom"/>
            <w:hideMark/>
          </w:tcPr>
          <w:p w14:paraId="24581D7E"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232AC915"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602E2472"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TranNec</w:t>
            </w:r>
          </w:p>
        </w:tc>
        <w:tc>
          <w:tcPr>
            <w:tcW w:w="2693" w:type="dxa"/>
            <w:tcBorders>
              <w:top w:val="nil"/>
              <w:left w:val="nil"/>
              <w:bottom w:val="single" w:sz="4" w:space="0" w:color="auto"/>
              <w:right w:val="single" w:sz="4" w:space="0" w:color="auto"/>
            </w:tcBorders>
            <w:shd w:val="clear" w:color="auto" w:fill="auto"/>
            <w:noWrap/>
            <w:vAlign w:val="bottom"/>
            <w:hideMark/>
          </w:tcPr>
          <w:p w14:paraId="65390E44"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-986.53(-18.62)</w:t>
            </w:r>
          </w:p>
        </w:tc>
        <w:tc>
          <w:tcPr>
            <w:tcW w:w="2835" w:type="dxa"/>
            <w:tcBorders>
              <w:top w:val="nil"/>
              <w:left w:val="nil"/>
              <w:bottom w:val="single" w:sz="4" w:space="0" w:color="auto"/>
              <w:right w:val="single" w:sz="4" w:space="0" w:color="auto"/>
            </w:tcBorders>
            <w:shd w:val="clear" w:color="auto" w:fill="auto"/>
            <w:noWrap/>
            <w:vAlign w:val="bottom"/>
            <w:hideMark/>
          </w:tcPr>
          <w:p w14:paraId="58E53346"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260" w:type="dxa"/>
            <w:tcBorders>
              <w:top w:val="nil"/>
              <w:left w:val="nil"/>
              <w:bottom w:val="single" w:sz="4" w:space="0" w:color="auto"/>
              <w:right w:val="single" w:sz="4" w:space="0" w:color="auto"/>
            </w:tcBorders>
            <w:shd w:val="clear" w:color="auto" w:fill="auto"/>
            <w:noWrap/>
            <w:vAlign w:val="bottom"/>
            <w:hideMark/>
          </w:tcPr>
          <w:p w14:paraId="6BECE5D6"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-10.07(-6.32)</w:t>
            </w:r>
          </w:p>
        </w:tc>
        <w:tc>
          <w:tcPr>
            <w:tcW w:w="3119" w:type="dxa"/>
            <w:tcBorders>
              <w:top w:val="nil"/>
              <w:left w:val="nil"/>
              <w:bottom w:val="single" w:sz="4" w:space="0" w:color="auto"/>
              <w:right w:val="single" w:sz="4" w:space="0" w:color="auto"/>
            </w:tcBorders>
            <w:shd w:val="clear" w:color="auto" w:fill="auto"/>
            <w:noWrap/>
            <w:vAlign w:val="bottom"/>
            <w:hideMark/>
          </w:tcPr>
          <w:p w14:paraId="7A3A21AC"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18F1DC5B"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3B70FF60"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VegFruits</w:t>
            </w:r>
          </w:p>
        </w:tc>
        <w:tc>
          <w:tcPr>
            <w:tcW w:w="2693" w:type="dxa"/>
            <w:tcBorders>
              <w:top w:val="nil"/>
              <w:left w:val="nil"/>
              <w:bottom w:val="single" w:sz="4" w:space="0" w:color="auto"/>
              <w:right w:val="single" w:sz="4" w:space="0" w:color="auto"/>
            </w:tcBorders>
            <w:shd w:val="clear" w:color="auto" w:fill="auto"/>
            <w:noWrap/>
            <w:vAlign w:val="bottom"/>
            <w:hideMark/>
          </w:tcPr>
          <w:p w14:paraId="7901CA0E"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-125.58(-7.75)</w:t>
            </w:r>
          </w:p>
        </w:tc>
        <w:tc>
          <w:tcPr>
            <w:tcW w:w="2835" w:type="dxa"/>
            <w:tcBorders>
              <w:top w:val="nil"/>
              <w:left w:val="nil"/>
              <w:bottom w:val="single" w:sz="4" w:space="0" w:color="auto"/>
              <w:right w:val="single" w:sz="4" w:space="0" w:color="auto"/>
            </w:tcBorders>
            <w:shd w:val="clear" w:color="auto" w:fill="auto"/>
            <w:noWrap/>
            <w:vAlign w:val="bottom"/>
            <w:hideMark/>
          </w:tcPr>
          <w:p w14:paraId="54B18687"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-477.25(-12)</w:t>
            </w:r>
          </w:p>
        </w:tc>
        <w:tc>
          <w:tcPr>
            <w:tcW w:w="3260" w:type="dxa"/>
            <w:tcBorders>
              <w:top w:val="nil"/>
              <w:left w:val="nil"/>
              <w:bottom w:val="single" w:sz="4" w:space="0" w:color="auto"/>
              <w:right w:val="single" w:sz="4" w:space="0" w:color="auto"/>
            </w:tcBorders>
            <w:shd w:val="clear" w:color="auto" w:fill="auto"/>
            <w:noWrap/>
            <w:vAlign w:val="bottom"/>
            <w:hideMark/>
          </w:tcPr>
          <w:p w14:paraId="3982C43B"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68AEE772"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r>
      <w:tr w:rsidR="009013B3" w:rsidRPr="009013B3" w14:paraId="42D02CEB" w14:textId="77777777" w:rsidTr="009013B3">
        <w:trPr>
          <w:trHeight w:val="290"/>
        </w:trPr>
        <w:tc>
          <w:tcPr>
            <w:tcW w:w="2122" w:type="dxa"/>
            <w:tcBorders>
              <w:top w:val="nil"/>
              <w:left w:val="single" w:sz="4" w:space="0" w:color="auto"/>
              <w:bottom w:val="single" w:sz="4" w:space="0" w:color="auto"/>
              <w:right w:val="single" w:sz="4" w:space="0" w:color="auto"/>
            </w:tcBorders>
            <w:shd w:val="clear" w:color="auto" w:fill="auto"/>
            <w:noWrap/>
            <w:vAlign w:val="bottom"/>
            <w:hideMark/>
          </w:tcPr>
          <w:p w14:paraId="119F3DAB" w14:textId="77777777" w:rsidR="009013B3" w:rsidRPr="009013B3" w:rsidRDefault="009013B3" w:rsidP="009013B3">
            <w:pPr>
              <w:spacing w:after="0" w:line="240" w:lineRule="auto"/>
              <w:rPr>
                <w:rFonts w:ascii="Times New Roman" w:eastAsia="Times New Roman" w:hAnsi="Times New Roman" w:cs="Times New Roman"/>
                <w:b/>
                <w:bCs/>
                <w:color w:val="000000"/>
                <w:lang w:eastAsia="en-IN"/>
                <w14:ligatures w14:val="none"/>
              </w:rPr>
            </w:pPr>
            <w:r w:rsidRPr="009013B3">
              <w:rPr>
                <w:rFonts w:ascii="Times New Roman" w:eastAsia="Times New Roman" w:hAnsi="Times New Roman" w:cs="Times New Roman"/>
                <w:b/>
                <w:bCs/>
                <w:color w:val="000000"/>
                <w:lang w:eastAsia="en-IN"/>
                <w14:ligatures w14:val="none"/>
              </w:rPr>
              <w:t>WearApp</w:t>
            </w:r>
          </w:p>
        </w:tc>
        <w:tc>
          <w:tcPr>
            <w:tcW w:w="2693" w:type="dxa"/>
            <w:tcBorders>
              <w:top w:val="nil"/>
              <w:left w:val="nil"/>
              <w:bottom w:val="single" w:sz="4" w:space="0" w:color="auto"/>
              <w:right w:val="single" w:sz="4" w:space="0" w:color="auto"/>
            </w:tcBorders>
            <w:shd w:val="clear" w:color="auto" w:fill="auto"/>
            <w:noWrap/>
            <w:vAlign w:val="bottom"/>
            <w:hideMark/>
          </w:tcPr>
          <w:p w14:paraId="250D7BD9"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2835" w:type="dxa"/>
            <w:tcBorders>
              <w:top w:val="nil"/>
              <w:left w:val="nil"/>
              <w:bottom w:val="single" w:sz="4" w:space="0" w:color="auto"/>
              <w:right w:val="single" w:sz="4" w:space="0" w:color="auto"/>
            </w:tcBorders>
            <w:shd w:val="clear" w:color="auto" w:fill="auto"/>
            <w:noWrap/>
            <w:vAlign w:val="bottom"/>
            <w:hideMark/>
          </w:tcPr>
          <w:p w14:paraId="11550C8D"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-810.28(-11.57)</w:t>
            </w:r>
          </w:p>
        </w:tc>
        <w:tc>
          <w:tcPr>
            <w:tcW w:w="3260" w:type="dxa"/>
            <w:tcBorders>
              <w:top w:val="nil"/>
              <w:left w:val="nil"/>
              <w:bottom w:val="single" w:sz="4" w:space="0" w:color="auto"/>
              <w:right w:val="single" w:sz="4" w:space="0" w:color="auto"/>
            </w:tcBorders>
            <w:shd w:val="clear" w:color="auto" w:fill="auto"/>
            <w:noWrap/>
            <w:vAlign w:val="bottom"/>
            <w:hideMark/>
          </w:tcPr>
          <w:p w14:paraId="06CF331A"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 </w:t>
            </w:r>
          </w:p>
        </w:tc>
        <w:tc>
          <w:tcPr>
            <w:tcW w:w="3119" w:type="dxa"/>
            <w:tcBorders>
              <w:top w:val="nil"/>
              <w:left w:val="nil"/>
              <w:bottom w:val="single" w:sz="4" w:space="0" w:color="auto"/>
              <w:right w:val="single" w:sz="4" w:space="0" w:color="auto"/>
            </w:tcBorders>
            <w:shd w:val="clear" w:color="auto" w:fill="auto"/>
            <w:noWrap/>
            <w:vAlign w:val="bottom"/>
            <w:hideMark/>
          </w:tcPr>
          <w:p w14:paraId="55E8108F" w14:textId="77777777" w:rsidR="009013B3" w:rsidRPr="009013B3" w:rsidRDefault="009013B3" w:rsidP="009013B3">
            <w:pPr>
              <w:spacing w:after="0" w:line="240" w:lineRule="auto"/>
              <w:rPr>
                <w:rFonts w:ascii="Times New Roman" w:eastAsia="Times New Roman" w:hAnsi="Times New Roman" w:cs="Times New Roman"/>
                <w:color w:val="000000"/>
                <w:lang w:eastAsia="en-IN"/>
                <w14:ligatures w14:val="none"/>
              </w:rPr>
            </w:pPr>
            <w:r w:rsidRPr="009013B3">
              <w:rPr>
                <w:rFonts w:ascii="Times New Roman" w:eastAsia="Times New Roman" w:hAnsi="Times New Roman" w:cs="Times New Roman"/>
                <w:color w:val="000000"/>
                <w:lang w:eastAsia="en-IN"/>
                <w14:ligatures w14:val="none"/>
              </w:rPr>
              <w:t>-157.26(-4.39)</w:t>
            </w:r>
          </w:p>
        </w:tc>
      </w:tr>
    </w:tbl>
    <w:p w14:paraId="661294DD" w14:textId="77777777" w:rsidR="00745BD7" w:rsidRDefault="00745BD7" w:rsidP="009106BA">
      <w:pPr>
        <w:jc w:val="both"/>
        <w:rPr>
          <w:rFonts w:ascii="Times New Roman" w:hAnsi="Times New Roman" w:cs="Times New Roman"/>
          <w:b/>
          <w:bCs/>
          <w:i/>
          <w:iCs/>
          <w:sz w:val="24"/>
          <w:szCs w:val="24"/>
        </w:rPr>
      </w:pPr>
    </w:p>
    <w:p w14:paraId="1785913F" w14:textId="008F2F99" w:rsidR="00745BD7" w:rsidRPr="009A2DAF" w:rsidRDefault="00745BD7" w:rsidP="009106BA">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27</w:t>
      </w:r>
      <w:r w:rsidRPr="009A2DAF">
        <w:rPr>
          <w:rFonts w:ascii="Times New Roman" w:hAnsi="Times New Roman" w:cs="Times New Roman"/>
          <w:b/>
          <w:i/>
          <w:iCs/>
          <w:sz w:val="24"/>
          <w:szCs w:val="24"/>
        </w:rPr>
        <w:t>: Scenario 1 – Southern Africa Exports to EU</w:t>
      </w:r>
    </w:p>
    <w:tbl>
      <w:tblPr>
        <w:tblW w:w="14029" w:type="dxa"/>
        <w:tblLook w:val="04A0" w:firstRow="1" w:lastRow="0" w:firstColumn="1" w:lastColumn="0" w:noHBand="0" w:noVBand="1"/>
      </w:tblPr>
      <w:tblGrid>
        <w:gridCol w:w="1660"/>
        <w:gridCol w:w="2163"/>
        <w:gridCol w:w="2551"/>
        <w:gridCol w:w="2552"/>
        <w:gridCol w:w="2551"/>
        <w:gridCol w:w="2552"/>
      </w:tblGrid>
      <w:tr w:rsidR="00745BD7" w:rsidRPr="00745BD7" w14:paraId="2FA8A1FD" w14:textId="77777777" w:rsidTr="00594F5A">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C3EFB3" w14:textId="77777777" w:rsidR="00745BD7" w:rsidRPr="00745BD7" w:rsidRDefault="00745BD7" w:rsidP="00745BD7">
            <w:pPr>
              <w:spacing w:after="0" w:line="240" w:lineRule="auto"/>
              <w:rPr>
                <w:rFonts w:ascii="Times New Roman" w:eastAsia="Times New Roman" w:hAnsi="Times New Roman" w:cs="Times New Roman"/>
                <w:b/>
                <w:color w:val="000000"/>
                <w:lang w:eastAsia="en-IN"/>
                <w14:ligatures w14:val="none"/>
              </w:rPr>
            </w:pPr>
            <w:r w:rsidRPr="00745BD7">
              <w:rPr>
                <w:rFonts w:ascii="Times New Roman" w:eastAsia="Times New Roman" w:hAnsi="Times New Roman" w:cs="Times New Roman"/>
                <w:b/>
                <w:color w:val="000000"/>
                <w:lang w:eastAsia="en-IN"/>
                <w14:ligatures w14:val="none"/>
              </w:rPr>
              <w:t> </w:t>
            </w:r>
          </w:p>
        </w:tc>
        <w:tc>
          <w:tcPr>
            <w:tcW w:w="12369" w:type="dxa"/>
            <w:gridSpan w:val="5"/>
            <w:tcBorders>
              <w:top w:val="single" w:sz="4" w:space="0" w:color="auto"/>
              <w:left w:val="nil"/>
              <w:bottom w:val="single" w:sz="4" w:space="0" w:color="auto"/>
              <w:right w:val="single" w:sz="4" w:space="0" w:color="auto"/>
            </w:tcBorders>
            <w:shd w:val="clear" w:color="auto" w:fill="auto"/>
            <w:noWrap/>
            <w:vAlign w:val="bottom"/>
            <w:hideMark/>
          </w:tcPr>
          <w:p w14:paraId="21CF7AD9" w14:textId="77777777" w:rsidR="00745BD7" w:rsidRPr="00745BD7" w:rsidRDefault="00745BD7" w:rsidP="00745BD7">
            <w:pPr>
              <w:spacing w:after="0" w:line="240" w:lineRule="auto"/>
              <w:jc w:val="center"/>
              <w:rPr>
                <w:rFonts w:ascii="Times New Roman" w:eastAsia="Times New Roman" w:hAnsi="Times New Roman" w:cs="Times New Roman"/>
                <w:b/>
                <w:color w:val="000000"/>
                <w:lang w:eastAsia="en-IN"/>
                <w14:ligatures w14:val="none"/>
              </w:rPr>
            </w:pPr>
            <w:r w:rsidRPr="00745BD7">
              <w:rPr>
                <w:rFonts w:ascii="Times New Roman" w:eastAsia="Times New Roman" w:hAnsi="Times New Roman" w:cs="Times New Roman"/>
                <w:b/>
                <w:color w:val="000000"/>
                <w:lang w:eastAsia="en-IN"/>
                <w14:ligatures w14:val="none"/>
              </w:rPr>
              <w:t>Absolute Change in million USD (% Change)</w:t>
            </w:r>
          </w:p>
        </w:tc>
      </w:tr>
      <w:tr w:rsidR="00594F5A" w:rsidRPr="00745BD7" w14:paraId="41EC31F5"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64F1BFD" w14:textId="77777777" w:rsidR="00745BD7" w:rsidRPr="00066AC1"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Region →</w:t>
            </w:r>
          </w:p>
          <w:p w14:paraId="735B2180" w14:textId="43F190BA" w:rsidR="00DF2923" w:rsidRPr="00745BD7" w:rsidRDefault="00DF2923"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Sector↓</w:t>
            </w:r>
          </w:p>
        </w:tc>
        <w:tc>
          <w:tcPr>
            <w:tcW w:w="2163" w:type="dxa"/>
            <w:tcBorders>
              <w:top w:val="nil"/>
              <w:left w:val="nil"/>
              <w:bottom w:val="single" w:sz="4" w:space="0" w:color="auto"/>
              <w:right w:val="single" w:sz="4" w:space="0" w:color="auto"/>
            </w:tcBorders>
            <w:shd w:val="clear" w:color="auto" w:fill="auto"/>
            <w:noWrap/>
            <w:vAlign w:val="bottom"/>
            <w:hideMark/>
          </w:tcPr>
          <w:p w14:paraId="0A212D5B"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Botswana</w:t>
            </w:r>
          </w:p>
        </w:tc>
        <w:tc>
          <w:tcPr>
            <w:tcW w:w="2551" w:type="dxa"/>
            <w:tcBorders>
              <w:top w:val="nil"/>
              <w:left w:val="nil"/>
              <w:bottom w:val="single" w:sz="4" w:space="0" w:color="auto"/>
              <w:right w:val="single" w:sz="4" w:space="0" w:color="auto"/>
            </w:tcBorders>
            <w:shd w:val="clear" w:color="auto" w:fill="auto"/>
            <w:noWrap/>
            <w:vAlign w:val="bottom"/>
            <w:hideMark/>
          </w:tcPr>
          <w:p w14:paraId="35D5A74B"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Namibia</w:t>
            </w:r>
          </w:p>
        </w:tc>
        <w:tc>
          <w:tcPr>
            <w:tcW w:w="2552" w:type="dxa"/>
            <w:tcBorders>
              <w:top w:val="nil"/>
              <w:left w:val="nil"/>
              <w:bottom w:val="single" w:sz="4" w:space="0" w:color="auto"/>
              <w:right w:val="single" w:sz="4" w:space="0" w:color="auto"/>
            </w:tcBorders>
            <w:shd w:val="clear" w:color="auto" w:fill="auto"/>
            <w:noWrap/>
            <w:vAlign w:val="bottom"/>
            <w:hideMark/>
          </w:tcPr>
          <w:p w14:paraId="607FBAAA"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SouthAfrica</w:t>
            </w:r>
          </w:p>
        </w:tc>
        <w:tc>
          <w:tcPr>
            <w:tcW w:w="2551" w:type="dxa"/>
            <w:tcBorders>
              <w:top w:val="nil"/>
              <w:left w:val="nil"/>
              <w:bottom w:val="single" w:sz="4" w:space="0" w:color="auto"/>
              <w:right w:val="single" w:sz="4" w:space="0" w:color="auto"/>
            </w:tcBorders>
            <w:shd w:val="clear" w:color="auto" w:fill="auto"/>
            <w:noWrap/>
            <w:vAlign w:val="bottom"/>
            <w:hideMark/>
          </w:tcPr>
          <w:p w14:paraId="1F290478"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Zambia</w:t>
            </w:r>
          </w:p>
        </w:tc>
        <w:tc>
          <w:tcPr>
            <w:tcW w:w="2552" w:type="dxa"/>
            <w:tcBorders>
              <w:top w:val="nil"/>
              <w:left w:val="nil"/>
              <w:bottom w:val="single" w:sz="4" w:space="0" w:color="auto"/>
              <w:right w:val="single" w:sz="4" w:space="0" w:color="auto"/>
            </w:tcBorders>
            <w:shd w:val="clear" w:color="auto" w:fill="auto"/>
            <w:noWrap/>
            <w:vAlign w:val="bottom"/>
            <w:hideMark/>
          </w:tcPr>
          <w:p w14:paraId="039D3AFA"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Zimbabwe</w:t>
            </w:r>
          </w:p>
        </w:tc>
      </w:tr>
      <w:tr w:rsidR="00594F5A" w:rsidRPr="00745BD7" w14:paraId="04795C42"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D455321"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AirTran</w:t>
            </w:r>
          </w:p>
        </w:tc>
        <w:tc>
          <w:tcPr>
            <w:tcW w:w="2163" w:type="dxa"/>
            <w:tcBorders>
              <w:top w:val="nil"/>
              <w:left w:val="nil"/>
              <w:bottom w:val="single" w:sz="4" w:space="0" w:color="auto"/>
              <w:right w:val="single" w:sz="4" w:space="0" w:color="auto"/>
            </w:tcBorders>
            <w:shd w:val="clear" w:color="auto" w:fill="auto"/>
            <w:noWrap/>
            <w:vAlign w:val="bottom"/>
            <w:hideMark/>
          </w:tcPr>
          <w:p w14:paraId="0792EBA3"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2A668D1B"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-7.39(-15.72)</w:t>
            </w:r>
          </w:p>
        </w:tc>
        <w:tc>
          <w:tcPr>
            <w:tcW w:w="2552" w:type="dxa"/>
            <w:tcBorders>
              <w:top w:val="nil"/>
              <w:left w:val="nil"/>
              <w:bottom w:val="single" w:sz="4" w:space="0" w:color="auto"/>
              <w:right w:val="single" w:sz="4" w:space="0" w:color="auto"/>
            </w:tcBorders>
            <w:shd w:val="clear" w:color="auto" w:fill="auto"/>
            <w:noWrap/>
            <w:vAlign w:val="bottom"/>
            <w:hideMark/>
          </w:tcPr>
          <w:p w14:paraId="3B4003D3"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-39.18(-10.83)</w:t>
            </w:r>
          </w:p>
        </w:tc>
        <w:tc>
          <w:tcPr>
            <w:tcW w:w="2551" w:type="dxa"/>
            <w:tcBorders>
              <w:top w:val="nil"/>
              <w:left w:val="nil"/>
              <w:bottom w:val="single" w:sz="4" w:space="0" w:color="auto"/>
              <w:right w:val="single" w:sz="4" w:space="0" w:color="auto"/>
            </w:tcBorders>
            <w:shd w:val="clear" w:color="auto" w:fill="auto"/>
            <w:noWrap/>
            <w:vAlign w:val="bottom"/>
            <w:hideMark/>
          </w:tcPr>
          <w:p w14:paraId="21DF8647"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172F165B"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-6.03(-19.33)</w:t>
            </w:r>
          </w:p>
        </w:tc>
      </w:tr>
      <w:tr w:rsidR="00594F5A" w:rsidRPr="00745BD7" w14:paraId="11CBD6AC"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ED4F01F"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ChemProd</w:t>
            </w:r>
          </w:p>
        </w:tc>
        <w:tc>
          <w:tcPr>
            <w:tcW w:w="2163" w:type="dxa"/>
            <w:tcBorders>
              <w:top w:val="nil"/>
              <w:left w:val="nil"/>
              <w:bottom w:val="single" w:sz="4" w:space="0" w:color="auto"/>
              <w:right w:val="single" w:sz="4" w:space="0" w:color="auto"/>
            </w:tcBorders>
            <w:shd w:val="clear" w:color="auto" w:fill="auto"/>
            <w:noWrap/>
            <w:vAlign w:val="bottom"/>
            <w:hideMark/>
          </w:tcPr>
          <w:p w14:paraId="0A0CAC2F"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23362F2A"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0BC188D"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-61.67(-4.55)</w:t>
            </w:r>
          </w:p>
        </w:tc>
        <w:tc>
          <w:tcPr>
            <w:tcW w:w="2551" w:type="dxa"/>
            <w:tcBorders>
              <w:top w:val="nil"/>
              <w:left w:val="nil"/>
              <w:bottom w:val="single" w:sz="4" w:space="0" w:color="auto"/>
              <w:right w:val="single" w:sz="4" w:space="0" w:color="auto"/>
            </w:tcBorders>
            <w:shd w:val="clear" w:color="auto" w:fill="auto"/>
            <w:noWrap/>
            <w:vAlign w:val="bottom"/>
            <w:hideMark/>
          </w:tcPr>
          <w:p w14:paraId="7B06BF32"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CE1E99C"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r>
      <w:tr w:rsidR="00594F5A" w:rsidRPr="00745BD7" w14:paraId="5CE93B39"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3F74585" w14:textId="447F37FB" w:rsidR="00745BD7" w:rsidRPr="00745BD7" w:rsidRDefault="0006316A"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C</w:t>
            </w:r>
            <w:r w:rsidR="00745BD7" w:rsidRPr="00745BD7">
              <w:rPr>
                <w:rFonts w:ascii="Times New Roman" w:eastAsia="Times New Roman" w:hAnsi="Times New Roman" w:cs="Times New Roman"/>
                <w:b/>
                <w:bCs/>
                <w:color w:val="000000"/>
                <w:lang w:eastAsia="en-IN"/>
                <w14:ligatures w14:val="none"/>
              </w:rPr>
              <w:t>oal</w:t>
            </w:r>
          </w:p>
        </w:tc>
        <w:tc>
          <w:tcPr>
            <w:tcW w:w="2163" w:type="dxa"/>
            <w:tcBorders>
              <w:top w:val="nil"/>
              <w:left w:val="nil"/>
              <w:bottom w:val="single" w:sz="4" w:space="0" w:color="auto"/>
              <w:right w:val="single" w:sz="4" w:space="0" w:color="auto"/>
            </w:tcBorders>
            <w:shd w:val="clear" w:color="auto" w:fill="auto"/>
            <w:noWrap/>
            <w:vAlign w:val="bottom"/>
            <w:hideMark/>
          </w:tcPr>
          <w:p w14:paraId="5032F2A1"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D92F93B"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1A70381C"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18.23(1.85)</w:t>
            </w:r>
          </w:p>
        </w:tc>
        <w:tc>
          <w:tcPr>
            <w:tcW w:w="2551" w:type="dxa"/>
            <w:tcBorders>
              <w:top w:val="nil"/>
              <w:left w:val="nil"/>
              <w:bottom w:val="single" w:sz="4" w:space="0" w:color="auto"/>
              <w:right w:val="single" w:sz="4" w:space="0" w:color="auto"/>
            </w:tcBorders>
            <w:shd w:val="clear" w:color="auto" w:fill="auto"/>
            <w:noWrap/>
            <w:vAlign w:val="bottom"/>
            <w:hideMark/>
          </w:tcPr>
          <w:p w14:paraId="5E253E52"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55D4B9D0"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r>
      <w:tr w:rsidR="00594F5A" w:rsidRPr="00745BD7" w14:paraId="3AD102CB"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A91F1AA"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FerrMetals</w:t>
            </w:r>
          </w:p>
        </w:tc>
        <w:tc>
          <w:tcPr>
            <w:tcW w:w="2163" w:type="dxa"/>
            <w:tcBorders>
              <w:top w:val="nil"/>
              <w:left w:val="nil"/>
              <w:bottom w:val="single" w:sz="4" w:space="0" w:color="auto"/>
              <w:right w:val="single" w:sz="4" w:space="0" w:color="auto"/>
            </w:tcBorders>
            <w:shd w:val="clear" w:color="auto" w:fill="auto"/>
            <w:noWrap/>
            <w:vAlign w:val="bottom"/>
            <w:hideMark/>
          </w:tcPr>
          <w:p w14:paraId="4BF0FF8B"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78849D7"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285AED9"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-193.94(-15.71)</w:t>
            </w:r>
          </w:p>
        </w:tc>
        <w:tc>
          <w:tcPr>
            <w:tcW w:w="2551" w:type="dxa"/>
            <w:tcBorders>
              <w:top w:val="nil"/>
              <w:left w:val="nil"/>
              <w:bottom w:val="single" w:sz="4" w:space="0" w:color="auto"/>
              <w:right w:val="single" w:sz="4" w:space="0" w:color="auto"/>
            </w:tcBorders>
            <w:shd w:val="clear" w:color="auto" w:fill="auto"/>
            <w:noWrap/>
            <w:vAlign w:val="bottom"/>
            <w:hideMark/>
          </w:tcPr>
          <w:p w14:paraId="1D918A7C"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37A6DBE"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r>
      <w:tr w:rsidR="00594F5A" w:rsidRPr="00745BD7" w14:paraId="2D2E2C29"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F64E774"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Metalsnec</w:t>
            </w:r>
          </w:p>
        </w:tc>
        <w:tc>
          <w:tcPr>
            <w:tcW w:w="2163" w:type="dxa"/>
            <w:tcBorders>
              <w:top w:val="nil"/>
              <w:left w:val="nil"/>
              <w:bottom w:val="single" w:sz="4" w:space="0" w:color="auto"/>
              <w:right w:val="single" w:sz="4" w:space="0" w:color="auto"/>
            </w:tcBorders>
            <w:shd w:val="clear" w:color="auto" w:fill="auto"/>
            <w:noWrap/>
            <w:vAlign w:val="bottom"/>
            <w:hideMark/>
          </w:tcPr>
          <w:p w14:paraId="5D1058CE"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72BC6DA"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9.36(0.84)</w:t>
            </w:r>
          </w:p>
        </w:tc>
        <w:tc>
          <w:tcPr>
            <w:tcW w:w="2552" w:type="dxa"/>
            <w:tcBorders>
              <w:top w:val="nil"/>
              <w:left w:val="nil"/>
              <w:bottom w:val="single" w:sz="4" w:space="0" w:color="auto"/>
              <w:right w:val="single" w:sz="4" w:space="0" w:color="auto"/>
            </w:tcBorders>
            <w:shd w:val="clear" w:color="auto" w:fill="auto"/>
            <w:noWrap/>
            <w:vAlign w:val="bottom"/>
            <w:hideMark/>
          </w:tcPr>
          <w:p w14:paraId="4578883D"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-32.36(-1.11)</w:t>
            </w:r>
          </w:p>
        </w:tc>
        <w:tc>
          <w:tcPr>
            <w:tcW w:w="2551" w:type="dxa"/>
            <w:tcBorders>
              <w:top w:val="nil"/>
              <w:left w:val="nil"/>
              <w:bottom w:val="single" w:sz="4" w:space="0" w:color="auto"/>
              <w:right w:val="single" w:sz="4" w:space="0" w:color="auto"/>
            </w:tcBorders>
            <w:shd w:val="clear" w:color="auto" w:fill="auto"/>
            <w:noWrap/>
            <w:vAlign w:val="bottom"/>
            <w:hideMark/>
          </w:tcPr>
          <w:p w14:paraId="3C0F6D58"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4.42(0.76)</w:t>
            </w:r>
          </w:p>
        </w:tc>
        <w:tc>
          <w:tcPr>
            <w:tcW w:w="2552" w:type="dxa"/>
            <w:tcBorders>
              <w:top w:val="nil"/>
              <w:left w:val="nil"/>
              <w:bottom w:val="single" w:sz="4" w:space="0" w:color="auto"/>
              <w:right w:val="single" w:sz="4" w:space="0" w:color="auto"/>
            </w:tcBorders>
            <w:shd w:val="clear" w:color="auto" w:fill="auto"/>
            <w:noWrap/>
            <w:vAlign w:val="bottom"/>
            <w:hideMark/>
          </w:tcPr>
          <w:p w14:paraId="36E29300"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r>
      <w:tr w:rsidR="00594F5A" w:rsidRPr="00745BD7" w14:paraId="42576944"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F60ED78"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Minrlsnec</w:t>
            </w:r>
          </w:p>
        </w:tc>
        <w:tc>
          <w:tcPr>
            <w:tcW w:w="2163" w:type="dxa"/>
            <w:tcBorders>
              <w:top w:val="nil"/>
              <w:left w:val="nil"/>
              <w:bottom w:val="single" w:sz="4" w:space="0" w:color="auto"/>
              <w:right w:val="single" w:sz="4" w:space="0" w:color="auto"/>
            </w:tcBorders>
            <w:shd w:val="clear" w:color="auto" w:fill="auto"/>
            <w:noWrap/>
            <w:vAlign w:val="bottom"/>
            <w:hideMark/>
          </w:tcPr>
          <w:p w14:paraId="248306DD"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14.93(0.34)</w:t>
            </w:r>
          </w:p>
        </w:tc>
        <w:tc>
          <w:tcPr>
            <w:tcW w:w="2551" w:type="dxa"/>
            <w:tcBorders>
              <w:top w:val="nil"/>
              <w:left w:val="nil"/>
              <w:bottom w:val="single" w:sz="4" w:space="0" w:color="auto"/>
              <w:right w:val="single" w:sz="4" w:space="0" w:color="auto"/>
            </w:tcBorders>
            <w:shd w:val="clear" w:color="auto" w:fill="auto"/>
            <w:noWrap/>
            <w:vAlign w:val="bottom"/>
            <w:hideMark/>
          </w:tcPr>
          <w:p w14:paraId="51AAFFD6"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8258D62"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6.55(0.31)</w:t>
            </w:r>
          </w:p>
        </w:tc>
        <w:tc>
          <w:tcPr>
            <w:tcW w:w="2551" w:type="dxa"/>
            <w:tcBorders>
              <w:top w:val="nil"/>
              <w:left w:val="nil"/>
              <w:bottom w:val="single" w:sz="4" w:space="0" w:color="auto"/>
              <w:right w:val="single" w:sz="4" w:space="0" w:color="auto"/>
            </w:tcBorders>
            <w:shd w:val="clear" w:color="auto" w:fill="auto"/>
            <w:noWrap/>
            <w:vAlign w:val="bottom"/>
            <w:hideMark/>
          </w:tcPr>
          <w:p w14:paraId="43ADBDDF"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B59E29C"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r>
      <w:tr w:rsidR="00594F5A" w:rsidRPr="00745BD7" w14:paraId="32A4A501" w14:textId="77777777" w:rsidTr="00594F5A">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E6E3371" w14:textId="77777777" w:rsidR="00745BD7" w:rsidRPr="00745BD7" w:rsidRDefault="00745BD7" w:rsidP="00745BD7">
            <w:pPr>
              <w:spacing w:after="0" w:line="240" w:lineRule="auto"/>
              <w:rPr>
                <w:rFonts w:ascii="Times New Roman" w:eastAsia="Times New Roman" w:hAnsi="Times New Roman" w:cs="Times New Roman"/>
                <w:b/>
                <w:bCs/>
                <w:color w:val="000000"/>
                <w:lang w:eastAsia="en-IN"/>
                <w14:ligatures w14:val="none"/>
              </w:rPr>
            </w:pPr>
            <w:r w:rsidRPr="00745BD7">
              <w:rPr>
                <w:rFonts w:ascii="Times New Roman" w:eastAsia="Times New Roman" w:hAnsi="Times New Roman" w:cs="Times New Roman"/>
                <w:b/>
                <w:bCs/>
                <w:color w:val="000000"/>
                <w:lang w:eastAsia="en-IN"/>
                <w14:ligatures w14:val="none"/>
              </w:rPr>
              <w:t>oil_pcts</w:t>
            </w:r>
          </w:p>
        </w:tc>
        <w:tc>
          <w:tcPr>
            <w:tcW w:w="2163" w:type="dxa"/>
            <w:tcBorders>
              <w:top w:val="nil"/>
              <w:left w:val="nil"/>
              <w:bottom w:val="single" w:sz="4" w:space="0" w:color="auto"/>
              <w:right w:val="single" w:sz="4" w:space="0" w:color="auto"/>
            </w:tcBorders>
            <w:shd w:val="clear" w:color="auto" w:fill="auto"/>
            <w:noWrap/>
            <w:vAlign w:val="bottom"/>
            <w:hideMark/>
          </w:tcPr>
          <w:p w14:paraId="54B83271"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9740253"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328A0BDC"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-48.82(-36.72)</w:t>
            </w:r>
          </w:p>
        </w:tc>
        <w:tc>
          <w:tcPr>
            <w:tcW w:w="2551" w:type="dxa"/>
            <w:tcBorders>
              <w:top w:val="nil"/>
              <w:left w:val="nil"/>
              <w:bottom w:val="single" w:sz="4" w:space="0" w:color="auto"/>
              <w:right w:val="single" w:sz="4" w:space="0" w:color="auto"/>
            </w:tcBorders>
            <w:shd w:val="clear" w:color="auto" w:fill="auto"/>
            <w:noWrap/>
            <w:vAlign w:val="bottom"/>
            <w:hideMark/>
          </w:tcPr>
          <w:p w14:paraId="74F5CB5D"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1487A3D3" w14:textId="77777777" w:rsidR="00745BD7" w:rsidRPr="00745BD7" w:rsidRDefault="00745BD7" w:rsidP="00745BD7">
            <w:pPr>
              <w:spacing w:after="0" w:line="240" w:lineRule="auto"/>
              <w:rPr>
                <w:rFonts w:ascii="Times New Roman" w:eastAsia="Times New Roman" w:hAnsi="Times New Roman" w:cs="Times New Roman"/>
                <w:color w:val="000000"/>
                <w:lang w:eastAsia="en-IN"/>
                <w14:ligatures w14:val="none"/>
              </w:rPr>
            </w:pPr>
            <w:r w:rsidRPr="00745BD7">
              <w:rPr>
                <w:rFonts w:ascii="Times New Roman" w:eastAsia="Times New Roman" w:hAnsi="Times New Roman" w:cs="Times New Roman"/>
                <w:color w:val="000000"/>
                <w:lang w:eastAsia="en-IN"/>
                <w14:ligatures w14:val="none"/>
              </w:rPr>
              <w:t> </w:t>
            </w:r>
          </w:p>
        </w:tc>
      </w:tr>
    </w:tbl>
    <w:p w14:paraId="4F05274D" w14:textId="77777777" w:rsidR="00745BD7" w:rsidRDefault="00745BD7" w:rsidP="009106BA">
      <w:pPr>
        <w:jc w:val="both"/>
        <w:rPr>
          <w:rFonts w:ascii="Times New Roman" w:hAnsi="Times New Roman" w:cs="Times New Roman"/>
          <w:b/>
          <w:bCs/>
          <w:i/>
          <w:iCs/>
          <w:sz w:val="24"/>
          <w:szCs w:val="24"/>
        </w:rPr>
      </w:pPr>
    </w:p>
    <w:p w14:paraId="1F66B164" w14:textId="1021C42C" w:rsidR="00594F5A" w:rsidRPr="009A2DAF" w:rsidRDefault="00594F5A" w:rsidP="00594F5A">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28</w:t>
      </w:r>
      <w:r w:rsidRPr="009A2DAF">
        <w:rPr>
          <w:rFonts w:ascii="Times New Roman" w:hAnsi="Times New Roman" w:cs="Times New Roman"/>
          <w:b/>
          <w:i/>
          <w:iCs/>
          <w:sz w:val="24"/>
          <w:szCs w:val="24"/>
        </w:rPr>
        <w:t>: Scenario 2 – Southern Africa Exports to EU</w:t>
      </w:r>
    </w:p>
    <w:tbl>
      <w:tblPr>
        <w:tblW w:w="14029" w:type="dxa"/>
        <w:tblLook w:val="04A0" w:firstRow="1" w:lastRow="0" w:firstColumn="1" w:lastColumn="0" w:noHBand="0" w:noVBand="1"/>
      </w:tblPr>
      <w:tblGrid>
        <w:gridCol w:w="1660"/>
        <w:gridCol w:w="2163"/>
        <w:gridCol w:w="2551"/>
        <w:gridCol w:w="2552"/>
        <w:gridCol w:w="2551"/>
        <w:gridCol w:w="2552"/>
      </w:tblGrid>
      <w:tr w:rsidR="00E234F4" w:rsidRPr="00E234F4" w14:paraId="51716556" w14:textId="77777777" w:rsidTr="00E234F4">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FA217" w14:textId="77777777"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 </w:t>
            </w:r>
          </w:p>
        </w:tc>
        <w:tc>
          <w:tcPr>
            <w:tcW w:w="12369" w:type="dxa"/>
            <w:gridSpan w:val="5"/>
            <w:tcBorders>
              <w:top w:val="single" w:sz="4" w:space="0" w:color="auto"/>
              <w:left w:val="nil"/>
              <w:bottom w:val="single" w:sz="4" w:space="0" w:color="auto"/>
              <w:right w:val="single" w:sz="4" w:space="0" w:color="auto"/>
            </w:tcBorders>
            <w:shd w:val="clear" w:color="auto" w:fill="auto"/>
            <w:noWrap/>
            <w:vAlign w:val="bottom"/>
            <w:hideMark/>
          </w:tcPr>
          <w:p w14:paraId="7D7A21D8" w14:textId="77777777" w:rsidR="00E234F4" w:rsidRPr="00E234F4" w:rsidRDefault="00E234F4" w:rsidP="00E234F4">
            <w:pPr>
              <w:spacing w:after="0" w:line="240" w:lineRule="auto"/>
              <w:jc w:val="center"/>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Absolute Change in million USD (% Change)</w:t>
            </w:r>
          </w:p>
        </w:tc>
      </w:tr>
      <w:tr w:rsidR="00E234F4" w:rsidRPr="00E234F4" w14:paraId="386FC98B"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7736DB9" w14:textId="77777777" w:rsidR="00E234F4" w:rsidRPr="00066AC1"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Region →</w:t>
            </w:r>
          </w:p>
          <w:p w14:paraId="0649767A" w14:textId="3245308C"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Sector↓</w:t>
            </w:r>
          </w:p>
        </w:tc>
        <w:tc>
          <w:tcPr>
            <w:tcW w:w="2163" w:type="dxa"/>
            <w:tcBorders>
              <w:top w:val="nil"/>
              <w:left w:val="nil"/>
              <w:bottom w:val="single" w:sz="4" w:space="0" w:color="auto"/>
              <w:right w:val="single" w:sz="4" w:space="0" w:color="auto"/>
            </w:tcBorders>
            <w:shd w:val="clear" w:color="auto" w:fill="auto"/>
            <w:noWrap/>
            <w:vAlign w:val="bottom"/>
            <w:hideMark/>
          </w:tcPr>
          <w:p w14:paraId="4B52DED1" w14:textId="77777777"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Botswana</w:t>
            </w:r>
          </w:p>
        </w:tc>
        <w:tc>
          <w:tcPr>
            <w:tcW w:w="2551" w:type="dxa"/>
            <w:tcBorders>
              <w:top w:val="nil"/>
              <w:left w:val="nil"/>
              <w:bottom w:val="single" w:sz="4" w:space="0" w:color="auto"/>
              <w:right w:val="single" w:sz="4" w:space="0" w:color="auto"/>
            </w:tcBorders>
            <w:shd w:val="clear" w:color="auto" w:fill="auto"/>
            <w:noWrap/>
            <w:vAlign w:val="bottom"/>
            <w:hideMark/>
          </w:tcPr>
          <w:p w14:paraId="453AD01E" w14:textId="77777777"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EswtLeso</w:t>
            </w:r>
          </w:p>
        </w:tc>
        <w:tc>
          <w:tcPr>
            <w:tcW w:w="2552" w:type="dxa"/>
            <w:tcBorders>
              <w:top w:val="nil"/>
              <w:left w:val="nil"/>
              <w:bottom w:val="single" w:sz="4" w:space="0" w:color="auto"/>
              <w:right w:val="single" w:sz="4" w:space="0" w:color="auto"/>
            </w:tcBorders>
            <w:shd w:val="clear" w:color="auto" w:fill="auto"/>
            <w:noWrap/>
            <w:vAlign w:val="bottom"/>
            <w:hideMark/>
          </w:tcPr>
          <w:p w14:paraId="7C4EE0B7" w14:textId="77777777"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Namibia</w:t>
            </w:r>
          </w:p>
        </w:tc>
        <w:tc>
          <w:tcPr>
            <w:tcW w:w="2551" w:type="dxa"/>
            <w:tcBorders>
              <w:top w:val="nil"/>
              <w:left w:val="nil"/>
              <w:bottom w:val="single" w:sz="4" w:space="0" w:color="auto"/>
              <w:right w:val="single" w:sz="4" w:space="0" w:color="auto"/>
            </w:tcBorders>
            <w:shd w:val="clear" w:color="auto" w:fill="auto"/>
            <w:noWrap/>
            <w:vAlign w:val="bottom"/>
            <w:hideMark/>
          </w:tcPr>
          <w:p w14:paraId="790FDA2B" w14:textId="77777777"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SouthAfrica</w:t>
            </w:r>
          </w:p>
        </w:tc>
        <w:tc>
          <w:tcPr>
            <w:tcW w:w="2552" w:type="dxa"/>
            <w:tcBorders>
              <w:top w:val="nil"/>
              <w:left w:val="nil"/>
              <w:bottom w:val="single" w:sz="4" w:space="0" w:color="auto"/>
              <w:right w:val="single" w:sz="4" w:space="0" w:color="auto"/>
            </w:tcBorders>
            <w:shd w:val="clear" w:color="auto" w:fill="auto"/>
            <w:noWrap/>
            <w:vAlign w:val="bottom"/>
            <w:hideMark/>
          </w:tcPr>
          <w:p w14:paraId="7031900A" w14:textId="77777777" w:rsidR="00E234F4" w:rsidRPr="00E234F4" w:rsidRDefault="00E234F4" w:rsidP="00E234F4">
            <w:pPr>
              <w:spacing w:after="0" w:line="240" w:lineRule="auto"/>
              <w:rPr>
                <w:rFonts w:ascii="Times New Roman" w:eastAsia="Times New Roman" w:hAnsi="Times New Roman" w:cs="Times New Roman"/>
                <w:b/>
                <w:color w:val="000000"/>
                <w:lang w:eastAsia="en-IN"/>
                <w14:ligatures w14:val="none"/>
              </w:rPr>
            </w:pPr>
            <w:r w:rsidRPr="00E234F4">
              <w:rPr>
                <w:rFonts w:ascii="Times New Roman" w:eastAsia="Times New Roman" w:hAnsi="Times New Roman" w:cs="Times New Roman"/>
                <w:b/>
                <w:color w:val="000000"/>
                <w:lang w:eastAsia="en-IN"/>
                <w14:ligatures w14:val="none"/>
              </w:rPr>
              <w:t>Zimbabwe</w:t>
            </w:r>
          </w:p>
        </w:tc>
      </w:tr>
      <w:tr w:rsidR="00E234F4" w:rsidRPr="00E234F4" w14:paraId="07322673"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393A15A"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AccFoodSer</w:t>
            </w:r>
          </w:p>
        </w:tc>
        <w:tc>
          <w:tcPr>
            <w:tcW w:w="2163" w:type="dxa"/>
            <w:tcBorders>
              <w:top w:val="nil"/>
              <w:left w:val="nil"/>
              <w:bottom w:val="single" w:sz="4" w:space="0" w:color="auto"/>
              <w:right w:val="single" w:sz="4" w:space="0" w:color="auto"/>
            </w:tcBorders>
            <w:shd w:val="clear" w:color="auto" w:fill="auto"/>
            <w:noWrap/>
            <w:vAlign w:val="bottom"/>
            <w:hideMark/>
          </w:tcPr>
          <w:p w14:paraId="41A1DAF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-18.42(-4.95)</w:t>
            </w:r>
          </w:p>
        </w:tc>
        <w:tc>
          <w:tcPr>
            <w:tcW w:w="2551" w:type="dxa"/>
            <w:tcBorders>
              <w:top w:val="nil"/>
              <w:left w:val="nil"/>
              <w:bottom w:val="single" w:sz="4" w:space="0" w:color="auto"/>
              <w:right w:val="single" w:sz="4" w:space="0" w:color="auto"/>
            </w:tcBorders>
            <w:shd w:val="clear" w:color="auto" w:fill="auto"/>
            <w:noWrap/>
            <w:vAlign w:val="bottom"/>
            <w:hideMark/>
          </w:tcPr>
          <w:p w14:paraId="795993A3"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C81BB9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3.19(0.84)</w:t>
            </w:r>
          </w:p>
        </w:tc>
        <w:tc>
          <w:tcPr>
            <w:tcW w:w="2551" w:type="dxa"/>
            <w:tcBorders>
              <w:top w:val="nil"/>
              <w:left w:val="nil"/>
              <w:bottom w:val="single" w:sz="4" w:space="0" w:color="auto"/>
              <w:right w:val="single" w:sz="4" w:space="0" w:color="auto"/>
            </w:tcBorders>
            <w:shd w:val="clear" w:color="auto" w:fill="auto"/>
            <w:noWrap/>
            <w:vAlign w:val="bottom"/>
            <w:hideMark/>
          </w:tcPr>
          <w:p w14:paraId="1807695A"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24.65(1.37)</w:t>
            </w:r>
          </w:p>
        </w:tc>
        <w:tc>
          <w:tcPr>
            <w:tcW w:w="2552" w:type="dxa"/>
            <w:tcBorders>
              <w:top w:val="nil"/>
              <w:left w:val="nil"/>
              <w:bottom w:val="single" w:sz="4" w:space="0" w:color="auto"/>
              <w:right w:val="single" w:sz="4" w:space="0" w:color="auto"/>
            </w:tcBorders>
            <w:shd w:val="clear" w:color="auto" w:fill="auto"/>
            <w:noWrap/>
            <w:vAlign w:val="bottom"/>
            <w:hideMark/>
          </w:tcPr>
          <w:p w14:paraId="6F616A2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297B9D00"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9F9B9F5"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AirTran</w:t>
            </w:r>
          </w:p>
        </w:tc>
        <w:tc>
          <w:tcPr>
            <w:tcW w:w="2163" w:type="dxa"/>
            <w:tcBorders>
              <w:top w:val="nil"/>
              <w:left w:val="nil"/>
              <w:bottom w:val="single" w:sz="4" w:space="0" w:color="auto"/>
              <w:right w:val="single" w:sz="4" w:space="0" w:color="auto"/>
            </w:tcBorders>
            <w:shd w:val="clear" w:color="auto" w:fill="auto"/>
            <w:noWrap/>
            <w:vAlign w:val="bottom"/>
            <w:hideMark/>
          </w:tcPr>
          <w:p w14:paraId="6C5FBDF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007EEB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3B5DED0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-6.81(-14.48)</w:t>
            </w:r>
          </w:p>
        </w:tc>
        <w:tc>
          <w:tcPr>
            <w:tcW w:w="2551" w:type="dxa"/>
            <w:tcBorders>
              <w:top w:val="nil"/>
              <w:left w:val="nil"/>
              <w:bottom w:val="single" w:sz="4" w:space="0" w:color="auto"/>
              <w:right w:val="single" w:sz="4" w:space="0" w:color="auto"/>
            </w:tcBorders>
            <w:shd w:val="clear" w:color="auto" w:fill="auto"/>
            <w:noWrap/>
            <w:vAlign w:val="bottom"/>
            <w:hideMark/>
          </w:tcPr>
          <w:p w14:paraId="1D5AD367"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06CD030"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-3.53(-11.32)</w:t>
            </w:r>
          </w:p>
        </w:tc>
      </w:tr>
      <w:tr w:rsidR="00E234F4" w:rsidRPr="00E234F4" w14:paraId="26E75C77"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642E17F"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lastRenderedPageBreak/>
              <w:t>BevTob</w:t>
            </w:r>
          </w:p>
        </w:tc>
        <w:tc>
          <w:tcPr>
            <w:tcW w:w="2163" w:type="dxa"/>
            <w:tcBorders>
              <w:top w:val="nil"/>
              <w:left w:val="nil"/>
              <w:bottom w:val="single" w:sz="4" w:space="0" w:color="auto"/>
              <w:right w:val="single" w:sz="4" w:space="0" w:color="auto"/>
            </w:tcBorders>
            <w:shd w:val="clear" w:color="auto" w:fill="auto"/>
            <w:noWrap/>
            <w:vAlign w:val="bottom"/>
            <w:hideMark/>
          </w:tcPr>
          <w:p w14:paraId="4ED1661B"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246F0A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68AFE27"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1D44DC9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5CF25BB"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-5.82(-2.35)</w:t>
            </w:r>
          </w:p>
        </w:tc>
      </w:tr>
      <w:tr w:rsidR="00E234F4" w:rsidRPr="00E234F4" w14:paraId="41C55802"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4D2F981"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BovMeat</w:t>
            </w:r>
          </w:p>
        </w:tc>
        <w:tc>
          <w:tcPr>
            <w:tcW w:w="2163" w:type="dxa"/>
            <w:tcBorders>
              <w:top w:val="nil"/>
              <w:left w:val="nil"/>
              <w:bottom w:val="single" w:sz="4" w:space="0" w:color="auto"/>
              <w:right w:val="single" w:sz="4" w:space="0" w:color="auto"/>
            </w:tcBorders>
            <w:shd w:val="clear" w:color="auto" w:fill="auto"/>
            <w:noWrap/>
            <w:vAlign w:val="bottom"/>
            <w:hideMark/>
          </w:tcPr>
          <w:p w14:paraId="7CBA8D2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-18.87(-78.42)</w:t>
            </w:r>
          </w:p>
        </w:tc>
        <w:tc>
          <w:tcPr>
            <w:tcW w:w="2551" w:type="dxa"/>
            <w:tcBorders>
              <w:top w:val="nil"/>
              <w:left w:val="nil"/>
              <w:bottom w:val="single" w:sz="4" w:space="0" w:color="auto"/>
              <w:right w:val="single" w:sz="4" w:space="0" w:color="auto"/>
            </w:tcBorders>
            <w:shd w:val="clear" w:color="auto" w:fill="auto"/>
            <w:noWrap/>
            <w:vAlign w:val="bottom"/>
            <w:hideMark/>
          </w:tcPr>
          <w:p w14:paraId="1BC5C8FE"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DBC7831"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125BA0F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603A907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7E815379"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ACE2DB3"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ChemProd</w:t>
            </w:r>
          </w:p>
        </w:tc>
        <w:tc>
          <w:tcPr>
            <w:tcW w:w="2163" w:type="dxa"/>
            <w:tcBorders>
              <w:top w:val="nil"/>
              <w:left w:val="nil"/>
              <w:bottom w:val="single" w:sz="4" w:space="0" w:color="auto"/>
              <w:right w:val="single" w:sz="4" w:space="0" w:color="auto"/>
            </w:tcBorders>
            <w:shd w:val="clear" w:color="auto" w:fill="auto"/>
            <w:noWrap/>
            <w:vAlign w:val="bottom"/>
            <w:hideMark/>
          </w:tcPr>
          <w:p w14:paraId="62BC183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4FA27A2"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-15.14(-44.09)</w:t>
            </w:r>
          </w:p>
        </w:tc>
        <w:tc>
          <w:tcPr>
            <w:tcW w:w="2552" w:type="dxa"/>
            <w:tcBorders>
              <w:top w:val="nil"/>
              <w:left w:val="nil"/>
              <w:bottom w:val="single" w:sz="4" w:space="0" w:color="auto"/>
              <w:right w:val="single" w:sz="4" w:space="0" w:color="auto"/>
            </w:tcBorders>
            <w:shd w:val="clear" w:color="auto" w:fill="auto"/>
            <w:noWrap/>
            <w:vAlign w:val="bottom"/>
            <w:hideMark/>
          </w:tcPr>
          <w:p w14:paraId="6BCF6563"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E718A9E"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-46.93(-3.46)</w:t>
            </w:r>
          </w:p>
        </w:tc>
        <w:tc>
          <w:tcPr>
            <w:tcW w:w="2552" w:type="dxa"/>
            <w:tcBorders>
              <w:top w:val="nil"/>
              <w:left w:val="nil"/>
              <w:bottom w:val="single" w:sz="4" w:space="0" w:color="auto"/>
              <w:right w:val="single" w:sz="4" w:space="0" w:color="auto"/>
            </w:tcBorders>
            <w:shd w:val="clear" w:color="auto" w:fill="auto"/>
            <w:noWrap/>
            <w:vAlign w:val="bottom"/>
            <w:hideMark/>
          </w:tcPr>
          <w:p w14:paraId="34DF886B"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26702D23"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26C4AA8"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CmpEleOpt</w:t>
            </w:r>
          </w:p>
        </w:tc>
        <w:tc>
          <w:tcPr>
            <w:tcW w:w="2163" w:type="dxa"/>
            <w:tcBorders>
              <w:top w:val="nil"/>
              <w:left w:val="nil"/>
              <w:bottom w:val="single" w:sz="4" w:space="0" w:color="auto"/>
              <w:right w:val="single" w:sz="4" w:space="0" w:color="auto"/>
            </w:tcBorders>
            <w:shd w:val="clear" w:color="auto" w:fill="auto"/>
            <w:noWrap/>
            <w:vAlign w:val="bottom"/>
            <w:hideMark/>
          </w:tcPr>
          <w:p w14:paraId="4F78F90E"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EF768BF"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47A5F5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5A8ABD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8.94(3.51)</w:t>
            </w:r>
          </w:p>
        </w:tc>
        <w:tc>
          <w:tcPr>
            <w:tcW w:w="2552" w:type="dxa"/>
            <w:tcBorders>
              <w:top w:val="nil"/>
              <w:left w:val="nil"/>
              <w:bottom w:val="single" w:sz="4" w:space="0" w:color="auto"/>
              <w:right w:val="single" w:sz="4" w:space="0" w:color="auto"/>
            </w:tcBorders>
            <w:shd w:val="clear" w:color="auto" w:fill="auto"/>
            <w:noWrap/>
            <w:vAlign w:val="bottom"/>
            <w:hideMark/>
          </w:tcPr>
          <w:p w14:paraId="32D4BD5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419FAA92"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8806797" w14:textId="36FA3CCF" w:rsidR="00E234F4" w:rsidRPr="00E234F4" w:rsidRDefault="0006316A"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C</w:t>
            </w:r>
            <w:r w:rsidR="00E234F4" w:rsidRPr="00E234F4">
              <w:rPr>
                <w:rFonts w:ascii="Times New Roman" w:eastAsia="Times New Roman" w:hAnsi="Times New Roman" w:cs="Times New Roman"/>
                <w:b/>
                <w:bCs/>
                <w:color w:val="000000"/>
                <w:lang w:eastAsia="en-IN"/>
                <w14:ligatures w14:val="none"/>
              </w:rPr>
              <w:t>oal</w:t>
            </w:r>
          </w:p>
        </w:tc>
        <w:tc>
          <w:tcPr>
            <w:tcW w:w="2163" w:type="dxa"/>
            <w:tcBorders>
              <w:top w:val="nil"/>
              <w:left w:val="nil"/>
              <w:bottom w:val="single" w:sz="4" w:space="0" w:color="auto"/>
              <w:right w:val="single" w:sz="4" w:space="0" w:color="auto"/>
            </w:tcBorders>
            <w:shd w:val="clear" w:color="auto" w:fill="auto"/>
            <w:noWrap/>
            <w:vAlign w:val="bottom"/>
            <w:hideMark/>
          </w:tcPr>
          <w:p w14:paraId="3112D77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AE087E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52CAB868"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611418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6.68(0.68)</w:t>
            </w:r>
          </w:p>
        </w:tc>
        <w:tc>
          <w:tcPr>
            <w:tcW w:w="2552" w:type="dxa"/>
            <w:tcBorders>
              <w:top w:val="nil"/>
              <w:left w:val="nil"/>
              <w:bottom w:val="single" w:sz="4" w:space="0" w:color="auto"/>
              <w:right w:val="single" w:sz="4" w:space="0" w:color="auto"/>
            </w:tcBorders>
            <w:shd w:val="clear" w:color="auto" w:fill="auto"/>
            <w:noWrap/>
            <w:vAlign w:val="bottom"/>
            <w:hideMark/>
          </w:tcPr>
          <w:p w14:paraId="1F0C9AE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009E02F5"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55F7949"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FerrMetals</w:t>
            </w:r>
          </w:p>
        </w:tc>
        <w:tc>
          <w:tcPr>
            <w:tcW w:w="2163" w:type="dxa"/>
            <w:tcBorders>
              <w:top w:val="nil"/>
              <w:left w:val="nil"/>
              <w:bottom w:val="single" w:sz="4" w:space="0" w:color="auto"/>
              <w:right w:val="single" w:sz="4" w:space="0" w:color="auto"/>
            </w:tcBorders>
            <w:shd w:val="clear" w:color="auto" w:fill="auto"/>
            <w:noWrap/>
            <w:vAlign w:val="bottom"/>
            <w:hideMark/>
          </w:tcPr>
          <w:p w14:paraId="5ABC9B9E"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10AADBC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5BE6A4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4FF67A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-195.71(-15.85)</w:t>
            </w:r>
          </w:p>
        </w:tc>
        <w:tc>
          <w:tcPr>
            <w:tcW w:w="2552" w:type="dxa"/>
            <w:tcBorders>
              <w:top w:val="nil"/>
              <w:left w:val="nil"/>
              <w:bottom w:val="single" w:sz="4" w:space="0" w:color="auto"/>
              <w:right w:val="single" w:sz="4" w:space="0" w:color="auto"/>
            </w:tcBorders>
            <w:shd w:val="clear" w:color="auto" w:fill="auto"/>
            <w:noWrap/>
            <w:vAlign w:val="bottom"/>
            <w:hideMark/>
          </w:tcPr>
          <w:p w14:paraId="053941C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14B0E427"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8E42E4C"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MachEqNec</w:t>
            </w:r>
          </w:p>
        </w:tc>
        <w:tc>
          <w:tcPr>
            <w:tcW w:w="2163" w:type="dxa"/>
            <w:tcBorders>
              <w:top w:val="nil"/>
              <w:left w:val="nil"/>
              <w:bottom w:val="single" w:sz="4" w:space="0" w:color="auto"/>
              <w:right w:val="single" w:sz="4" w:space="0" w:color="auto"/>
            </w:tcBorders>
            <w:shd w:val="clear" w:color="auto" w:fill="auto"/>
            <w:noWrap/>
            <w:vAlign w:val="bottom"/>
            <w:hideMark/>
          </w:tcPr>
          <w:p w14:paraId="74D0E36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CB13B98"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647E0DB"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E89F29A"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33.57(2.47)</w:t>
            </w:r>
          </w:p>
        </w:tc>
        <w:tc>
          <w:tcPr>
            <w:tcW w:w="2552" w:type="dxa"/>
            <w:tcBorders>
              <w:top w:val="nil"/>
              <w:left w:val="nil"/>
              <w:bottom w:val="single" w:sz="4" w:space="0" w:color="auto"/>
              <w:right w:val="single" w:sz="4" w:space="0" w:color="auto"/>
            </w:tcBorders>
            <w:shd w:val="clear" w:color="auto" w:fill="auto"/>
            <w:noWrap/>
            <w:vAlign w:val="bottom"/>
            <w:hideMark/>
          </w:tcPr>
          <w:p w14:paraId="5D2CA488"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20FB141F"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12D717A"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Metalsnec</w:t>
            </w:r>
          </w:p>
        </w:tc>
        <w:tc>
          <w:tcPr>
            <w:tcW w:w="2163" w:type="dxa"/>
            <w:tcBorders>
              <w:top w:val="nil"/>
              <w:left w:val="nil"/>
              <w:bottom w:val="single" w:sz="4" w:space="0" w:color="auto"/>
              <w:right w:val="single" w:sz="4" w:space="0" w:color="auto"/>
            </w:tcBorders>
            <w:shd w:val="clear" w:color="auto" w:fill="auto"/>
            <w:noWrap/>
            <w:vAlign w:val="bottom"/>
            <w:hideMark/>
          </w:tcPr>
          <w:p w14:paraId="27672FD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CA2E867"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50BA921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14.88(1.33)</w:t>
            </w:r>
          </w:p>
        </w:tc>
        <w:tc>
          <w:tcPr>
            <w:tcW w:w="2551" w:type="dxa"/>
            <w:tcBorders>
              <w:top w:val="nil"/>
              <w:left w:val="nil"/>
              <w:bottom w:val="single" w:sz="4" w:space="0" w:color="auto"/>
              <w:right w:val="single" w:sz="4" w:space="0" w:color="auto"/>
            </w:tcBorders>
            <w:shd w:val="clear" w:color="auto" w:fill="auto"/>
            <w:noWrap/>
            <w:vAlign w:val="bottom"/>
            <w:hideMark/>
          </w:tcPr>
          <w:p w14:paraId="2083013A"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-65.3(-2.24)</w:t>
            </w:r>
          </w:p>
        </w:tc>
        <w:tc>
          <w:tcPr>
            <w:tcW w:w="2552" w:type="dxa"/>
            <w:tcBorders>
              <w:top w:val="nil"/>
              <w:left w:val="nil"/>
              <w:bottom w:val="single" w:sz="4" w:space="0" w:color="auto"/>
              <w:right w:val="single" w:sz="4" w:space="0" w:color="auto"/>
            </w:tcBorders>
            <w:shd w:val="clear" w:color="auto" w:fill="auto"/>
            <w:noWrap/>
            <w:vAlign w:val="bottom"/>
            <w:hideMark/>
          </w:tcPr>
          <w:p w14:paraId="5CD2E07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1BB8A1BD"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B3FB4A3"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Minrlsnec</w:t>
            </w:r>
          </w:p>
        </w:tc>
        <w:tc>
          <w:tcPr>
            <w:tcW w:w="2163" w:type="dxa"/>
            <w:tcBorders>
              <w:top w:val="nil"/>
              <w:left w:val="nil"/>
              <w:bottom w:val="single" w:sz="4" w:space="0" w:color="auto"/>
              <w:right w:val="single" w:sz="4" w:space="0" w:color="auto"/>
            </w:tcBorders>
            <w:shd w:val="clear" w:color="auto" w:fill="auto"/>
            <w:noWrap/>
            <w:vAlign w:val="bottom"/>
            <w:hideMark/>
          </w:tcPr>
          <w:p w14:paraId="3601C71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-72.75(-1.67)</w:t>
            </w:r>
          </w:p>
        </w:tc>
        <w:tc>
          <w:tcPr>
            <w:tcW w:w="2551" w:type="dxa"/>
            <w:tcBorders>
              <w:top w:val="nil"/>
              <w:left w:val="nil"/>
              <w:bottom w:val="single" w:sz="4" w:space="0" w:color="auto"/>
              <w:right w:val="single" w:sz="4" w:space="0" w:color="auto"/>
            </w:tcBorders>
            <w:shd w:val="clear" w:color="auto" w:fill="auto"/>
            <w:noWrap/>
            <w:vAlign w:val="bottom"/>
            <w:hideMark/>
          </w:tcPr>
          <w:p w14:paraId="7D3F1963"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8BDE3F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-4.24(-0.66)</w:t>
            </w:r>
          </w:p>
        </w:tc>
        <w:tc>
          <w:tcPr>
            <w:tcW w:w="2551" w:type="dxa"/>
            <w:tcBorders>
              <w:top w:val="nil"/>
              <w:left w:val="nil"/>
              <w:bottom w:val="single" w:sz="4" w:space="0" w:color="auto"/>
              <w:right w:val="single" w:sz="4" w:space="0" w:color="auto"/>
            </w:tcBorders>
            <w:shd w:val="clear" w:color="auto" w:fill="auto"/>
            <w:noWrap/>
            <w:vAlign w:val="bottom"/>
            <w:hideMark/>
          </w:tcPr>
          <w:p w14:paraId="27DFAEC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B411B1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1044C208"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521907A"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MotVehPar</w:t>
            </w:r>
          </w:p>
        </w:tc>
        <w:tc>
          <w:tcPr>
            <w:tcW w:w="2163" w:type="dxa"/>
            <w:tcBorders>
              <w:top w:val="nil"/>
              <w:left w:val="nil"/>
              <w:bottom w:val="single" w:sz="4" w:space="0" w:color="auto"/>
              <w:right w:val="single" w:sz="4" w:space="0" w:color="auto"/>
            </w:tcBorders>
            <w:shd w:val="clear" w:color="auto" w:fill="auto"/>
            <w:noWrap/>
            <w:vAlign w:val="bottom"/>
            <w:hideMark/>
          </w:tcPr>
          <w:p w14:paraId="43B0505E"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5E07FAE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330E760"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62932F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316.22(5.29)</w:t>
            </w:r>
          </w:p>
        </w:tc>
        <w:tc>
          <w:tcPr>
            <w:tcW w:w="2552" w:type="dxa"/>
            <w:tcBorders>
              <w:top w:val="nil"/>
              <w:left w:val="nil"/>
              <w:bottom w:val="single" w:sz="4" w:space="0" w:color="auto"/>
              <w:right w:val="single" w:sz="4" w:space="0" w:color="auto"/>
            </w:tcBorders>
            <w:shd w:val="clear" w:color="auto" w:fill="auto"/>
            <w:noWrap/>
            <w:vAlign w:val="bottom"/>
            <w:hideMark/>
          </w:tcPr>
          <w:p w14:paraId="659495D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680F1623"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8D4627B"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oil_pcts</w:t>
            </w:r>
          </w:p>
        </w:tc>
        <w:tc>
          <w:tcPr>
            <w:tcW w:w="2163" w:type="dxa"/>
            <w:tcBorders>
              <w:top w:val="nil"/>
              <w:left w:val="nil"/>
              <w:bottom w:val="single" w:sz="4" w:space="0" w:color="auto"/>
              <w:right w:val="single" w:sz="4" w:space="0" w:color="auto"/>
            </w:tcBorders>
            <w:shd w:val="clear" w:color="auto" w:fill="auto"/>
            <w:noWrap/>
            <w:vAlign w:val="bottom"/>
            <w:hideMark/>
          </w:tcPr>
          <w:p w14:paraId="46D2DDA7"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228E28C3"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2BE7331"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1F55FB0A"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-49.01(-36.87)</w:t>
            </w:r>
          </w:p>
        </w:tc>
        <w:tc>
          <w:tcPr>
            <w:tcW w:w="2552" w:type="dxa"/>
            <w:tcBorders>
              <w:top w:val="nil"/>
              <w:left w:val="nil"/>
              <w:bottom w:val="single" w:sz="4" w:space="0" w:color="auto"/>
              <w:right w:val="single" w:sz="4" w:space="0" w:color="auto"/>
            </w:tcBorders>
            <w:shd w:val="clear" w:color="auto" w:fill="auto"/>
            <w:noWrap/>
            <w:vAlign w:val="bottom"/>
            <w:hideMark/>
          </w:tcPr>
          <w:p w14:paraId="408C791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303FAC0B"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5D13D4B"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OtherBus</w:t>
            </w:r>
          </w:p>
        </w:tc>
        <w:tc>
          <w:tcPr>
            <w:tcW w:w="2163" w:type="dxa"/>
            <w:tcBorders>
              <w:top w:val="nil"/>
              <w:left w:val="nil"/>
              <w:bottom w:val="single" w:sz="4" w:space="0" w:color="auto"/>
              <w:right w:val="single" w:sz="4" w:space="0" w:color="auto"/>
            </w:tcBorders>
            <w:shd w:val="clear" w:color="auto" w:fill="auto"/>
            <w:noWrap/>
            <w:vAlign w:val="bottom"/>
            <w:hideMark/>
          </w:tcPr>
          <w:p w14:paraId="6729346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2CBF1D7"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-35.4(-31.9)</w:t>
            </w:r>
          </w:p>
        </w:tc>
        <w:tc>
          <w:tcPr>
            <w:tcW w:w="2552" w:type="dxa"/>
            <w:tcBorders>
              <w:top w:val="nil"/>
              <w:left w:val="nil"/>
              <w:bottom w:val="single" w:sz="4" w:space="0" w:color="auto"/>
              <w:right w:val="single" w:sz="4" w:space="0" w:color="auto"/>
            </w:tcBorders>
            <w:shd w:val="clear" w:color="auto" w:fill="auto"/>
            <w:noWrap/>
            <w:vAlign w:val="bottom"/>
            <w:hideMark/>
          </w:tcPr>
          <w:p w14:paraId="55099534"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6BADCC6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5873D1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r>
      <w:tr w:rsidR="00E234F4" w:rsidRPr="00E234F4" w14:paraId="20276BF7"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5B7F22C"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OtherCrops</w:t>
            </w:r>
          </w:p>
        </w:tc>
        <w:tc>
          <w:tcPr>
            <w:tcW w:w="2163" w:type="dxa"/>
            <w:tcBorders>
              <w:top w:val="nil"/>
              <w:left w:val="nil"/>
              <w:bottom w:val="single" w:sz="4" w:space="0" w:color="auto"/>
              <w:right w:val="single" w:sz="4" w:space="0" w:color="auto"/>
            </w:tcBorders>
            <w:shd w:val="clear" w:color="auto" w:fill="auto"/>
            <w:noWrap/>
            <w:vAlign w:val="bottom"/>
            <w:hideMark/>
          </w:tcPr>
          <w:p w14:paraId="4CD2431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964EA01"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6F71EC9F"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008F7BD0"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1B8D8B58"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-5.73(-32.03)</w:t>
            </w:r>
          </w:p>
        </w:tc>
      </w:tr>
      <w:tr w:rsidR="00E234F4" w:rsidRPr="00E234F4" w14:paraId="606A8484"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3659C2A"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Sugar</w:t>
            </w:r>
          </w:p>
        </w:tc>
        <w:tc>
          <w:tcPr>
            <w:tcW w:w="2163" w:type="dxa"/>
            <w:tcBorders>
              <w:top w:val="nil"/>
              <w:left w:val="nil"/>
              <w:bottom w:val="single" w:sz="4" w:space="0" w:color="auto"/>
              <w:right w:val="single" w:sz="4" w:space="0" w:color="auto"/>
            </w:tcBorders>
            <w:shd w:val="clear" w:color="auto" w:fill="auto"/>
            <w:noWrap/>
            <w:vAlign w:val="bottom"/>
            <w:hideMark/>
          </w:tcPr>
          <w:p w14:paraId="0C24C6A6"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79E57FCB"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-42.51(-34.12)</w:t>
            </w:r>
          </w:p>
        </w:tc>
        <w:tc>
          <w:tcPr>
            <w:tcW w:w="2552" w:type="dxa"/>
            <w:tcBorders>
              <w:top w:val="nil"/>
              <w:left w:val="nil"/>
              <w:bottom w:val="single" w:sz="4" w:space="0" w:color="auto"/>
              <w:right w:val="single" w:sz="4" w:space="0" w:color="auto"/>
            </w:tcBorders>
            <w:shd w:val="clear" w:color="auto" w:fill="auto"/>
            <w:noWrap/>
            <w:vAlign w:val="bottom"/>
            <w:hideMark/>
          </w:tcPr>
          <w:p w14:paraId="74647AC1"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4DC624D7"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5802725"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-3.31(-4.82)</w:t>
            </w:r>
          </w:p>
        </w:tc>
      </w:tr>
      <w:tr w:rsidR="00E234F4" w:rsidRPr="00E234F4" w14:paraId="48972E62" w14:textId="77777777" w:rsidTr="00E234F4">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16AA021" w14:textId="77777777" w:rsidR="00E234F4" w:rsidRPr="00E234F4" w:rsidRDefault="00E234F4" w:rsidP="00E234F4">
            <w:pPr>
              <w:spacing w:after="0" w:line="240" w:lineRule="auto"/>
              <w:rPr>
                <w:rFonts w:ascii="Times New Roman" w:eastAsia="Times New Roman" w:hAnsi="Times New Roman" w:cs="Times New Roman"/>
                <w:b/>
                <w:bCs/>
                <w:color w:val="000000"/>
                <w:lang w:eastAsia="en-IN"/>
                <w14:ligatures w14:val="none"/>
              </w:rPr>
            </w:pPr>
            <w:r w:rsidRPr="00E234F4">
              <w:rPr>
                <w:rFonts w:ascii="Times New Roman" w:eastAsia="Times New Roman" w:hAnsi="Times New Roman" w:cs="Times New Roman"/>
                <w:b/>
                <w:bCs/>
                <w:color w:val="000000"/>
                <w:lang w:eastAsia="en-IN"/>
                <w14:ligatures w14:val="none"/>
              </w:rPr>
              <w:t>VegFruits</w:t>
            </w:r>
          </w:p>
        </w:tc>
        <w:tc>
          <w:tcPr>
            <w:tcW w:w="2163" w:type="dxa"/>
            <w:tcBorders>
              <w:top w:val="nil"/>
              <w:left w:val="nil"/>
              <w:bottom w:val="single" w:sz="4" w:space="0" w:color="auto"/>
              <w:right w:val="single" w:sz="4" w:space="0" w:color="auto"/>
            </w:tcBorders>
            <w:shd w:val="clear" w:color="auto" w:fill="auto"/>
            <w:noWrap/>
            <w:vAlign w:val="bottom"/>
            <w:hideMark/>
          </w:tcPr>
          <w:p w14:paraId="228E0C93"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 </w:t>
            </w:r>
          </w:p>
        </w:tc>
        <w:tc>
          <w:tcPr>
            <w:tcW w:w="2551" w:type="dxa"/>
            <w:tcBorders>
              <w:top w:val="nil"/>
              <w:left w:val="nil"/>
              <w:bottom w:val="single" w:sz="4" w:space="0" w:color="auto"/>
              <w:right w:val="single" w:sz="4" w:space="0" w:color="auto"/>
            </w:tcBorders>
            <w:shd w:val="clear" w:color="auto" w:fill="auto"/>
            <w:noWrap/>
            <w:vAlign w:val="bottom"/>
            <w:hideMark/>
          </w:tcPr>
          <w:p w14:paraId="3E851D2C"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-3.96(-57.29)</w:t>
            </w:r>
          </w:p>
        </w:tc>
        <w:tc>
          <w:tcPr>
            <w:tcW w:w="2552" w:type="dxa"/>
            <w:tcBorders>
              <w:top w:val="nil"/>
              <w:left w:val="nil"/>
              <w:bottom w:val="single" w:sz="4" w:space="0" w:color="auto"/>
              <w:right w:val="single" w:sz="4" w:space="0" w:color="auto"/>
            </w:tcBorders>
            <w:shd w:val="clear" w:color="auto" w:fill="auto"/>
            <w:noWrap/>
            <w:vAlign w:val="bottom"/>
            <w:hideMark/>
          </w:tcPr>
          <w:p w14:paraId="13BCFC8D"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-3.41(-7.89)</w:t>
            </w:r>
          </w:p>
        </w:tc>
        <w:tc>
          <w:tcPr>
            <w:tcW w:w="2551" w:type="dxa"/>
            <w:tcBorders>
              <w:top w:val="nil"/>
              <w:left w:val="nil"/>
              <w:bottom w:val="single" w:sz="4" w:space="0" w:color="auto"/>
              <w:right w:val="single" w:sz="4" w:space="0" w:color="auto"/>
            </w:tcBorders>
            <w:shd w:val="clear" w:color="auto" w:fill="auto"/>
            <w:noWrap/>
            <w:vAlign w:val="bottom"/>
            <w:hideMark/>
          </w:tcPr>
          <w:p w14:paraId="54315F59"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-90.69(-5.8)</w:t>
            </w:r>
          </w:p>
        </w:tc>
        <w:tc>
          <w:tcPr>
            <w:tcW w:w="2552" w:type="dxa"/>
            <w:tcBorders>
              <w:top w:val="nil"/>
              <w:left w:val="nil"/>
              <w:bottom w:val="single" w:sz="4" w:space="0" w:color="auto"/>
              <w:right w:val="single" w:sz="4" w:space="0" w:color="auto"/>
            </w:tcBorders>
            <w:shd w:val="clear" w:color="auto" w:fill="auto"/>
            <w:noWrap/>
            <w:vAlign w:val="bottom"/>
            <w:hideMark/>
          </w:tcPr>
          <w:p w14:paraId="0523C708" w14:textId="77777777" w:rsidR="00E234F4" w:rsidRPr="00E234F4" w:rsidRDefault="00E234F4" w:rsidP="00E234F4">
            <w:pPr>
              <w:spacing w:after="0" w:line="240" w:lineRule="auto"/>
              <w:rPr>
                <w:rFonts w:ascii="Times New Roman" w:eastAsia="Times New Roman" w:hAnsi="Times New Roman" w:cs="Times New Roman"/>
                <w:color w:val="000000"/>
                <w:lang w:eastAsia="en-IN"/>
                <w14:ligatures w14:val="none"/>
              </w:rPr>
            </w:pPr>
            <w:r w:rsidRPr="00E234F4">
              <w:rPr>
                <w:rFonts w:ascii="Times New Roman" w:eastAsia="Times New Roman" w:hAnsi="Times New Roman" w:cs="Times New Roman"/>
                <w:color w:val="000000"/>
                <w:lang w:eastAsia="en-IN"/>
                <w14:ligatures w14:val="none"/>
              </w:rPr>
              <w:t>-10.74(-10.04)</w:t>
            </w:r>
          </w:p>
        </w:tc>
      </w:tr>
    </w:tbl>
    <w:p w14:paraId="4E13896E" w14:textId="77777777" w:rsidR="00E234F4" w:rsidRDefault="00E234F4" w:rsidP="00594F5A">
      <w:pPr>
        <w:jc w:val="both"/>
        <w:rPr>
          <w:rFonts w:ascii="Times New Roman" w:hAnsi="Times New Roman" w:cs="Times New Roman"/>
          <w:b/>
          <w:bCs/>
          <w:i/>
          <w:iCs/>
          <w:sz w:val="24"/>
          <w:szCs w:val="24"/>
        </w:rPr>
      </w:pPr>
    </w:p>
    <w:p w14:paraId="55363A9E" w14:textId="7A6F7950" w:rsidR="008976CF" w:rsidRPr="009A2DAF" w:rsidRDefault="008976CF" w:rsidP="008976CF">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29</w:t>
      </w:r>
      <w:r w:rsidRPr="009A2DAF">
        <w:rPr>
          <w:rFonts w:ascii="Times New Roman" w:hAnsi="Times New Roman" w:cs="Times New Roman"/>
          <w:b/>
          <w:i/>
          <w:iCs/>
          <w:sz w:val="24"/>
          <w:szCs w:val="24"/>
        </w:rPr>
        <w:t>: Scenario 3 – Southern Africa Exports to EU</w:t>
      </w:r>
    </w:p>
    <w:tbl>
      <w:tblPr>
        <w:tblW w:w="14029" w:type="dxa"/>
        <w:tblLook w:val="04A0" w:firstRow="1" w:lastRow="0" w:firstColumn="1" w:lastColumn="0" w:noHBand="0" w:noVBand="1"/>
      </w:tblPr>
      <w:tblGrid>
        <w:gridCol w:w="1660"/>
        <w:gridCol w:w="1353"/>
        <w:gridCol w:w="1802"/>
        <w:gridCol w:w="2126"/>
        <w:gridCol w:w="2268"/>
        <w:gridCol w:w="2268"/>
        <w:gridCol w:w="2552"/>
      </w:tblGrid>
      <w:tr w:rsidR="00D827C9" w:rsidRPr="00D827C9" w14:paraId="2DBE4615" w14:textId="77777777" w:rsidTr="00D827C9">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9370C"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 </w:t>
            </w:r>
          </w:p>
        </w:tc>
        <w:tc>
          <w:tcPr>
            <w:tcW w:w="12369" w:type="dxa"/>
            <w:gridSpan w:val="6"/>
            <w:tcBorders>
              <w:top w:val="single" w:sz="4" w:space="0" w:color="auto"/>
              <w:left w:val="nil"/>
              <w:bottom w:val="single" w:sz="4" w:space="0" w:color="auto"/>
              <w:right w:val="single" w:sz="4" w:space="0" w:color="auto"/>
            </w:tcBorders>
            <w:shd w:val="clear" w:color="auto" w:fill="auto"/>
            <w:noWrap/>
            <w:vAlign w:val="bottom"/>
            <w:hideMark/>
          </w:tcPr>
          <w:p w14:paraId="30119643" w14:textId="77777777" w:rsidR="00D827C9" w:rsidRPr="00D827C9" w:rsidRDefault="00D827C9" w:rsidP="00D827C9">
            <w:pPr>
              <w:spacing w:after="0" w:line="240" w:lineRule="auto"/>
              <w:jc w:val="center"/>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Absolute Change in million USD (% Change)</w:t>
            </w:r>
          </w:p>
        </w:tc>
      </w:tr>
      <w:tr w:rsidR="00D827C9" w:rsidRPr="00066AC1" w14:paraId="70F41259"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D567246" w14:textId="77777777" w:rsidR="00D827C9" w:rsidRPr="00066AC1"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Region →</w:t>
            </w:r>
          </w:p>
          <w:p w14:paraId="779360E0" w14:textId="086AC671"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Sector↓</w:t>
            </w:r>
          </w:p>
        </w:tc>
        <w:tc>
          <w:tcPr>
            <w:tcW w:w="1353" w:type="dxa"/>
            <w:tcBorders>
              <w:top w:val="nil"/>
              <w:left w:val="nil"/>
              <w:bottom w:val="single" w:sz="4" w:space="0" w:color="auto"/>
              <w:right w:val="single" w:sz="4" w:space="0" w:color="auto"/>
            </w:tcBorders>
            <w:shd w:val="clear" w:color="auto" w:fill="auto"/>
            <w:noWrap/>
            <w:vAlign w:val="bottom"/>
            <w:hideMark/>
          </w:tcPr>
          <w:p w14:paraId="6BF87BFD"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Botswana</w:t>
            </w:r>
          </w:p>
        </w:tc>
        <w:tc>
          <w:tcPr>
            <w:tcW w:w="1802" w:type="dxa"/>
            <w:tcBorders>
              <w:top w:val="nil"/>
              <w:left w:val="nil"/>
              <w:bottom w:val="single" w:sz="4" w:space="0" w:color="auto"/>
              <w:right w:val="single" w:sz="4" w:space="0" w:color="auto"/>
            </w:tcBorders>
            <w:shd w:val="clear" w:color="auto" w:fill="auto"/>
            <w:noWrap/>
            <w:vAlign w:val="bottom"/>
            <w:hideMark/>
          </w:tcPr>
          <w:p w14:paraId="36B99A9D"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EswtLeso</w:t>
            </w:r>
          </w:p>
        </w:tc>
        <w:tc>
          <w:tcPr>
            <w:tcW w:w="2126" w:type="dxa"/>
            <w:tcBorders>
              <w:top w:val="nil"/>
              <w:left w:val="nil"/>
              <w:bottom w:val="single" w:sz="4" w:space="0" w:color="auto"/>
              <w:right w:val="single" w:sz="4" w:space="0" w:color="auto"/>
            </w:tcBorders>
            <w:shd w:val="clear" w:color="auto" w:fill="auto"/>
            <w:noWrap/>
            <w:vAlign w:val="bottom"/>
            <w:hideMark/>
          </w:tcPr>
          <w:p w14:paraId="096D3CB3"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Namibia</w:t>
            </w:r>
          </w:p>
        </w:tc>
        <w:tc>
          <w:tcPr>
            <w:tcW w:w="2268" w:type="dxa"/>
            <w:tcBorders>
              <w:top w:val="nil"/>
              <w:left w:val="nil"/>
              <w:bottom w:val="single" w:sz="4" w:space="0" w:color="auto"/>
              <w:right w:val="single" w:sz="4" w:space="0" w:color="auto"/>
            </w:tcBorders>
            <w:shd w:val="clear" w:color="auto" w:fill="auto"/>
            <w:noWrap/>
            <w:vAlign w:val="bottom"/>
            <w:hideMark/>
          </w:tcPr>
          <w:p w14:paraId="3EBE5354"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SouthAfrica</w:t>
            </w:r>
          </w:p>
        </w:tc>
        <w:tc>
          <w:tcPr>
            <w:tcW w:w="2268" w:type="dxa"/>
            <w:tcBorders>
              <w:top w:val="nil"/>
              <w:left w:val="nil"/>
              <w:bottom w:val="single" w:sz="4" w:space="0" w:color="auto"/>
              <w:right w:val="single" w:sz="4" w:space="0" w:color="auto"/>
            </w:tcBorders>
            <w:shd w:val="clear" w:color="auto" w:fill="auto"/>
            <w:noWrap/>
            <w:vAlign w:val="bottom"/>
            <w:hideMark/>
          </w:tcPr>
          <w:p w14:paraId="268F8F1D"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Zambia</w:t>
            </w:r>
          </w:p>
        </w:tc>
        <w:tc>
          <w:tcPr>
            <w:tcW w:w="2552" w:type="dxa"/>
            <w:tcBorders>
              <w:top w:val="nil"/>
              <w:left w:val="nil"/>
              <w:bottom w:val="single" w:sz="4" w:space="0" w:color="auto"/>
              <w:right w:val="single" w:sz="4" w:space="0" w:color="auto"/>
            </w:tcBorders>
            <w:shd w:val="clear" w:color="auto" w:fill="auto"/>
            <w:noWrap/>
            <w:vAlign w:val="bottom"/>
            <w:hideMark/>
          </w:tcPr>
          <w:p w14:paraId="6C721DF4" w14:textId="77777777" w:rsidR="00D827C9" w:rsidRPr="00D827C9" w:rsidRDefault="00D827C9" w:rsidP="00D827C9">
            <w:pPr>
              <w:spacing w:after="0" w:line="240" w:lineRule="auto"/>
              <w:rPr>
                <w:rFonts w:ascii="Times New Roman" w:eastAsia="Times New Roman" w:hAnsi="Times New Roman" w:cs="Times New Roman"/>
                <w:b/>
                <w:color w:val="000000"/>
                <w:lang w:eastAsia="en-IN"/>
                <w14:ligatures w14:val="none"/>
              </w:rPr>
            </w:pPr>
            <w:r w:rsidRPr="00D827C9">
              <w:rPr>
                <w:rFonts w:ascii="Times New Roman" w:eastAsia="Times New Roman" w:hAnsi="Times New Roman" w:cs="Times New Roman"/>
                <w:b/>
                <w:color w:val="000000"/>
                <w:lang w:eastAsia="en-IN"/>
                <w14:ligatures w14:val="none"/>
              </w:rPr>
              <w:t>Zimbabwe</w:t>
            </w:r>
          </w:p>
        </w:tc>
      </w:tr>
      <w:tr w:rsidR="00D827C9" w:rsidRPr="00D827C9" w14:paraId="534FEE90"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E70D226"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AccFoodSer</w:t>
            </w:r>
          </w:p>
        </w:tc>
        <w:tc>
          <w:tcPr>
            <w:tcW w:w="1353" w:type="dxa"/>
            <w:tcBorders>
              <w:top w:val="nil"/>
              <w:left w:val="nil"/>
              <w:bottom w:val="single" w:sz="4" w:space="0" w:color="auto"/>
              <w:right w:val="single" w:sz="4" w:space="0" w:color="auto"/>
            </w:tcBorders>
            <w:shd w:val="clear" w:color="auto" w:fill="auto"/>
            <w:noWrap/>
            <w:vAlign w:val="bottom"/>
            <w:hideMark/>
          </w:tcPr>
          <w:p w14:paraId="293AD25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8.08(2.17)</w:t>
            </w:r>
          </w:p>
        </w:tc>
        <w:tc>
          <w:tcPr>
            <w:tcW w:w="1802" w:type="dxa"/>
            <w:tcBorders>
              <w:top w:val="nil"/>
              <w:left w:val="nil"/>
              <w:bottom w:val="single" w:sz="4" w:space="0" w:color="auto"/>
              <w:right w:val="single" w:sz="4" w:space="0" w:color="auto"/>
            </w:tcBorders>
            <w:shd w:val="clear" w:color="auto" w:fill="auto"/>
            <w:noWrap/>
            <w:vAlign w:val="bottom"/>
            <w:hideMark/>
          </w:tcPr>
          <w:p w14:paraId="50A4724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FC1E93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-4.65(-1.23)</w:t>
            </w:r>
          </w:p>
        </w:tc>
        <w:tc>
          <w:tcPr>
            <w:tcW w:w="2268" w:type="dxa"/>
            <w:tcBorders>
              <w:top w:val="nil"/>
              <w:left w:val="nil"/>
              <w:bottom w:val="single" w:sz="4" w:space="0" w:color="auto"/>
              <w:right w:val="single" w:sz="4" w:space="0" w:color="auto"/>
            </w:tcBorders>
            <w:shd w:val="clear" w:color="auto" w:fill="auto"/>
            <w:noWrap/>
            <w:vAlign w:val="bottom"/>
            <w:hideMark/>
          </w:tcPr>
          <w:p w14:paraId="5D1D86E6"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50CD192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674B6AE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1B1F6453"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C7FE653"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AirTran</w:t>
            </w:r>
          </w:p>
        </w:tc>
        <w:tc>
          <w:tcPr>
            <w:tcW w:w="1353" w:type="dxa"/>
            <w:tcBorders>
              <w:top w:val="nil"/>
              <w:left w:val="nil"/>
              <w:bottom w:val="single" w:sz="4" w:space="0" w:color="auto"/>
              <w:right w:val="single" w:sz="4" w:space="0" w:color="auto"/>
            </w:tcBorders>
            <w:shd w:val="clear" w:color="auto" w:fill="auto"/>
            <w:noWrap/>
            <w:vAlign w:val="bottom"/>
            <w:hideMark/>
          </w:tcPr>
          <w:p w14:paraId="11B3DA18"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3BC2795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EB53E3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-20.84(-44.33)</w:t>
            </w:r>
          </w:p>
        </w:tc>
        <w:tc>
          <w:tcPr>
            <w:tcW w:w="2268" w:type="dxa"/>
            <w:tcBorders>
              <w:top w:val="nil"/>
              <w:left w:val="nil"/>
              <w:bottom w:val="single" w:sz="4" w:space="0" w:color="auto"/>
              <w:right w:val="single" w:sz="4" w:space="0" w:color="auto"/>
            </w:tcBorders>
            <w:shd w:val="clear" w:color="auto" w:fill="auto"/>
            <w:noWrap/>
            <w:vAlign w:val="bottom"/>
            <w:hideMark/>
          </w:tcPr>
          <w:p w14:paraId="7A21A93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78666565"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B4CC49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-40.39(-129.52)</w:t>
            </w:r>
          </w:p>
        </w:tc>
      </w:tr>
      <w:tr w:rsidR="00D827C9" w:rsidRPr="00D827C9" w14:paraId="5941982D"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E587ADA"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BovMeat</w:t>
            </w:r>
          </w:p>
        </w:tc>
        <w:tc>
          <w:tcPr>
            <w:tcW w:w="1353" w:type="dxa"/>
            <w:tcBorders>
              <w:top w:val="nil"/>
              <w:left w:val="nil"/>
              <w:bottom w:val="single" w:sz="4" w:space="0" w:color="auto"/>
              <w:right w:val="single" w:sz="4" w:space="0" w:color="auto"/>
            </w:tcBorders>
            <w:shd w:val="clear" w:color="auto" w:fill="auto"/>
            <w:noWrap/>
            <w:vAlign w:val="bottom"/>
            <w:hideMark/>
          </w:tcPr>
          <w:p w14:paraId="436DC79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-4.54(-18.85)</w:t>
            </w:r>
          </w:p>
        </w:tc>
        <w:tc>
          <w:tcPr>
            <w:tcW w:w="1802" w:type="dxa"/>
            <w:tcBorders>
              <w:top w:val="nil"/>
              <w:left w:val="nil"/>
              <w:bottom w:val="single" w:sz="4" w:space="0" w:color="auto"/>
              <w:right w:val="single" w:sz="4" w:space="0" w:color="auto"/>
            </w:tcBorders>
            <w:shd w:val="clear" w:color="auto" w:fill="auto"/>
            <w:noWrap/>
            <w:vAlign w:val="bottom"/>
            <w:hideMark/>
          </w:tcPr>
          <w:p w14:paraId="658F2095"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EE1D277"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7853ED01"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46B82E08"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2CACDB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35016DC8"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477DBE0"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ChemProd</w:t>
            </w:r>
          </w:p>
        </w:tc>
        <w:tc>
          <w:tcPr>
            <w:tcW w:w="1353" w:type="dxa"/>
            <w:tcBorders>
              <w:top w:val="nil"/>
              <w:left w:val="nil"/>
              <w:bottom w:val="single" w:sz="4" w:space="0" w:color="auto"/>
              <w:right w:val="single" w:sz="4" w:space="0" w:color="auto"/>
            </w:tcBorders>
            <w:shd w:val="clear" w:color="auto" w:fill="auto"/>
            <w:noWrap/>
            <w:vAlign w:val="bottom"/>
            <w:hideMark/>
          </w:tcPr>
          <w:p w14:paraId="453AFEEF"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0352F982"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13AAC2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62EBD37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-497.84(-36.72)</w:t>
            </w:r>
          </w:p>
        </w:tc>
        <w:tc>
          <w:tcPr>
            <w:tcW w:w="2268" w:type="dxa"/>
            <w:tcBorders>
              <w:top w:val="nil"/>
              <w:left w:val="nil"/>
              <w:bottom w:val="single" w:sz="4" w:space="0" w:color="auto"/>
              <w:right w:val="single" w:sz="4" w:space="0" w:color="auto"/>
            </w:tcBorders>
            <w:shd w:val="clear" w:color="auto" w:fill="auto"/>
            <w:noWrap/>
            <w:vAlign w:val="bottom"/>
            <w:hideMark/>
          </w:tcPr>
          <w:p w14:paraId="0C1BCDD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1B4ED54"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500278EC"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2DD6953" w14:textId="5C0D8397" w:rsidR="00D827C9" w:rsidRPr="00D827C9" w:rsidRDefault="0006316A"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C</w:t>
            </w:r>
            <w:r w:rsidR="00D827C9" w:rsidRPr="00D827C9">
              <w:rPr>
                <w:rFonts w:ascii="Times New Roman" w:eastAsia="Times New Roman" w:hAnsi="Times New Roman" w:cs="Times New Roman"/>
                <w:b/>
                <w:bCs/>
                <w:color w:val="000000"/>
                <w:lang w:eastAsia="en-IN"/>
                <w14:ligatures w14:val="none"/>
              </w:rPr>
              <w:t>oal</w:t>
            </w:r>
          </w:p>
        </w:tc>
        <w:tc>
          <w:tcPr>
            <w:tcW w:w="1353" w:type="dxa"/>
            <w:tcBorders>
              <w:top w:val="nil"/>
              <w:left w:val="nil"/>
              <w:bottom w:val="single" w:sz="4" w:space="0" w:color="auto"/>
              <w:right w:val="single" w:sz="4" w:space="0" w:color="auto"/>
            </w:tcBorders>
            <w:shd w:val="clear" w:color="auto" w:fill="auto"/>
            <w:noWrap/>
            <w:vAlign w:val="bottom"/>
            <w:hideMark/>
          </w:tcPr>
          <w:p w14:paraId="531E5C8F"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4ED1B7C2"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5E83773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7480C4A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59.6(6.07)</w:t>
            </w:r>
          </w:p>
        </w:tc>
        <w:tc>
          <w:tcPr>
            <w:tcW w:w="2268" w:type="dxa"/>
            <w:tcBorders>
              <w:top w:val="nil"/>
              <w:left w:val="nil"/>
              <w:bottom w:val="single" w:sz="4" w:space="0" w:color="auto"/>
              <w:right w:val="single" w:sz="4" w:space="0" w:color="auto"/>
            </w:tcBorders>
            <w:shd w:val="clear" w:color="auto" w:fill="auto"/>
            <w:noWrap/>
            <w:vAlign w:val="bottom"/>
            <w:hideMark/>
          </w:tcPr>
          <w:p w14:paraId="0B06294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66AF33F"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08738516"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9E5E90D"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electricity</w:t>
            </w:r>
          </w:p>
        </w:tc>
        <w:tc>
          <w:tcPr>
            <w:tcW w:w="1353" w:type="dxa"/>
            <w:tcBorders>
              <w:top w:val="nil"/>
              <w:left w:val="nil"/>
              <w:bottom w:val="single" w:sz="4" w:space="0" w:color="auto"/>
              <w:right w:val="single" w:sz="4" w:space="0" w:color="auto"/>
            </w:tcBorders>
            <w:shd w:val="clear" w:color="auto" w:fill="auto"/>
            <w:noWrap/>
            <w:vAlign w:val="bottom"/>
            <w:hideMark/>
          </w:tcPr>
          <w:p w14:paraId="542A601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78B5B11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D58A66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7CF4F42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5C47F05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EDCD21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-15.44(-235.88)</w:t>
            </w:r>
          </w:p>
        </w:tc>
      </w:tr>
      <w:tr w:rsidR="00D827C9" w:rsidRPr="00D827C9" w14:paraId="07665428"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2C5453A"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FerrMetals</w:t>
            </w:r>
          </w:p>
        </w:tc>
        <w:tc>
          <w:tcPr>
            <w:tcW w:w="1353" w:type="dxa"/>
            <w:tcBorders>
              <w:top w:val="nil"/>
              <w:left w:val="nil"/>
              <w:bottom w:val="single" w:sz="4" w:space="0" w:color="auto"/>
              <w:right w:val="single" w:sz="4" w:space="0" w:color="auto"/>
            </w:tcBorders>
            <w:shd w:val="clear" w:color="auto" w:fill="auto"/>
            <w:noWrap/>
            <w:vAlign w:val="bottom"/>
            <w:hideMark/>
          </w:tcPr>
          <w:p w14:paraId="74FDB0A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436F477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F168F9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3F8FF73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-1015.29(-82.25)</w:t>
            </w:r>
          </w:p>
        </w:tc>
        <w:tc>
          <w:tcPr>
            <w:tcW w:w="2268" w:type="dxa"/>
            <w:tcBorders>
              <w:top w:val="nil"/>
              <w:left w:val="nil"/>
              <w:bottom w:val="single" w:sz="4" w:space="0" w:color="auto"/>
              <w:right w:val="single" w:sz="4" w:space="0" w:color="auto"/>
            </w:tcBorders>
            <w:shd w:val="clear" w:color="auto" w:fill="auto"/>
            <w:noWrap/>
            <w:vAlign w:val="bottom"/>
            <w:hideMark/>
          </w:tcPr>
          <w:p w14:paraId="110ACA07"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-3.49(-39.12)</w:t>
            </w:r>
          </w:p>
        </w:tc>
        <w:tc>
          <w:tcPr>
            <w:tcW w:w="2552" w:type="dxa"/>
            <w:tcBorders>
              <w:top w:val="nil"/>
              <w:left w:val="nil"/>
              <w:bottom w:val="single" w:sz="4" w:space="0" w:color="auto"/>
              <w:right w:val="single" w:sz="4" w:space="0" w:color="auto"/>
            </w:tcBorders>
            <w:shd w:val="clear" w:color="auto" w:fill="auto"/>
            <w:noWrap/>
            <w:vAlign w:val="bottom"/>
            <w:hideMark/>
          </w:tcPr>
          <w:p w14:paraId="65F51CFF"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-6.12(-10.05)</w:t>
            </w:r>
          </w:p>
        </w:tc>
      </w:tr>
      <w:tr w:rsidR="00D827C9" w:rsidRPr="00D827C9" w14:paraId="7FD9A82B"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BB73D1F"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FoodProd</w:t>
            </w:r>
          </w:p>
        </w:tc>
        <w:tc>
          <w:tcPr>
            <w:tcW w:w="1353" w:type="dxa"/>
            <w:tcBorders>
              <w:top w:val="nil"/>
              <w:left w:val="nil"/>
              <w:bottom w:val="single" w:sz="4" w:space="0" w:color="auto"/>
              <w:right w:val="single" w:sz="4" w:space="0" w:color="auto"/>
            </w:tcBorders>
            <w:shd w:val="clear" w:color="auto" w:fill="auto"/>
            <w:noWrap/>
            <w:vAlign w:val="bottom"/>
            <w:hideMark/>
          </w:tcPr>
          <w:p w14:paraId="3FB0D01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7D2CBA21"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7ED7CC6"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-25.56(-4.54)</w:t>
            </w:r>
          </w:p>
        </w:tc>
        <w:tc>
          <w:tcPr>
            <w:tcW w:w="2268" w:type="dxa"/>
            <w:tcBorders>
              <w:top w:val="nil"/>
              <w:left w:val="nil"/>
              <w:bottom w:val="single" w:sz="4" w:space="0" w:color="auto"/>
              <w:right w:val="single" w:sz="4" w:space="0" w:color="auto"/>
            </w:tcBorders>
            <w:shd w:val="clear" w:color="auto" w:fill="auto"/>
            <w:noWrap/>
            <w:vAlign w:val="bottom"/>
            <w:hideMark/>
          </w:tcPr>
          <w:p w14:paraId="2CD88A47"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0A3D912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6F7147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11FF3041"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C1572A1"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lastRenderedPageBreak/>
              <w:t>MachEqNec</w:t>
            </w:r>
          </w:p>
        </w:tc>
        <w:tc>
          <w:tcPr>
            <w:tcW w:w="1353" w:type="dxa"/>
            <w:tcBorders>
              <w:top w:val="nil"/>
              <w:left w:val="nil"/>
              <w:bottom w:val="single" w:sz="4" w:space="0" w:color="auto"/>
              <w:right w:val="single" w:sz="4" w:space="0" w:color="auto"/>
            </w:tcBorders>
            <w:shd w:val="clear" w:color="auto" w:fill="auto"/>
            <w:noWrap/>
            <w:vAlign w:val="bottom"/>
            <w:hideMark/>
          </w:tcPr>
          <w:p w14:paraId="3DDB71D1"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26AA24E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856CB25"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64BC35B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-209.87(-15.47)</w:t>
            </w:r>
          </w:p>
        </w:tc>
        <w:tc>
          <w:tcPr>
            <w:tcW w:w="2268" w:type="dxa"/>
            <w:tcBorders>
              <w:top w:val="nil"/>
              <w:left w:val="nil"/>
              <w:bottom w:val="single" w:sz="4" w:space="0" w:color="auto"/>
              <w:right w:val="single" w:sz="4" w:space="0" w:color="auto"/>
            </w:tcBorders>
            <w:shd w:val="clear" w:color="auto" w:fill="auto"/>
            <w:noWrap/>
            <w:vAlign w:val="bottom"/>
            <w:hideMark/>
          </w:tcPr>
          <w:p w14:paraId="236671B2"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C2491E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32D22CAE"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5EAEA75"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Mannec</w:t>
            </w:r>
          </w:p>
        </w:tc>
        <w:tc>
          <w:tcPr>
            <w:tcW w:w="1353" w:type="dxa"/>
            <w:tcBorders>
              <w:top w:val="nil"/>
              <w:left w:val="nil"/>
              <w:bottom w:val="single" w:sz="4" w:space="0" w:color="auto"/>
              <w:right w:val="single" w:sz="4" w:space="0" w:color="auto"/>
            </w:tcBorders>
            <w:shd w:val="clear" w:color="auto" w:fill="auto"/>
            <w:noWrap/>
            <w:vAlign w:val="bottom"/>
            <w:hideMark/>
          </w:tcPr>
          <w:p w14:paraId="203150D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10.36(3.78)</w:t>
            </w:r>
          </w:p>
        </w:tc>
        <w:tc>
          <w:tcPr>
            <w:tcW w:w="1802" w:type="dxa"/>
            <w:tcBorders>
              <w:top w:val="nil"/>
              <w:left w:val="nil"/>
              <w:bottom w:val="single" w:sz="4" w:space="0" w:color="auto"/>
              <w:right w:val="single" w:sz="4" w:space="0" w:color="auto"/>
            </w:tcBorders>
            <w:shd w:val="clear" w:color="auto" w:fill="auto"/>
            <w:noWrap/>
            <w:vAlign w:val="bottom"/>
            <w:hideMark/>
          </w:tcPr>
          <w:p w14:paraId="1EF7F745"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9D5C266"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088F7C9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03ABE69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4BA86C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325534B4"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4408F0B1"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Metalsnec</w:t>
            </w:r>
          </w:p>
        </w:tc>
        <w:tc>
          <w:tcPr>
            <w:tcW w:w="1353" w:type="dxa"/>
            <w:tcBorders>
              <w:top w:val="nil"/>
              <w:left w:val="nil"/>
              <w:bottom w:val="single" w:sz="4" w:space="0" w:color="auto"/>
              <w:right w:val="single" w:sz="4" w:space="0" w:color="auto"/>
            </w:tcBorders>
            <w:shd w:val="clear" w:color="auto" w:fill="auto"/>
            <w:noWrap/>
            <w:vAlign w:val="bottom"/>
            <w:hideMark/>
          </w:tcPr>
          <w:p w14:paraId="26069C35"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66A351E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28AE58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48.17(4.3)</w:t>
            </w:r>
          </w:p>
        </w:tc>
        <w:tc>
          <w:tcPr>
            <w:tcW w:w="2268" w:type="dxa"/>
            <w:tcBorders>
              <w:top w:val="nil"/>
              <w:left w:val="nil"/>
              <w:bottom w:val="single" w:sz="4" w:space="0" w:color="auto"/>
              <w:right w:val="single" w:sz="4" w:space="0" w:color="auto"/>
            </w:tcBorders>
            <w:shd w:val="clear" w:color="auto" w:fill="auto"/>
            <w:noWrap/>
            <w:vAlign w:val="bottom"/>
            <w:hideMark/>
          </w:tcPr>
          <w:p w14:paraId="45949CF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-461.44(-15.83)</w:t>
            </w:r>
          </w:p>
        </w:tc>
        <w:tc>
          <w:tcPr>
            <w:tcW w:w="2268" w:type="dxa"/>
            <w:tcBorders>
              <w:top w:val="nil"/>
              <w:left w:val="nil"/>
              <w:bottom w:val="single" w:sz="4" w:space="0" w:color="auto"/>
              <w:right w:val="single" w:sz="4" w:space="0" w:color="auto"/>
            </w:tcBorders>
            <w:shd w:val="clear" w:color="auto" w:fill="auto"/>
            <w:noWrap/>
            <w:vAlign w:val="bottom"/>
            <w:hideMark/>
          </w:tcPr>
          <w:p w14:paraId="7155EA7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8.76(1.52)</w:t>
            </w:r>
          </w:p>
        </w:tc>
        <w:tc>
          <w:tcPr>
            <w:tcW w:w="2552" w:type="dxa"/>
            <w:tcBorders>
              <w:top w:val="nil"/>
              <w:left w:val="nil"/>
              <w:bottom w:val="single" w:sz="4" w:space="0" w:color="auto"/>
              <w:right w:val="single" w:sz="4" w:space="0" w:color="auto"/>
            </w:tcBorders>
            <w:shd w:val="clear" w:color="auto" w:fill="auto"/>
            <w:noWrap/>
            <w:vAlign w:val="bottom"/>
            <w:hideMark/>
          </w:tcPr>
          <w:p w14:paraId="0811EA46"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0BF1137B"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9D3BCDA"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Minrlsnec</w:t>
            </w:r>
          </w:p>
        </w:tc>
        <w:tc>
          <w:tcPr>
            <w:tcW w:w="1353" w:type="dxa"/>
            <w:tcBorders>
              <w:top w:val="nil"/>
              <w:left w:val="nil"/>
              <w:bottom w:val="single" w:sz="4" w:space="0" w:color="auto"/>
              <w:right w:val="single" w:sz="4" w:space="0" w:color="auto"/>
            </w:tcBorders>
            <w:shd w:val="clear" w:color="auto" w:fill="auto"/>
            <w:noWrap/>
            <w:vAlign w:val="bottom"/>
            <w:hideMark/>
          </w:tcPr>
          <w:p w14:paraId="1B00BA6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217.01(4.99)</w:t>
            </w:r>
          </w:p>
        </w:tc>
        <w:tc>
          <w:tcPr>
            <w:tcW w:w="1802" w:type="dxa"/>
            <w:tcBorders>
              <w:top w:val="nil"/>
              <w:left w:val="nil"/>
              <w:bottom w:val="single" w:sz="4" w:space="0" w:color="auto"/>
              <w:right w:val="single" w:sz="4" w:space="0" w:color="auto"/>
            </w:tcBorders>
            <w:shd w:val="clear" w:color="auto" w:fill="auto"/>
            <w:noWrap/>
            <w:vAlign w:val="bottom"/>
            <w:hideMark/>
          </w:tcPr>
          <w:p w14:paraId="05FBFF0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F7266F6"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25.82(4.02)</w:t>
            </w:r>
          </w:p>
        </w:tc>
        <w:tc>
          <w:tcPr>
            <w:tcW w:w="2268" w:type="dxa"/>
            <w:tcBorders>
              <w:top w:val="nil"/>
              <w:left w:val="nil"/>
              <w:bottom w:val="single" w:sz="4" w:space="0" w:color="auto"/>
              <w:right w:val="single" w:sz="4" w:space="0" w:color="auto"/>
            </w:tcBorders>
            <w:shd w:val="clear" w:color="auto" w:fill="auto"/>
            <w:noWrap/>
            <w:vAlign w:val="bottom"/>
            <w:hideMark/>
          </w:tcPr>
          <w:p w14:paraId="52E4BB8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97.57(4.54)</w:t>
            </w:r>
          </w:p>
        </w:tc>
        <w:tc>
          <w:tcPr>
            <w:tcW w:w="2268" w:type="dxa"/>
            <w:tcBorders>
              <w:top w:val="nil"/>
              <w:left w:val="nil"/>
              <w:bottom w:val="single" w:sz="4" w:space="0" w:color="auto"/>
              <w:right w:val="single" w:sz="4" w:space="0" w:color="auto"/>
            </w:tcBorders>
            <w:shd w:val="clear" w:color="auto" w:fill="auto"/>
            <w:noWrap/>
            <w:vAlign w:val="bottom"/>
            <w:hideMark/>
          </w:tcPr>
          <w:p w14:paraId="2BFB849C"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6B1B2897"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5.99(2.78)</w:t>
            </w:r>
          </w:p>
        </w:tc>
      </w:tr>
      <w:tr w:rsidR="00D827C9" w:rsidRPr="00D827C9" w14:paraId="651E6601"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A851B71"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MotVehPar</w:t>
            </w:r>
          </w:p>
        </w:tc>
        <w:tc>
          <w:tcPr>
            <w:tcW w:w="1353" w:type="dxa"/>
            <w:tcBorders>
              <w:top w:val="nil"/>
              <w:left w:val="nil"/>
              <w:bottom w:val="single" w:sz="4" w:space="0" w:color="auto"/>
              <w:right w:val="single" w:sz="4" w:space="0" w:color="auto"/>
            </w:tcBorders>
            <w:shd w:val="clear" w:color="auto" w:fill="auto"/>
            <w:noWrap/>
            <w:vAlign w:val="bottom"/>
            <w:hideMark/>
          </w:tcPr>
          <w:p w14:paraId="1F7A9C0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3DBFF06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775E2E1"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508D8E34"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-468.92(-7.84)</w:t>
            </w:r>
          </w:p>
        </w:tc>
        <w:tc>
          <w:tcPr>
            <w:tcW w:w="2268" w:type="dxa"/>
            <w:tcBorders>
              <w:top w:val="nil"/>
              <w:left w:val="nil"/>
              <w:bottom w:val="single" w:sz="4" w:space="0" w:color="auto"/>
              <w:right w:val="single" w:sz="4" w:space="0" w:color="auto"/>
            </w:tcBorders>
            <w:shd w:val="clear" w:color="auto" w:fill="auto"/>
            <w:noWrap/>
            <w:vAlign w:val="bottom"/>
            <w:hideMark/>
          </w:tcPr>
          <w:p w14:paraId="61955122"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385662F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5E98D75F"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A3C25E1"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OtherBus</w:t>
            </w:r>
          </w:p>
        </w:tc>
        <w:tc>
          <w:tcPr>
            <w:tcW w:w="1353" w:type="dxa"/>
            <w:tcBorders>
              <w:top w:val="nil"/>
              <w:left w:val="nil"/>
              <w:bottom w:val="single" w:sz="4" w:space="0" w:color="auto"/>
              <w:right w:val="single" w:sz="4" w:space="0" w:color="auto"/>
            </w:tcBorders>
            <w:shd w:val="clear" w:color="auto" w:fill="auto"/>
            <w:noWrap/>
            <w:vAlign w:val="bottom"/>
            <w:hideMark/>
          </w:tcPr>
          <w:p w14:paraId="508609B2"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412ECD27"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3.05(2.75)</w:t>
            </w:r>
          </w:p>
        </w:tc>
        <w:tc>
          <w:tcPr>
            <w:tcW w:w="2126" w:type="dxa"/>
            <w:tcBorders>
              <w:top w:val="nil"/>
              <w:left w:val="nil"/>
              <w:bottom w:val="single" w:sz="4" w:space="0" w:color="auto"/>
              <w:right w:val="single" w:sz="4" w:space="0" w:color="auto"/>
            </w:tcBorders>
            <w:shd w:val="clear" w:color="auto" w:fill="auto"/>
            <w:noWrap/>
            <w:vAlign w:val="bottom"/>
            <w:hideMark/>
          </w:tcPr>
          <w:p w14:paraId="3B8122B1"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641CABC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3AF5E195"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5DBDC2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6549F888"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88B3B3E"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OtherCrops</w:t>
            </w:r>
          </w:p>
        </w:tc>
        <w:tc>
          <w:tcPr>
            <w:tcW w:w="1353" w:type="dxa"/>
            <w:tcBorders>
              <w:top w:val="nil"/>
              <w:left w:val="nil"/>
              <w:bottom w:val="single" w:sz="4" w:space="0" w:color="auto"/>
              <w:right w:val="single" w:sz="4" w:space="0" w:color="auto"/>
            </w:tcBorders>
            <w:shd w:val="clear" w:color="auto" w:fill="auto"/>
            <w:noWrap/>
            <w:vAlign w:val="bottom"/>
            <w:hideMark/>
          </w:tcPr>
          <w:p w14:paraId="006C8A4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5F02581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77FADD1F"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6E01E758"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5A15093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-5.87(-21.18)</w:t>
            </w:r>
          </w:p>
        </w:tc>
        <w:tc>
          <w:tcPr>
            <w:tcW w:w="2552" w:type="dxa"/>
            <w:tcBorders>
              <w:top w:val="nil"/>
              <w:left w:val="nil"/>
              <w:bottom w:val="single" w:sz="4" w:space="0" w:color="auto"/>
              <w:right w:val="single" w:sz="4" w:space="0" w:color="auto"/>
            </w:tcBorders>
            <w:shd w:val="clear" w:color="auto" w:fill="auto"/>
            <w:noWrap/>
            <w:vAlign w:val="bottom"/>
            <w:hideMark/>
          </w:tcPr>
          <w:p w14:paraId="740E57C4"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680DE8BB"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1D05CD6"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TranNec</w:t>
            </w:r>
          </w:p>
        </w:tc>
        <w:tc>
          <w:tcPr>
            <w:tcW w:w="1353" w:type="dxa"/>
            <w:tcBorders>
              <w:top w:val="nil"/>
              <w:left w:val="nil"/>
              <w:bottom w:val="single" w:sz="4" w:space="0" w:color="auto"/>
              <w:right w:val="single" w:sz="4" w:space="0" w:color="auto"/>
            </w:tcBorders>
            <w:shd w:val="clear" w:color="auto" w:fill="auto"/>
            <w:noWrap/>
            <w:vAlign w:val="bottom"/>
            <w:hideMark/>
          </w:tcPr>
          <w:p w14:paraId="11865902"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6A115E57"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75D2DC9"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0CB24D5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-5.18(-33.11)</w:t>
            </w:r>
          </w:p>
        </w:tc>
        <w:tc>
          <w:tcPr>
            <w:tcW w:w="2268" w:type="dxa"/>
            <w:tcBorders>
              <w:top w:val="nil"/>
              <w:left w:val="nil"/>
              <w:bottom w:val="single" w:sz="4" w:space="0" w:color="auto"/>
              <w:right w:val="single" w:sz="4" w:space="0" w:color="auto"/>
            </w:tcBorders>
            <w:shd w:val="clear" w:color="auto" w:fill="auto"/>
            <w:noWrap/>
            <w:vAlign w:val="bottom"/>
            <w:hideMark/>
          </w:tcPr>
          <w:p w14:paraId="2F4EBE5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-5.92(-80.53)</w:t>
            </w:r>
          </w:p>
        </w:tc>
        <w:tc>
          <w:tcPr>
            <w:tcW w:w="2552" w:type="dxa"/>
            <w:tcBorders>
              <w:top w:val="nil"/>
              <w:left w:val="nil"/>
              <w:bottom w:val="single" w:sz="4" w:space="0" w:color="auto"/>
              <w:right w:val="single" w:sz="4" w:space="0" w:color="auto"/>
            </w:tcBorders>
            <w:shd w:val="clear" w:color="auto" w:fill="auto"/>
            <w:noWrap/>
            <w:vAlign w:val="bottom"/>
            <w:hideMark/>
          </w:tcPr>
          <w:p w14:paraId="7AE96D2A"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r>
      <w:tr w:rsidR="00D827C9" w:rsidRPr="00D827C9" w14:paraId="3A531CD1" w14:textId="77777777" w:rsidTr="00D827C9">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8A62D2A" w14:textId="77777777" w:rsidR="00D827C9" w:rsidRPr="00D827C9" w:rsidRDefault="00D827C9" w:rsidP="00D827C9">
            <w:pPr>
              <w:spacing w:after="0" w:line="240" w:lineRule="auto"/>
              <w:rPr>
                <w:rFonts w:ascii="Times New Roman" w:eastAsia="Times New Roman" w:hAnsi="Times New Roman" w:cs="Times New Roman"/>
                <w:b/>
                <w:bCs/>
                <w:color w:val="000000"/>
                <w:lang w:eastAsia="en-IN"/>
                <w14:ligatures w14:val="none"/>
              </w:rPr>
            </w:pPr>
            <w:r w:rsidRPr="00D827C9">
              <w:rPr>
                <w:rFonts w:ascii="Times New Roman" w:eastAsia="Times New Roman" w:hAnsi="Times New Roman" w:cs="Times New Roman"/>
                <w:b/>
                <w:bCs/>
                <w:color w:val="000000"/>
                <w:lang w:eastAsia="en-IN"/>
                <w14:ligatures w14:val="none"/>
              </w:rPr>
              <w:t>VegFruits</w:t>
            </w:r>
          </w:p>
        </w:tc>
        <w:tc>
          <w:tcPr>
            <w:tcW w:w="1353" w:type="dxa"/>
            <w:tcBorders>
              <w:top w:val="nil"/>
              <w:left w:val="nil"/>
              <w:bottom w:val="single" w:sz="4" w:space="0" w:color="auto"/>
              <w:right w:val="single" w:sz="4" w:space="0" w:color="auto"/>
            </w:tcBorders>
            <w:shd w:val="clear" w:color="auto" w:fill="auto"/>
            <w:noWrap/>
            <w:vAlign w:val="bottom"/>
            <w:hideMark/>
          </w:tcPr>
          <w:p w14:paraId="1A1F9F4B"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1802" w:type="dxa"/>
            <w:tcBorders>
              <w:top w:val="nil"/>
              <w:left w:val="nil"/>
              <w:bottom w:val="single" w:sz="4" w:space="0" w:color="auto"/>
              <w:right w:val="single" w:sz="4" w:space="0" w:color="auto"/>
            </w:tcBorders>
            <w:shd w:val="clear" w:color="auto" w:fill="auto"/>
            <w:noWrap/>
            <w:vAlign w:val="bottom"/>
            <w:hideMark/>
          </w:tcPr>
          <w:p w14:paraId="4A2EBD9D"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7E2D00C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1F84D7B3"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268" w:type="dxa"/>
            <w:tcBorders>
              <w:top w:val="nil"/>
              <w:left w:val="nil"/>
              <w:bottom w:val="single" w:sz="4" w:space="0" w:color="auto"/>
              <w:right w:val="single" w:sz="4" w:space="0" w:color="auto"/>
            </w:tcBorders>
            <w:shd w:val="clear" w:color="auto" w:fill="auto"/>
            <w:noWrap/>
            <w:vAlign w:val="bottom"/>
            <w:hideMark/>
          </w:tcPr>
          <w:p w14:paraId="4653A10E"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11566450" w14:textId="77777777" w:rsidR="00D827C9" w:rsidRPr="00D827C9" w:rsidRDefault="00D827C9" w:rsidP="00D827C9">
            <w:pPr>
              <w:spacing w:after="0" w:line="240" w:lineRule="auto"/>
              <w:rPr>
                <w:rFonts w:ascii="Times New Roman" w:eastAsia="Times New Roman" w:hAnsi="Times New Roman" w:cs="Times New Roman"/>
                <w:color w:val="000000"/>
                <w:lang w:eastAsia="en-IN"/>
                <w14:ligatures w14:val="none"/>
              </w:rPr>
            </w:pPr>
            <w:r w:rsidRPr="00D827C9">
              <w:rPr>
                <w:rFonts w:ascii="Times New Roman" w:eastAsia="Times New Roman" w:hAnsi="Times New Roman" w:cs="Times New Roman"/>
                <w:color w:val="000000"/>
                <w:lang w:eastAsia="en-IN"/>
                <w14:ligatures w14:val="none"/>
              </w:rPr>
              <w:t>-6.78(-6.34)</w:t>
            </w:r>
          </w:p>
        </w:tc>
      </w:tr>
    </w:tbl>
    <w:p w14:paraId="041138E9" w14:textId="77777777" w:rsidR="00D827C9" w:rsidRDefault="00D827C9" w:rsidP="009106BA">
      <w:pPr>
        <w:jc w:val="both"/>
        <w:rPr>
          <w:rFonts w:ascii="Times New Roman" w:hAnsi="Times New Roman" w:cs="Times New Roman"/>
          <w:b/>
          <w:bCs/>
          <w:i/>
          <w:iCs/>
          <w:sz w:val="24"/>
          <w:szCs w:val="24"/>
        </w:rPr>
      </w:pPr>
    </w:p>
    <w:p w14:paraId="70684444" w14:textId="218DF9A6" w:rsidR="004F0BAF" w:rsidRPr="009A2DAF" w:rsidRDefault="004F0BAF" w:rsidP="004F0BAF">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30</w:t>
      </w:r>
      <w:r w:rsidRPr="009A2DAF">
        <w:rPr>
          <w:rFonts w:ascii="Times New Roman" w:hAnsi="Times New Roman" w:cs="Times New Roman"/>
          <w:b/>
          <w:i/>
          <w:iCs/>
          <w:sz w:val="24"/>
          <w:szCs w:val="24"/>
        </w:rPr>
        <w:t>: Scenario 4 – Southern Africa Exports to EU</w:t>
      </w:r>
    </w:p>
    <w:tbl>
      <w:tblPr>
        <w:tblW w:w="14029" w:type="dxa"/>
        <w:tblLook w:val="04A0" w:firstRow="1" w:lastRow="0" w:firstColumn="1" w:lastColumn="0" w:noHBand="0" w:noVBand="1"/>
      </w:tblPr>
      <w:tblGrid>
        <w:gridCol w:w="1660"/>
        <w:gridCol w:w="1596"/>
        <w:gridCol w:w="1701"/>
        <w:gridCol w:w="2126"/>
        <w:gridCol w:w="2410"/>
        <w:gridCol w:w="1984"/>
        <w:gridCol w:w="2552"/>
      </w:tblGrid>
      <w:tr w:rsidR="000D21BC" w:rsidRPr="000D21BC" w14:paraId="31404821" w14:textId="77777777" w:rsidTr="000D21BC">
        <w:trPr>
          <w:trHeight w:val="290"/>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B9760F0"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 </w:t>
            </w:r>
          </w:p>
        </w:tc>
        <w:tc>
          <w:tcPr>
            <w:tcW w:w="12369" w:type="dxa"/>
            <w:gridSpan w:val="6"/>
            <w:tcBorders>
              <w:top w:val="single" w:sz="4" w:space="0" w:color="auto"/>
              <w:left w:val="nil"/>
              <w:bottom w:val="single" w:sz="4" w:space="0" w:color="auto"/>
              <w:right w:val="single" w:sz="4" w:space="0" w:color="auto"/>
            </w:tcBorders>
            <w:shd w:val="clear" w:color="auto" w:fill="auto"/>
            <w:noWrap/>
            <w:vAlign w:val="bottom"/>
            <w:hideMark/>
          </w:tcPr>
          <w:p w14:paraId="496E8DBC" w14:textId="77777777" w:rsidR="000D21BC" w:rsidRPr="000D21BC" w:rsidRDefault="000D21BC" w:rsidP="000D21BC">
            <w:pPr>
              <w:spacing w:after="0" w:line="240" w:lineRule="auto"/>
              <w:jc w:val="center"/>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Absolute Change in million USD (% Change)</w:t>
            </w:r>
          </w:p>
        </w:tc>
      </w:tr>
      <w:tr w:rsidR="006827E5" w:rsidRPr="00066AC1" w14:paraId="386EB92D"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1E8CADC" w14:textId="77777777" w:rsidR="000D21BC" w:rsidRPr="00066AC1"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Region →</w:t>
            </w:r>
          </w:p>
          <w:p w14:paraId="0A1BE3DF" w14:textId="7ABB29DE"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Sector↓</w:t>
            </w:r>
          </w:p>
        </w:tc>
        <w:tc>
          <w:tcPr>
            <w:tcW w:w="1596" w:type="dxa"/>
            <w:tcBorders>
              <w:top w:val="nil"/>
              <w:left w:val="nil"/>
              <w:bottom w:val="single" w:sz="4" w:space="0" w:color="auto"/>
              <w:right w:val="single" w:sz="4" w:space="0" w:color="auto"/>
            </w:tcBorders>
            <w:shd w:val="clear" w:color="auto" w:fill="auto"/>
            <w:noWrap/>
            <w:vAlign w:val="bottom"/>
            <w:hideMark/>
          </w:tcPr>
          <w:p w14:paraId="6B01993B"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Botswana</w:t>
            </w:r>
          </w:p>
        </w:tc>
        <w:tc>
          <w:tcPr>
            <w:tcW w:w="1701" w:type="dxa"/>
            <w:tcBorders>
              <w:top w:val="nil"/>
              <w:left w:val="nil"/>
              <w:bottom w:val="single" w:sz="4" w:space="0" w:color="auto"/>
              <w:right w:val="single" w:sz="4" w:space="0" w:color="auto"/>
            </w:tcBorders>
            <w:shd w:val="clear" w:color="auto" w:fill="auto"/>
            <w:noWrap/>
            <w:vAlign w:val="bottom"/>
            <w:hideMark/>
          </w:tcPr>
          <w:p w14:paraId="3760679E"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EswtLeso</w:t>
            </w:r>
          </w:p>
        </w:tc>
        <w:tc>
          <w:tcPr>
            <w:tcW w:w="2126" w:type="dxa"/>
            <w:tcBorders>
              <w:top w:val="nil"/>
              <w:left w:val="nil"/>
              <w:bottom w:val="single" w:sz="4" w:space="0" w:color="auto"/>
              <w:right w:val="single" w:sz="4" w:space="0" w:color="auto"/>
            </w:tcBorders>
            <w:shd w:val="clear" w:color="auto" w:fill="auto"/>
            <w:noWrap/>
            <w:vAlign w:val="bottom"/>
            <w:hideMark/>
          </w:tcPr>
          <w:p w14:paraId="0873E38E"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Namibia</w:t>
            </w:r>
          </w:p>
        </w:tc>
        <w:tc>
          <w:tcPr>
            <w:tcW w:w="2410" w:type="dxa"/>
            <w:tcBorders>
              <w:top w:val="nil"/>
              <w:left w:val="nil"/>
              <w:bottom w:val="single" w:sz="4" w:space="0" w:color="auto"/>
              <w:right w:val="single" w:sz="4" w:space="0" w:color="auto"/>
            </w:tcBorders>
            <w:shd w:val="clear" w:color="auto" w:fill="auto"/>
            <w:noWrap/>
            <w:vAlign w:val="bottom"/>
            <w:hideMark/>
          </w:tcPr>
          <w:p w14:paraId="60ED792E"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SouthAfrica</w:t>
            </w:r>
          </w:p>
        </w:tc>
        <w:tc>
          <w:tcPr>
            <w:tcW w:w="1984" w:type="dxa"/>
            <w:tcBorders>
              <w:top w:val="nil"/>
              <w:left w:val="nil"/>
              <w:bottom w:val="single" w:sz="4" w:space="0" w:color="auto"/>
              <w:right w:val="single" w:sz="4" w:space="0" w:color="auto"/>
            </w:tcBorders>
            <w:shd w:val="clear" w:color="auto" w:fill="auto"/>
            <w:noWrap/>
            <w:vAlign w:val="bottom"/>
            <w:hideMark/>
          </w:tcPr>
          <w:p w14:paraId="114EB534"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Zambia</w:t>
            </w:r>
          </w:p>
        </w:tc>
        <w:tc>
          <w:tcPr>
            <w:tcW w:w="2552" w:type="dxa"/>
            <w:tcBorders>
              <w:top w:val="nil"/>
              <w:left w:val="nil"/>
              <w:bottom w:val="single" w:sz="4" w:space="0" w:color="auto"/>
              <w:right w:val="single" w:sz="4" w:space="0" w:color="auto"/>
            </w:tcBorders>
            <w:shd w:val="clear" w:color="auto" w:fill="auto"/>
            <w:noWrap/>
            <w:vAlign w:val="bottom"/>
            <w:hideMark/>
          </w:tcPr>
          <w:p w14:paraId="138A370D" w14:textId="77777777" w:rsidR="000D21BC" w:rsidRPr="000D21BC" w:rsidRDefault="000D21BC" w:rsidP="000D21BC">
            <w:pPr>
              <w:spacing w:after="0" w:line="240" w:lineRule="auto"/>
              <w:rPr>
                <w:rFonts w:ascii="Times New Roman" w:eastAsia="Times New Roman" w:hAnsi="Times New Roman" w:cs="Times New Roman"/>
                <w:b/>
                <w:color w:val="000000"/>
                <w:lang w:eastAsia="en-IN"/>
                <w14:ligatures w14:val="none"/>
              </w:rPr>
            </w:pPr>
            <w:r w:rsidRPr="000D21BC">
              <w:rPr>
                <w:rFonts w:ascii="Times New Roman" w:eastAsia="Times New Roman" w:hAnsi="Times New Roman" w:cs="Times New Roman"/>
                <w:b/>
                <w:color w:val="000000"/>
                <w:lang w:eastAsia="en-IN"/>
                <w14:ligatures w14:val="none"/>
              </w:rPr>
              <w:t>Zimbabwe</w:t>
            </w:r>
          </w:p>
        </w:tc>
      </w:tr>
      <w:tr w:rsidR="006827E5" w:rsidRPr="000D21BC" w14:paraId="6F7B6CCD"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AC2C9D2"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AccFoodSer</w:t>
            </w:r>
          </w:p>
        </w:tc>
        <w:tc>
          <w:tcPr>
            <w:tcW w:w="1596" w:type="dxa"/>
            <w:tcBorders>
              <w:top w:val="nil"/>
              <w:left w:val="nil"/>
              <w:bottom w:val="single" w:sz="4" w:space="0" w:color="auto"/>
              <w:right w:val="single" w:sz="4" w:space="0" w:color="auto"/>
            </w:tcBorders>
            <w:shd w:val="clear" w:color="auto" w:fill="auto"/>
            <w:noWrap/>
            <w:vAlign w:val="bottom"/>
            <w:hideMark/>
          </w:tcPr>
          <w:p w14:paraId="6DC521ED"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-8.33(-2.24)</w:t>
            </w:r>
          </w:p>
        </w:tc>
        <w:tc>
          <w:tcPr>
            <w:tcW w:w="1701" w:type="dxa"/>
            <w:tcBorders>
              <w:top w:val="nil"/>
              <w:left w:val="nil"/>
              <w:bottom w:val="single" w:sz="4" w:space="0" w:color="auto"/>
              <w:right w:val="single" w:sz="4" w:space="0" w:color="auto"/>
            </w:tcBorders>
            <w:shd w:val="clear" w:color="auto" w:fill="auto"/>
            <w:noWrap/>
            <w:vAlign w:val="bottom"/>
            <w:hideMark/>
          </w:tcPr>
          <w:p w14:paraId="3EB37A7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66EA46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-20.41(-5.38)</w:t>
            </w:r>
          </w:p>
        </w:tc>
        <w:tc>
          <w:tcPr>
            <w:tcW w:w="2410" w:type="dxa"/>
            <w:tcBorders>
              <w:top w:val="nil"/>
              <w:left w:val="nil"/>
              <w:bottom w:val="single" w:sz="4" w:space="0" w:color="auto"/>
              <w:right w:val="single" w:sz="4" w:space="0" w:color="auto"/>
            </w:tcBorders>
            <w:shd w:val="clear" w:color="auto" w:fill="auto"/>
            <w:noWrap/>
            <w:vAlign w:val="bottom"/>
            <w:hideMark/>
          </w:tcPr>
          <w:p w14:paraId="5DA6474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242.38(13.51)</w:t>
            </w:r>
          </w:p>
        </w:tc>
        <w:tc>
          <w:tcPr>
            <w:tcW w:w="1984" w:type="dxa"/>
            <w:tcBorders>
              <w:top w:val="nil"/>
              <w:left w:val="nil"/>
              <w:bottom w:val="single" w:sz="4" w:space="0" w:color="auto"/>
              <w:right w:val="single" w:sz="4" w:space="0" w:color="auto"/>
            </w:tcBorders>
            <w:shd w:val="clear" w:color="auto" w:fill="auto"/>
            <w:noWrap/>
            <w:vAlign w:val="bottom"/>
            <w:hideMark/>
          </w:tcPr>
          <w:p w14:paraId="4F0967A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-4.49(-3.77)</w:t>
            </w:r>
          </w:p>
        </w:tc>
        <w:tc>
          <w:tcPr>
            <w:tcW w:w="2552" w:type="dxa"/>
            <w:tcBorders>
              <w:top w:val="nil"/>
              <w:left w:val="nil"/>
              <w:bottom w:val="single" w:sz="4" w:space="0" w:color="auto"/>
              <w:right w:val="single" w:sz="4" w:space="0" w:color="auto"/>
            </w:tcBorders>
            <w:shd w:val="clear" w:color="auto" w:fill="auto"/>
            <w:noWrap/>
            <w:vAlign w:val="bottom"/>
            <w:hideMark/>
          </w:tcPr>
          <w:p w14:paraId="36DA4AF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-12.01(-11.37)</w:t>
            </w:r>
          </w:p>
        </w:tc>
      </w:tr>
      <w:tr w:rsidR="006827E5" w:rsidRPr="000D21BC" w14:paraId="2FC62F72"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D09EAB5"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AirTran</w:t>
            </w:r>
          </w:p>
        </w:tc>
        <w:tc>
          <w:tcPr>
            <w:tcW w:w="1596" w:type="dxa"/>
            <w:tcBorders>
              <w:top w:val="nil"/>
              <w:left w:val="nil"/>
              <w:bottom w:val="single" w:sz="4" w:space="0" w:color="auto"/>
              <w:right w:val="single" w:sz="4" w:space="0" w:color="auto"/>
            </w:tcBorders>
            <w:shd w:val="clear" w:color="auto" w:fill="auto"/>
            <w:noWrap/>
            <w:vAlign w:val="bottom"/>
            <w:hideMark/>
          </w:tcPr>
          <w:p w14:paraId="307E13DF"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FCD1E1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B0733A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-23.56(-50.11)</w:t>
            </w:r>
          </w:p>
        </w:tc>
        <w:tc>
          <w:tcPr>
            <w:tcW w:w="2410" w:type="dxa"/>
            <w:tcBorders>
              <w:top w:val="nil"/>
              <w:left w:val="nil"/>
              <w:bottom w:val="single" w:sz="4" w:space="0" w:color="auto"/>
              <w:right w:val="single" w:sz="4" w:space="0" w:color="auto"/>
            </w:tcBorders>
            <w:shd w:val="clear" w:color="auto" w:fill="auto"/>
            <w:noWrap/>
            <w:vAlign w:val="bottom"/>
            <w:hideMark/>
          </w:tcPr>
          <w:p w14:paraId="4E55D14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-171.03(-47.27)</w:t>
            </w:r>
          </w:p>
        </w:tc>
        <w:tc>
          <w:tcPr>
            <w:tcW w:w="1984" w:type="dxa"/>
            <w:tcBorders>
              <w:top w:val="nil"/>
              <w:left w:val="nil"/>
              <w:bottom w:val="single" w:sz="4" w:space="0" w:color="auto"/>
              <w:right w:val="single" w:sz="4" w:space="0" w:color="auto"/>
            </w:tcBorders>
            <w:shd w:val="clear" w:color="auto" w:fill="auto"/>
            <w:noWrap/>
            <w:vAlign w:val="bottom"/>
            <w:hideMark/>
          </w:tcPr>
          <w:p w14:paraId="4D4B814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64ABD98F"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-42.5(-136.29)</w:t>
            </w:r>
          </w:p>
        </w:tc>
      </w:tr>
      <w:tr w:rsidR="006827E5" w:rsidRPr="000D21BC" w14:paraId="4C82D332"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11702DA"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BovMeat</w:t>
            </w:r>
          </w:p>
        </w:tc>
        <w:tc>
          <w:tcPr>
            <w:tcW w:w="1596" w:type="dxa"/>
            <w:tcBorders>
              <w:top w:val="nil"/>
              <w:left w:val="nil"/>
              <w:bottom w:val="single" w:sz="4" w:space="0" w:color="auto"/>
              <w:right w:val="single" w:sz="4" w:space="0" w:color="auto"/>
            </w:tcBorders>
            <w:shd w:val="clear" w:color="auto" w:fill="auto"/>
            <w:noWrap/>
            <w:vAlign w:val="bottom"/>
            <w:hideMark/>
          </w:tcPr>
          <w:p w14:paraId="4AD5484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-5.32(-22.09)</w:t>
            </w:r>
          </w:p>
        </w:tc>
        <w:tc>
          <w:tcPr>
            <w:tcW w:w="1701" w:type="dxa"/>
            <w:tcBorders>
              <w:top w:val="nil"/>
              <w:left w:val="nil"/>
              <w:bottom w:val="single" w:sz="4" w:space="0" w:color="auto"/>
              <w:right w:val="single" w:sz="4" w:space="0" w:color="auto"/>
            </w:tcBorders>
            <w:shd w:val="clear" w:color="auto" w:fill="auto"/>
            <w:noWrap/>
            <w:vAlign w:val="bottom"/>
            <w:hideMark/>
          </w:tcPr>
          <w:p w14:paraId="73419E08"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758907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5BAC07B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71B0DE6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95211D5"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2000B97E"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1ED158E"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ChemProd</w:t>
            </w:r>
          </w:p>
        </w:tc>
        <w:tc>
          <w:tcPr>
            <w:tcW w:w="1596" w:type="dxa"/>
            <w:tcBorders>
              <w:top w:val="nil"/>
              <w:left w:val="nil"/>
              <w:bottom w:val="single" w:sz="4" w:space="0" w:color="auto"/>
              <w:right w:val="single" w:sz="4" w:space="0" w:color="auto"/>
            </w:tcBorders>
            <w:shd w:val="clear" w:color="auto" w:fill="auto"/>
            <w:noWrap/>
            <w:vAlign w:val="bottom"/>
            <w:hideMark/>
          </w:tcPr>
          <w:p w14:paraId="0F60D41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0B602C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-4.43(-12.91)</w:t>
            </w:r>
          </w:p>
        </w:tc>
        <w:tc>
          <w:tcPr>
            <w:tcW w:w="2126" w:type="dxa"/>
            <w:tcBorders>
              <w:top w:val="nil"/>
              <w:left w:val="nil"/>
              <w:bottom w:val="single" w:sz="4" w:space="0" w:color="auto"/>
              <w:right w:val="single" w:sz="4" w:space="0" w:color="auto"/>
            </w:tcBorders>
            <w:shd w:val="clear" w:color="auto" w:fill="auto"/>
            <w:noWrap/>
            <w:vAlign w:val="bottom"/>
            <w:hideMark/>
          </w:tcPr>
          <w:p w14:paraId="31944BA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-3.87(-3.33)</w:t>
            </w:r>
          </w:p>
        </w:tc>
        <w:tc>
          <w:tcPr>
            <w:tcW w:w="2410" w:type="dxa"/>
            <w:tcBorders>
              <w:top w:val="nil"/>
              <w:left w:val="nil"/>
              <w:bottom w:val="single" w:sz="4" w:space="0" w:color="auto"/>
              <w:right w:val="single" w:sz="4" w:space="0" w:color="auto"/>
            </w:tcBorders>
            <w:shd w:val="clear" w:color="auto" w:fill="auto"/>
            <w:noWrap/>
            <w:vAlign w:val="bottom"/>
            <w:hideMark/>
          </w:tcPr>
          <w:p w14:paraId="21271F9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-149.86(-11.05)</w:t>
            </w:r>
          </w:p>
        </w:tc>
        <w:tc>
          <w:tcPr>
            <w:tcW w:w="1984" w:type="dxa"/>
            <w:tcBorders>
              <w:top w:val="nil"/>
              <w:left w:val="nil"/>
              <w:bottom w:val="single" w:sz="4" w:space="0" w:color="auto"/>
              <w:right w:val="single" w:sz="4" w:space="0" w:color="auto"/>
            </w:tcBorders>
            <w:shd w:val="clear" w:color="auto" w:fill="auto"/>
            <w:noWrap/>
            <w:vAlign w:val="bottom"/>
            <w:hideMark/>
          </w:tcPr>
          <w:p w14:paraId="74F36FC4"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3A13ADD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017C440F"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6D8ECF1" w14:textId="3AAD11FD" w:rsidR="000D21BC" w:rsidRPr="000D21BC" w:rsidRDefault="0006316A"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C</w:t>
            </w:r>
            <w:r w:rsidR="000D21BC" w:rsidRPr="000D21BC">
              <w:rPr>
                <w:rFonts w:ascii="Times New Roman" w:eastAsia="Times New Roman" w:hAnsi="Times New Roman" w:cs="Times New Roman"/>
                <w:b/>
                <w:bCs/>
                <w:color w:val="000000"/>
                <w:lang w:eastAsia="en-IN"/>
                <w14:ligatures w14:val="none"/>
              </w:rPr>
              <w:t>oal</w:t>
            </w:r>
          </w:p>
        </w:tc>
        <w:tc>
          <w:tcPr>
            <w:tcW w:w="1596" w:type="dxa"/>
            <w:tcBorders>
              <w:top w:val="nil"/>
              <w:left w:val="nil"/>
              <w:bottom w:val="single" w:sz="4" w:space="0" w:color="auto"/>
              <w:right w:val="single" w:sz="4" w:space="0" w:color="auto"/>
            </w:tcBorders>
            <w:shd w:val="clear" w:color="auto" w:fill="auto"/>
            <w:noWrap/>
            <w:vAlign w:val="bottom"/>
            <w:hideMark/>
          </w:tcPr>
          <w:p w14:paraId="5B06AF0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A761C81"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0303CB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2596B0C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407.41(41.47)</w:t>
            </w:r>
          </w:p>
        </w:tc>
        <w:tc>
          <w:tcPr>
            <w:tcW w:w="1984" w:type="dxa"/>
            <w:tcBorders>
              <w:top w:val="nil"/>
              <w:left w:val="nil"/>
              <w:bottom w:val="single" w:sz="4" w:space="0" w:color="auto"/>
              <w:right w:val="single" w:sz="4" w:space="0" w:color="auto"/>
            </w:tcBorders>
            <w:shd w:val="clear" w:color="auto" w:fill="auto"/>
            <w:noWrap/>
            <w:vAlign w:val="bottom"/>
            <w:hideMark/>
          </w:tcPr>
          <w:p w14:paraId="210933F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791A5002"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0B9F37FA"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74B9326"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Comm</w:t>
            </w:r>
          </w:p>
        </w:tc>
        <w:tc>
          <w:tcPr>
            <w:tcW w:w="1596" w:type="dxa"/>
            <w:tcBorders>
              <w:top w:val="nil"/>
              <w:left w:val="nil"/>
              <w:bottom w:val="single" w:sz="4" w:space="0" w:color="auto"/>
              <w:right w:val="single" w:sz="4" w:space="0" w:color="auto"/>
            </w:tcBorders>
            <w:shd w:val="clear" w:color="auto" w:fill="auto"/>
            <w:noWrap/>
            <w:vAlign w:val="bottom"/>
            <w:hideMark/>
          </w:tcPr>
          <w:p w14:paraId="4958C5E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DAD6E52"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16E2CE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6ABCC5E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90.78(21.15)</w:t>
            </w:r>
          </w:p>
        </w:tc>
        <w:tc>
          <w:tcPr>
            <w:tcW w:w="1984" w:type="dxa"/>
            <w:tcBorders>
              <w:top w:val="nil"/>
              <w:left w:val="nil"/>
              <w:bottom w:val="single" w:sz="4" w:space="0" w:color="auto"/>
              <w:right w:val="single" w:sz="4" w:space="0" w:color="auto"/>
            </w:tcBorders>
            <w:shd w:val="clear" w:color="auto" w:fill="auto"/>
            <w:noWrap/>
            <w:vAlign w:val="bottom"/>
            <w:hideMark/>
          </w:tcPr>
          <w:p w14:paraId="6701D72F"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CA907D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66F36A23"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76331602"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electricity</w:t>
            </w:r>
          </w:p>
        </w:tc>
        <w:tc>
          <w:tcPr>
            <w:tcW w:w="1596" w:type="dxa"/>
            <w:tcBorders>
              <w:top w:val="nil"/>
              <w:left w:val="nil"/>
              <w:bottom w:val="single" w:sz="4" w:space="0" w:color="auto"/>
              <w:right w:val="single" w:sz="4" w:space="0" w:color="auto"/>
            </w:tcBorders>
            <w:shd w:val="clear" w:color="auto" w:fill="auto"/>
            <w:noWrap/>
            <w:vAlign w:val="bottom"/>
            <w:hideMark/>
          </w:tcPr>
          <w:p w14:paraId="20E040A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61D900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72A2C7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37F88A4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54DC9BD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2E53FBE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-16.86(-257.61)</w:t>
            </w:r>
          </w:p>
        </w:tc>
      </w:tr>
      <w:tr w:rsidR="006827E5" w:rsidRPr="000D21BC" w14:paraId="3BDA2210"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33BBAC6"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FerrMetals</w:t>
            </w:r>
          </w:p>
        </w:tc>
        <w:tc>
          <w:tcPr>
            <w:tcW w:w="1596" w:type="dxa"/>
            <w:tcBorders>
              <w:top w:val="nil"/>
              <w:left w:val="nil"/>
              <w:bottom w:val="single" w:sz="4" w:space="0" w:color="auto"/>
              <w:right w:val="single" w:sz="4" w:space="0" w:color="auto"/>
            </w:tcBorders>
            <w:shd w:val="clear" w:color="auto" w:fill="auto"/>
            <w:noWrap/>
            <w:vAlign w:val="bottom"/>
            <w:hideMark/>
          </w:tcPr>
          <w:p w14:paraId="457913A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50F3995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2C4EE791"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6A165F4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-1043.6(-84.54)</w:t>
            </w:r>
          </w:p>
        </w:tc>
        <w:tc>
          <w:tcPr>
            <w:tcW w:w="1984" w:type="dxa"/>
            <w:tcBorders>
              <w:top w:val="nil"/>
              <w:left w:val="nil"/>
              <w:bottom w:val="single" w:sz="4" w:space="0" w:color="auto"/>
              <w:right w:val="single" w:sz="4" w:space="0" w:color="auto"/>
            </w:tcBorders>
            <w:shd w:val="clear" w:color="auto" w:fill="auto"/>
            <w:noWrap/>
            <w:vAlign w:val="bottom"/>
            <w:hideMark/>
          </w:tcPr>
          <w:p w14:paraId="7752B43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-3.31(-37.16)</w:t>
            </w:r>
          </w:p>
        </w:tc>
        <w:tc>
          <w:tcPr>
            <w:tcW w:w="2552" w:type="dxa"/>
            <w:tcBorders>
              <w:top w:val="nil"/>
              <w:left w:val="nil"/>
              <w:bottom w:val="single" w:sz="4" w:space="0" w:color="auto"/>
              <w:right w:val="single" w:sz="4" w:space="0" w:color="auto"/>
            </w:tcBorders>
            <w:shd w:val="clear" w:color="auto" w:fill="auto"/>
            <w:noWrap/>
            <w:vAlign w:val="bottom"/>
            <w:hideMark/>
          </w:tcPr>
          <w:p w14:paraId="3AD94288"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-12.35(-20.27)</w:t>
            </w:r>
          </w:p>
        </w:tc>
      </w:tr>
      <w:tr w:rsidR="006827E5" w:rsidRPr="000D21BC" w14:paraId="76349CCC"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3A59A4AB"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FoodProd</w:t>
            </w:r>
          </w:p>
        </w:tc>
        <w:tc>
          <w:tcPr>
            <w:tcW w:w="1596" w:type="dxa"/>
            <w:tcBorders>
              <w:top w:val="nil"/>
              <w:left w:val="nil"/>
              <w:bottom w:val="single" w:sz="4" w:space="0" w:color="auto"/>
              <w:right w:val="single" w:sz="4" w:space="0" w:color="auto"/>
            </w:tcBorders>
            <w:shd w:val="clear" w:color="auto" w:fill="auto"/>
            <w:noWrap/>
            <w:vAlign w:val="bottom"/>
            <w:hideMark/>
          </w:tcPr>
          <w:p w14:paraId="1C0EFA55"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5A649ED"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576EC1A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-33.5(-5.94)</w:t>
            </w:r>
          </w:p>
        </w:tc>
        <w:tc>
          <w:tcPr>
            <w:tcW w:w="2410" w:type="dxa"/>
            <w:tcBorders>
              <w:top w:val="nil"/>
              <w:left w:val="nil"/>
              <w:bottom w:val="single" w:sz="4" w:space="0" w:color="auto"/>
              <w:right w:val="single" w:sz="4" w:space="0" w:color="auto"/>
            </w:tcBorders>
            <w:shd w:val="clear" w:color="auto" w:fill="auto"/>
            <w:noWrap/>
            <w:vAlign w:val="bottom"/>
            <w:hideMark/>
          </w:tcPr>
          <w:p w14:paraId="4F089C48"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186043D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0181042"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48BA136C"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B7042BB"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MachEqNec</w:t>
            </w:r>
          </w:p>
        </w:tc>
        <w:tc>
          <w:tcPr>
            <w:tcW w:w="1596" w:type="dxa"/>
            <w:tcBorders>
              <w:top w:val="nil"/>
              <w:left w:val="nil"/>
              <w:bottom w:val="single" w:sz="4" w:space="0" w:color="auto"/>
              <w:right w:val="single" w:sz="4" w:space="0" w:color="auto"/>
            </w:tcBorders>
            <w:shd w:val="clear" w:color="auto" w:fill="auto"/>
            <w:noWrap/>
            <w:vAlign w:val="bottom"/>
            <w:hideMark/>
          </w:tcPr>
          <w:p w14:paraId="7CBCED4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76E6B0F9"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B20431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6FB9610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358.82(26.44)</w:t>
            </w:r>
          </w:p>
        </w:tc>
        <w:tc>
          <w:tcPr>
            <w:tcW w:w="1984" w:type="dxa"/>
            <w:tcBorders>
              <w:top w:val="nil"/>
              <w:left w:val="nil"/>
              <w:bottom w:val="single" w:sz="4" w:space="0" w:color="auto"/>
              <w:right w:val="single" w:sz="4" w:space="0" w:color="auto"/>
            </w:tcBorders>
            <w:shd w:val="clear" w:color="auto" w:fill="auto"/>
            <w:noWrap/>
            <w:vAlign w:val="bottom"/>
            <w:hideMark/>
          </w:tcPr>
          <w:p w14:paraId="35CB32F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F6DF76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0B62636E"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587F59F"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Mannec</w:t>
            </w:r>
          </w:p>
        </w:tc>
        <w:tc>
          <w:tcPr>
            <w:tcW w:w="1596" w:type="dxa"/>
            <w:tcBorders>
              <w:top w:val="nil"/>
              <w:left w:val="nil"/>
              <w:bottom w:val="single" w:sz="4" w:space="0" w:color="auto"/>
              <w:right w:val="single" w:sz="4" w:space="0" w:color="auto"/>
            </w:tcBorders>
            <w:shd w:val="clear" w:color="auto" w:fill="auto"/>
            <w:noWrap/>
            <w:vAlign w:val="bottom"/>
            <w:hideMark/>
          </w:tcPr>
          <w:p w14:paraId="6BE6910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3.09(1.13)</w:t>
            </w:r>
          </w:p>
        </w:tc>
        <w:tc>
          <w:tcPr>
            <w:tcW w:w="1701" w:type="dxa"/>
            <w:tcBorders>
              <w:top w:val="nil"/>
              <w:left w:val="nil"/>
              <w:bottom w:val="single" w:sz="4" w:space="0" w:color="auto"/>
              <w:right w:val="single" w:sz="4" w:space="0" w:color="auto"/>
            </w:tcBorders>
            <w:shd w:val="clear" w:color="auto" w:fill="auto"/>
            <w:noWrap/>
            <w:vAlign w:val="bottom"/>
            <w:hideMark/>
          </w:tcPr>
          <w:p w14:paraId="0755AEB4"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7D1BF30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3448146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4C42EBB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3E59857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2C2F278A"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88D18B9"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Metalsnec</w:t>
            </w:r>
          </w:p>
        </w:tc>
        <w:tc>
          <w:tcPr>
            <w:tcW w:w="1596" w:type="dxa"/>
            <w:tcBorders>
              <w:top w:val="nil"/>
              <w:left w:val="nil"/>
              <w:bottom w:val="single" w:sz="4" w:space="0" w:color="auto"/>
              <w:right w:val="single" w:sz="4" w:space="0" w:color="auto"/>
            </w:tcBorders>
            <w:shd w:val="clear" w:color="auto" w:fill="auto"/>
            <w:noWrap/>
            <w:vAlign w:val="bottom"/>
            <w:hideMark/>
          </w:tcPr>
          <w:p w14:paraId="37FA600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1B42B8D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9B926A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-14.18(-1.27)</w:t>
            </w:r>
          </w:p>
        </w:tc>
        <w:tc>
          <w:tcPr>
            <w:tcW w:w="2410" w:type="dxa"/>
            <w:tcBorders>
              <w:top w:val="nil"/>
              <w:left w:val="nil"/>
              <w:bottom w:val="single" w:sz="4" w:space="0" w:color="auto"/>
              <w:right w:val="single" w:sz="4" w:space="0" w:color="auto"/>
            </w:tcBorders>
            <w:shd w:val="clear" w:color="auto" w:fill="auto"/>
            <w:noWrap/>
            <w:vAlign w:val="bottom"/>
            <w:hideMark/>
          </w:tcPr>
          <w:p w14:paraId="7F0DCB9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-129.07(-4.43)</w:t>
            </w:r>
          </w:p>
        </w:tc>
        <w:tc>
          <w:tcPr>
            <w:tcW w:w="1984" w:type="dxa"/>
            <w:tcBorders>
              <w:top w:val="nil"/>
              <w:left w:val="nil"/>
              <w:bottom w:val="single" w:sz="4" w:space="0" w:color="auto"/>
              <w:right w:val="single" w:sz="4" w:space="0" w:color="auto"/>
            </w:tcBorders>
            <w:shd w:val="clear" w:color="auto" w:fill="auto"/>
            <w:noWrap/>
            <w:vAlign w:val="bottom"/>
            <w:hideMark/>
          </w:tcPr>
          <w:p w14:paraId="4F48F6D0"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-19.66(-3.41)</w:t>
            </w:r>
          </w:p>
        </w:tc>
        <w:tc>
          <w:tcPr>
            <w:tcW w:w="2552" w:type="dxa"/>
            <w:tcBorders>
              <w:top w:val="nil"/>
              <w:left w:val="nil"/>
              <w:bottom w:val="single" w:sz="4" w:space="0" w:color="auto"/>
              <w:right w:val="single" w:sz="4" w:space="0" w:color="auto"/>
            </w:tcBorders>
            <w:shd w:val="clear" w:color="auto" w:fill="auto"/>
            <w:noWrap/>
            <w:vAlign w:val="bottom"/>
            <w:hideMark/>
          </w:tcPr>
          <w:p w14:paraId="3D316CF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11D442D3"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280C95C0"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MotVehPar</w:t>
            </w:r>
          </w:p>
        </w:tc>
        <w:tc>
          <w:tcPr>
            <w:tcW w:w="1596" w:type="dxa"/>
            <w:tcBorders>
              <w:top w:val="nil"/>
              <w:left w:val="nil"/>
              <w:bottom w:val="single" w:sz="4" w:space="0" w:color="auto"/>
              <w:right w:val="single" w:sz="4" w:space="0" w:color="auto"/>
            </w:tcBorders>
            <w:shd w:val="clear" w:color="auto" w:fill="auto"/>
            <w:noWrap/>
            <w:vAlign w:val="bottom"/>
            <w:hideMark/>
          </w:tcPr>
          <w:p w14:paraId="05D9BE92"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D70960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3338136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094C8114"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478.85(8)</w:t>
            </w:r>
          </w:p>
        </w:tc>
        <w:tc>
          <w:tcPr>
            <w:tcW w:w="1984" w:type="dxa"/>
            <w:tcBorders>
              <w:top w:val="nil"/>
              <w:left w:val="nil"/>
              <w:bottom w:val="single" w:sz="4" w:space="0" w:color="auto"/>
              <w:right w:val="single" w:sz="4" w:space="0" w:color="auto"/>
            </w:tcBorders>
            <w:shd w:val="clear" w:color="auto" w:fill="auto"/>
            <w:noWrap/>
            <w:vAlign w:val="bottom"/>
            <w:hideMark/>
          </w:tcPr>
          <w:p w14:paraId="5700940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4C3B165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6E12995D"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71455DF"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oil_pcts</w:t>
            </w:r>
          </w:p>
        </w:tc>
        <w:tc>
          <w:tcPr>
            <w:tcW w:w="1596" w:type="dxa"/>
            <w:tcBorders>
              <w:top w:val="nil"/>
              <w:left w:val="nil"/>
              <w:bottom w:val="single" w:sz="4" w:space="0" w:color="auto"/>
              <w:right w:val="single" w:sz="4" w:space="0" w:color="auto"/>
            </w:tcBorders>
            <w:shd w:val="clear" w:color="auto" w:fill="auto"/>
            <w:noWrap/>
            <w:vAlign w:val="bottom"/>
            <w:hideMark/>
          </w:tcPr>
          <w:p w14:paraId="022F0ED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2597592"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1D003A9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2CD5319D"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-222.67(-167.52)</w:t>
            </w:r>
          </w:p>
        </w:tc>
        <w:tc>
          <w:tcPr>
            <w:tcW w:w="1984" w:type="dxa"/>
            <w:tcBorders>
              <w:top w:val="nil"/>
              <w:left w:val="nil"/>
              <w:bottom w:val="single" w:sz="4" w:space="0" w:color="auto"/>
              <w:right w:val="single" w:sz="4" w:space="0" w:color="auto"/>
            </w:tcBorders>
            <w:shd w:val="clear" w:color="auto" w:fill="auto"/>
            <w:noWrap/>
            <w:vAlign w:val="bottom"/>
            <w:hideMark/>
          </w:tcPr>
          <w:p w14:paraId="09DD1DB1"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02C8D7F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3BB2B921"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A92752E"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OtherBus</w:t>
            </w:r>
          </w:p>
        </w:tc>
        <w:tc>
          <w:tcPr>
            <w:tcW w:w="1596" w:type="dxa"/>
            <w:tcBorders>
              <w:top w:val="nil"/>
              <w:left w:val="nil"/>
              <w:bottom w:val="single" w:sz="4" w:space="0" w:color="auto"/>
              <w:right w:val="single" w:sz="4" w:space="0" w:color="auto"/>
            </w:tcBorders>
            <w:shd w:val="clear" w:color="auto" w:fill="auto"/>
            <w:noWrap/>
            <w:vAlign w:val="bottom"/>
            <w:hideMark/>
          </w:tcPr>
          <w:p w14:paraId="3FA641F3"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683CD1C1"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-10.45(-9.42)</w:t>
            </w:r>
          </w:p>
        </w:tc>
        <w:tc>
          <w:tcPr>
            <w:tcW w:w="2126" w:type="dxa"/>
            <w:tcBorders>
              <w:top w:val="nil"/>
              <w:left w:val="nil"/>
              <w:bottom w:val="single" w:sz="4" w:space="0" w:color="auto"/>
              <w:right w:val="single" w:sz="4" w:space="0" w:color="auto"/>
            </w:tcBorders>
            <w:shd w:val="clear" w:color="auto" w:fill="auto"/>
            <w:noWrap/>
            <w:vAlign w:val="bottom"/>
            <w:hideMark/>
          </w:tcPr>
          <w:p w14:paraId="0047C81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5CD3A7D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3EDAD79F"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6C8EC1E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30C89E26"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5274EF98"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lastRenderedPageBreak/>
              <w:t>OtherCrops</w:t>
            </w:r>
          </w:p>
        </w:tc>
        <w:tc>
          <w:tcPr>
            <w:tcW w:w="1596" w:type="dxa"/>
            <w:tcBorders>
              <w:top w:val="nil"/>
              <w:left w:val="nil"/>
              <w:bottom w:val="single" w:sz="4" w:space="0" w:color="auto"/>
              <w:right w:val="single" w:sz="4" w:space="0" w:color="auto"/>
            </w:tcBorders>
            <w:shd w:val="clear" w:color="auto" w:fill="auto"/>
            <w:noWrap/>
            <w:vAlign w:val="bottom"/>
            <w:hideMark/>
          </w:tcPr>
          <w:p w14:paraId="6B18746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437947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0347D12F"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7530A8C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66C7B6A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-5.53(-19.93)</w:t>
            </w:r>
          </w:p>
        </w:tc>
        <w:tc>
          <w:tcPr>
            <w:tcW w:w="2552" w:type="dxa"/>
            <w:tcBorders>
              <w:top w:val="nil"/>
              <w:left w:val="nil"/>
              <w:bottom w:val="single" w:sz="4" w:space="0" w:color="auto"/>
              <w:right w:val="single" w:sz="4" w:space="0" w:color="auto"/>
            </w:tcBorders>
            <w:shd w:val="clear" w:color="auto" w:fill="auto"/>
            <w:noWrap/>
            <w:vAlign w:val="bottom"/>
            <w:hideMark/>
          </w:tcPr>
          <w:p w14:paraId="16B820A2"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12C43242"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1B67F398"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Sugar</w:t>
            </w:r>
          </w:p>
        </w:tc>
        <w:tc>
          <w:tcPr>
            <w:tcW w:w="1596" w:type="dxa"/>
            <w:tcBorders>
              <w:top w:val="nil"/>
              <w:left w:val="nil"/>
              <w:bottom w:val="single" w:sz="4" w:space="0" w:color="auto"/>
              <w:right w:val="single" w:sz="4" w:space="0" w:color="auto"/>
            </w:tcBorders>
            <w:shd w:val="clear" w:color="auto" w:fill="auto"/>
            <w:noWrap/>
            <w:vAlign w:val="bottom"/>
            <w:hideMark/>
          </w:tcPr>
          <w:p w14:paraId="7DF8D53F"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E19D995"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-9.49(-7.61)</w:t>
            </w:r>
          </w:p>
        </w:tc>
        <w:tc>
          <w:tcPr>
            <w:tcW w:w="2126" w:type="dxa"/>
            <w:tcBorders>
              <w:top w:val="nil"/>
              <w:left w:val="nil"/>
              <w:bottom w:val="single" w:sz="4" w:space="0" w:color="auto"/>
              <w:right w:val="single" w:sz="4" w:space="0" w:color="auto"/>
            </w:tcBorders>
            <w:shd w:val="clear" w:color="auto" w:fill="auto"/>
            <w:noWrap/>
            <w:vAlign w:val="bottom"/>
            <w:hideMark/>
          </w:tcPr>
          <w:p w14:paraId="50BD012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7DE2B8D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7DDB0C3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577085A7"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6B778D97"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0BC8D89C"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TranNec</w:t>
            </w:r>
          </w:p>
        </w:tc>
        <w:tc>
          <w:tcPr>
            <w:tcW w:w="1596" w:type="dxa"/>
            <w:tcBorders>
              <w:top w:val="nil"/>
              <w:left w:val="nil"/>
              <w:bottom w:val="single" w:sz="4" w:space="0" w:color="auto"/>
              <w:right w:val="single" w:sz="4" w:space="0" w:color="auto"/>
            </w:tcBorders>
            <w:shd w:val="clear" w:color="auto" w:fill="auto"/>
            <w:noWrap/>
            <w:vAlign w:val="bottom"/>
            <w:hideMark/>
          </w:tcPr>
          <w:p w14:paraId="332A88DA"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1D0E52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45F47185"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4DB3DF6C"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088F167E"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-5.21(-33.31)</w:t>
            </w:r>
          </w:p>
        </w:tc>
        <w:tc>
          <w:tcPr>
            <w:tcW w:w="2552" w:type="dxa"/>
            <w:tcBorders>
              <w:top w:val="nil"/>
              <w:left w:val="nil"/>
              <w:bottom w:val="single" w:sz="4" w:space="0" w:color="auto"/>
              <w:right w:val="single" w:sz="4" w:space="0" w:color="auto"/>
            </w:tcBorders>
            <w:shd w:val="clear" w:color="auto" w:fill="auto"/>
            <w:noWrap/>
            <w:vAlign w:val="bottom"/>
            <w:hideMark/>
          </w:tcPr>
          <w:p w14:paraId="745E9498"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r>
      <w:tr w:rsidR="006827E5" w:rsidRPr="000D21BC" w14:paraId="2C035BA4" w14:textId="77777777" w:rsidTr="006827E5">
        <w:trPr>
          <w:trHeight w:val="290"/>
        </w:trPr>
        <w:tc>
          <w:tcPr>
            <w:tcW w:w="1660" w:type="dxa"/>
            <w:tcBorders>
              <w:top w:val="nil"/>
              <w:left w:val="single" w:sz="4" w:space="0" w:color="auto"/>
              <w:bottom w:val="single" w:sz="4" w:space="0" w:color="auto"/>
              <w:right w:val="single" w:sz="4" w:space="0" w:color="auto"/>
            </w:tcBorders>
            <w:shd w:val="clear" w:color="auto" w:fill="auto"/>
            <w:noWrap/>
            <w:vAlign w:val="bottom"/>
            <w:hideMark/>
          </w:tcPr>
          <w:p w14:paraId="647FDC27" w14:textId="77777777" w:rsidR="000D21BC" w:rsidRPr="000D21BC" w:rsidRDefault="000D21BC" w:rsidP="000D21BC">
            <w:pPr>
              <w:spacing w:after="0" w:line="240" w:lineRule="auto"/>
              <w:rPr>
                <w:rFonts w:ascii="Times New Roman" w:eastAsia="Times New Roman" w:hAnsi="Times New Roman" w:cs="Times New Roman"/>
                <w:b/>
                <w:bCs/>
                <w:color w:val="000000"/>
                <w:lang w:eastAsia="en-IN"/>
                <w14:ligatures w14:val="none"/>
              </w:rPr>
            </w:pPr>
            <w:r w:rsidRPr="000D21BC">
              <w:rPr>
                <w:rFonts w:ascii="Times New Roman" w:eastAsia="Times New Roman" w:hAnsi="Times New Roman" w:cs="Times New Roman"/>
                <w:b/>
                <w:bCs/>
                <w:color w:val="000000"/>
                <w:lang w:eastAsia="en-IN"/>
                <w14:ligatures w14:val="none"/>
              </w:rPr>
              <w:t>VegFruits</w:t>
            </w:r>
          </w:p>
        </w:tc>
        <w:tc>
          <w:tcPr>
            <w:tcW w:w="1596" w:type="dxa"/>
            <w:tcBorders>
              <w:top w:val="nil"/>
              <w:left w:val="nil"/>
              <w:bottom w:val="single" w:sz="4" w:space="0" w:color="auto"/>
              <w:right w:val="single" w:sz="4" w:space="0" w:color="auto"/>
            </w:tcBorders>
            <w:shd w:val="clear" w:color="auto" w:fill="auto"/>
            <w:noWrap/>
            <w:vAlign w:val="bottom"/>
            <w:hideMark/>
          </w:tcPr>
          <w:p w14:paraId="182DBF94"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E1B4A7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126" w:type="dxa"/>
            <w:tcBorders>
              <w:top w:val="nil"/>
              <w:left w:val="nil"/>
              <w:bottom w:val="single" w:sz="4" w:space="0" w:color="auto"/>
              <w:right w:val="single" w:sz="4" w:space="0" w:color="auto"/>
            </w:tcBorders>
            <w:shd w:val="clear" w:color="auto" w:fill="auto"/>
            <w:noWrap/>
            <w:vAlign w:val="bottom"/>
            <w:hideMark/>
          </w:tcPr>
          <w:p w14:paraId="68046576"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410" w:type="dxa"/>
            <w:tcBorders>
              <w:top w:val="nil"/>
              <w:left w:val="nil"/>
              <w:bottom w:val="single" w:sz="4" w:space="0" w:color="auto"/>
              <w:right w:val="single" w:sz="4" w:space="0" w:color="auto"/>
            </w:tcBorders>
            <w:shd w:val="clear" w:color="auto" w:fill="auto"/>
            <w:noWrap/>
            <w:vAlign w:val="bottom"/>
            <w:hideMark/>
          </w:tcPr>
          <w:p w14:paraId="0BB53C7B"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1984" w:type="dxa"/>
            <w:tcBorders>
              <w:top w:val="nil"/>
              <w:left w:val="nil"/>
              <w:bottom w:val="single" w:sz="4" w:space="0" w:color="auto"/>
              <w:right w:val="single" w:sz="4" w:space="0" w:color="auto"/>
            </w:tcBorders>
            <w:shd w:val="clear" w:color="auto" w:fill="auto"/>
            <w:noWrap/>
            <w:vAlign w:val="bottom"/>
            <w:hideMark/>
          </w:tcPr>
          <w:p w14:paraId="42DE01A4"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 </w:t>
            </w:r>
          </w:p>
        </w:tc>
        <w:tc>
          <w:tcPr>
            <w:tcW w:w="2552" w:type="dxa"/>
            <w:tcBorders>
              <w:top w:val="nil"/>
              <w:left w:val="nil"/>
              <w:bottom w:val="single" w:sz="4" w:space="0" w:color="auto"/>
              <w:right w:val="single" w:sz="4" w:space="0" w:color="auto"/>
            </w:tcBorders>
            <w:shd w:val="clear" w:color="auto" w:fill="auto"/>
            <w:noWrap/>
            <w:vAlign w:val="bottom"/>
            <w:hideMark/>
          </w:tcPr>
          <w:p w14:paraId="59F1CAF1" w14:textId="77777777" w:rsidR="000D21BC" w:rsidRPr="000D21BC" w:rsidRDefault="000D21BC" w:rsidP="000D21BC">
            <w:pPr>
              <w:spacing w:after="0" w:line="240" w:lineRule="auto"/>
              <w:rPr>
                <w:rFonts w:ascii="Times New Roman" w:eastAsia="Times New Roman" w:hAnsi="Times New Roman" w:cs="Times New Roman"/>
                <w:color w:val="000000"/>
                <w:lang w:eastAsia="en-IN"/>
                <w14:ligatures w14:val="none"/>
              </w:rPr>
            </w:pPr>
            <w:r w:rsidRPr="000D21BC">
              <w:rPr>
                <w:rFonts w:ascii="Times New Roman" w:eastAsia="Times New Roman" w:hAnsi="Times New Roman" w:cs="Times New Roman"/>
                <w:color w:val="000000"/>
                <w:lang w:eastAsia="en-IN"/>
                <w14:ligatures w14:val="none"/>
              </w:rPr>
              <w:t>-11.44(-10.69)</w:t>
            </w:r>
          </w:p>
        </w:tc>
      </w:tr>
    </w:tbl>
    <w:p w14:paraId="47E2B6FB" w14:textId="77777777" w:rsidR="000D21BC" w:rsidRDefault="000D21BC" w:rsidP="009106BA">
      <w:pPr>
        <w:jc w:val="both"/>
        <w:rPr>
          <w:rFonts w:ascii="Times New Roman" w:hAnsi="Times New Roman" w:cs="Times New Roman"/>
          <w:b/>
          <w:bCs/>
          <w:i/>
          <w:iCs/>
          <w:sz w:val="24"/>
          <w:szCs w:val="24"/>
        </w:rPr>
      </w:pPr>
    </w:p>
    <w:p w14:paraId="4CA36909" w14:textId="5EAF0FAC" w:rsidR="00E84B08" w:rsidRPr="009A2DAF" w:rsidRDefault="00E84B08" w:rsidP="00E84B08">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31</w:t>
      </w:r>
      <w:r w:rsidRPr="009A2DAF">
        <w:rPr>
          <w:rFonts w:ascii="Times New Roman" w:hAnsi="Times New Roman" w:cs="Times New Roman"/>
          <w:b/>
          <w:i/>
          <w:iCs/>
          <w:sz w:val="24"/>
          <w:szCs w:val="24"/>
        </w:rPr>
        <w:t>: Scenario 1 – West Africa Exports to EU</w:t>
      </w:r>
    </w:p>
    <w:tbl>
      <w:tblPr>
        <w:tblW w:w="13948" w:type="dxa"/>
        <w:tblLook w:val="04A0" w:firstRow="1" w:lastRow="0" w:firstColumn="1" w:lastColumn="0" w:noHBand="0" w:noVBand="1"/>
      </w:tblPr>
      <w:tblGrid>
        <w:gridCol w:w="1555"/>
        <w:gridCol w:w="1065"/>
        <w:gridCol w:w="1423"/>
        <w:gridCol w:w="1201"/>
        <w:gridCol w:w="1441"/>
        <w:gridCol w:w="1122"/>
        <w:gridCol w:w="892"/>
        <w:gridCol w:w="1523"/>
        <w:gridCol w:w="1701"/>
        <w:gridCol w:w="960"/>
        <w:gridCol w:w="1065"/>
      </w:tblGrid>
      <w:tr w:rsidR="00E84B08" w:rsidRPr="00E84B08" w14:paraId="1B404C17" w14:textId="77777777" w:rsidTr="00373D1E">
        <w:trPr>
          <w:trHeight w:val="290"/>
        </w:trPr>
        <w:tc>
          <w:tcPr>
            <w:tcW w:w="15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12718E"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 </w:t>
            </w:r>
          </w:p>
        </w:tc>
        <w:tc>
          <w:tcPr>
            <w:tcW w:w="12377" w:type="dxa"/>
            <w:gridSpan w:val="10"/>
            <w:tcBorders>
              <w:top w:val="single" w:sz="4" w:space="0" w:color="auto"/>
              <w:left w:val="nil"/>
              <w:bottom w:val="single" w:sz="4" w:space="0" w:color="auto"/>
              <w:right w:val="single" w:sz="4" w:space="0" w:color="auto"/>
            </w:tcBorders>
            <w:shd w:val="clear" w:color="auto" w:fill="auto"/>
            <w:noWrap/>
            <w:vAlign w:val="bottom"/>
            <w:hideMark/>
          </w:tcPr>
          <w:p w14:paraId="1F9B134E" w14:textId="77777777" w:rsidR="00E84B08" w:rsidRPr="00E84B08" w:rsidRDefault="00E84B08" w:rsidP="00E84B08">
            <w:pPr>
              <w:spacing w:after="0" w:line="240" w:lineRule="auto"/>
              <w:jc w:val="center"/>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Absolute Change in million USD (% Change)</w:t>
            </w:r>
          </w:p>
        </w:tc>
      </w:tr>
      <w:tr w:rsidR="00373D1E" w:rsidRPr="00083011" w14:paraId="5885C1FC"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00EBB522" w14:textId="77777777" w:rsidR="00E84B08" w:rsidRPr="00083011"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Region →</w:t>
            </w:r>
          </w:p>
          <w:p w14:paraId="0CB3BD0A" w14:textId="6D9085DB"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Sector↓</w:t>
            </w:r>
          </w:p>
        </w:tc>
        <w:tc>
          <w:tcPr>
            <w:tcW w:w="1075" w:type="dxa"/>
            <w:tcBorders>
              <w:top w:val="nil"/>
              <w:left w:val="nil"/>
              <w:bottom w:val="single" w:sz="4" w:space="0" w:color="auto"/>
              <w:right w:val="single" w:sz="4" w:space="0" w:color="auto"/>
            </w:tcBorders>
            <w:shd w:val="clear" w:color="auto" w:fill="auto"/>
            <w:noWrap/>
            <w:vAlign w:val="bottom"/>
            <w:hideMark/>
          </w:tcPr>
          <w:p w14:paraId="6667E253"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Benin</w:t>
            </w:r>
          </w:p>
        </w:tc>
        <w:tc>
          <w:tcPr>
            <w:tcW w:w="1341" w:type="dxa"/>
            <w:tcBorders>
              <w:top w:val="nil"/>
              <w:left w:val="nil"/>
              <w:bottom w:val="single" w:sz="4" w:space="0" w:color="auto"/>
              <w:right w:val="single" w:sz="4" w:space="0" w:color="auto"/>
            </w:tcBorders>
            <w:shd w:val="clear" w:color="auto" w:fill="auto"/>
            <w:noWrap/>
            <w:vAlign w:val="bottom"/>
            <w:hideMark/>
          </w:tcPr>
          <w:p w14:paraId="3A62851C"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BurkinaFaso</w:t>
            </w:r>
          </w:p>
        </w:tc>
        <w:tc>
          <w:tcPr>
            <w:tcW w:w="1214" w:type="dxa"/>
            <w:tcBorders>
              <w:top w:val="nil"/>
              <w:left w:val="nil"/>
              <w:bottom w:val="single" w:sz="4" w:space="0" w:color="auto"/>
              <w:right w:val="single" w:sz="4" w:space="0" w:color="auto"/>
            </w:tcBorders>
            <w:shd w:val="clear" w:color="auto" w:fill="auto"/>
            <w:noWrap/>
            <w:vAlign w:val="bottom"/>
            <w:hideMark/>
          </w:tcPr>
          <w:p w14:paraId="70995FC8"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Cameroon</w:t>
            </w:r>
          </w:p>
        </w:tc>
        <w:tc>
          <w:tcPr>
            <w:tcW w:w="1457" w:type="dxa"/>
            <w:tcBorders>
              <w:top w:val="nil"/>
              <w:left w:val="nil"/>
              <w:bottom w:val="single" w:sz="4" w:space="0" w:color="auto"/>
              <w:right w:val="single" w:sz="4" w:space="0" w:color="auto"/>
            </w:tcBorders>
            <w:shd w:val="clear" w:color="auto" w:fill="auto"/>
            <w:noWrap/>
            <w:vAlign w:val="bottom"/>
            <w:hideMark/>
          </w:tcPr>
          <w:p w14:paraId="46FC68FA"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CoteDIvoire</w:t>
            </w:r>
          </w:p>
        </w:tc>
        <w:tc>
          <w:tcPr>
            <w:tcW w:w="1134" w:type="dxa"/>
            <w:tcBorders>
              <w:top w:val="nil"/>
              <w:left w:val="nil"/>
              <w:bottom w:val="single" w:sz="4" w:space="0" w:color="auto"/>
              <w:right w:val="single" w:sz="4" w:space="0" w:color="auto"/>
            </w:tcBorders>
            <w:shd w:val="clear" w:color="auto" w:fill="auto"/>
            <w:noWrap/>
            <w:vAlign w:val="bottom"/>
            <w:hideMark/>
          </w:tcPr>
          <w:p w14:paraId="5C541942"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Ghana</w:t>
            </w:r>
          </w:p>
        </w:tc>
        <w:tc>
          <w:tcPr>
            <w:tcW w:w="850" w:type="dxa"/>
            <w:tcBorders>
              <w:top w:val="nil"/>
              <w:left w:val="nil"/>
              <w:bottom w:val="single" w:sz="4" w:space="0" w:color="auto"/>
              <w:right w:val="single" w:sz="4" w:space="0" w:color="auto"/>
            </w:tcBorders>
            <w:shd w:val="clear" w:color="auto" w:fill="auto"/>
            <w:noWrap/>
            <w:vAlign w:val="bottom"/>
            <w:hideMark/>
          </w:tcPr>
          <w:p w14:paraId="2159DC09"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Guinea</w:t>
            </w:r>
          </w:p>
        </w:tc>
        <w:tc>
          <w:tcPr>
            <w:tcW w:w="1540" w:type="dxa"/>
            <w:tcBorders>
              <w:top w:val="nil"/>
              <w:left w:val="nil"/>
              <w:bottom w:val="single" w:sz="4" w:space="0" w:color="auto"/>
              <w:right w:val="single" w:sz="4" w:space="0" w:color="auto"/>
            </w:tcBorders>
            <w:shd w:val="clear" w:color="auto" w:fill="auto"/>
            <w:noWrap/>
            <w:vAlign w:val="bottom"/>
            <w:hideMark/>
          </w:tcPr>
          <w:p w14:paraId="0F5AFDB2"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Nigeria</w:t>
            </w:r>
          </w:p>
        </w:tc>
        <w:tc>
          <w:tcPr>
            <w:tcW w:w="1720" w:type="dxa"/>
            <w:tcBorders>
              <w:top w:val="nil"/>
              <w:left w:val="nil"/>
              <w:bottom w:val="single" w:sz="4" w:space="0" w:color="auto"/>
              <w:right w:val="single" w:sz="4" w:space="0" w:color="auto"/>
            </w:tcBorders>
            <w:shd w:val="clear" w:color="auto" w:fill="auto"/>
            <w:noWrap/>
            <w:vAlign w:val="bottom"/>
            <w:hideMark/>
          </w:tcPr>
          <w:p w14:paraId="30C34086"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RoWA</w:t>
            </w:r>
          </w:p>
        </w:tc>
        <w:tc>
          <w:tcPr>
            <w:tcW w:w="970" w:type="dxa"/>
            <w:tcBorders>
              <w:top w:val="nil"/>
              <w:left w:val="nil"/>
              <w:bottom w:val="single" w:sz="4" w:space="0" w:color="auto"/>
              <w:right w:val="single" w:sz="4" w:space="0" w:color="auto"/>
            </w:tcBorders>
            <w:shd w:val="clear" w:color="auto" w:fill="auto"/>
            <w:noWrap/>
            <w:vAlign w:val="bottom"/>
            <w:hideMark/>
          </w:tcPr>
          <w:p w14:paraId="4D8F2A9F"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Senegal</w:t>
            </w:r>
          </w:p>
        </w:tc>
        <w:tc>
          <w:tcPr>
            <w:tcW w:w="1076" w:type="dxa"/>
            <w:tcBorders>
              <w:top w:val="nil"/>
              <w:left w:val="nil"/>
              <w:bottom w:val="single" w:sz="4" w:space="0" w:color="auto"/>
              <w:right w:val="single" w:sz="4" w:space="0" w:color="auto"/>
            </w:tcBorders>
            <w:shd w:val="clear" w:color="auto" w:fill="auto"/>
            <w:noWrap/>
            <w:vAlign w:val="bottom"/>
            <w:hideMark/>
          </w:tcPr>
          <w:p w14:paraId="0862FCB8" w14:textId="77777777" w:rsidR="00E84B08" w:rsidRPr="00E84B08" w:rsidRDefault="00E84B08" w:rsidP="00E84B08">
            <w:pPr>
              <w:spacing w:after="0" w:line="240" w:lineRule="auto"/>
              <w:rPr>
                <w:rFonts w:ascii="Times New Roman" w:eastAsia="Times New Roman" w:hAnsi="Times New Roman" w:cs="Times New Roman"/>
                <w:b/>
                <w:color w:val="000000"/>
                <w:lang w:eastAsia="en-IN"/>
                <w14:ligatures w14:val="none"/>
              </w:rPr>
            </w:pPr>
            <w:r w:rsidRPr="00E84B08">
              <w:rPr>
                <w:rFonts w:ascii="Times New Roman" w:eastAsia="Times New Roman" w:hAnsi="Times New Roman" w:cs="Times New Roman"/>
                <w:b/>
                <w:color w:val="000000"/>
                <w:lang w:eastAsia="en-IN"/>
                <w14:ligatures w14:val="none"/>
              </w:rPr>
              <w:t>Togo</w:t>
            </w:r>
          </w:p>
        </w:tc>
      </w:tr>
      <w:tr w:rsidR="00373D1E" w:rsidRPr="00E84B08" w14:paraId="3AA9A95C"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1E6FC1A8"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AirTran</w:t>
            </w:r>
          </w:p>
        </w:tc>
        <w:tc>
          <w:tcPr>
            <w:tcW w:w="1075" w:type="dxa"/>
            <w:tcBorders>
              <w:top w:val="nil"/>
              <w:left w:val="nil"/>
              <w:bottom w:val="single" w:sz="4" w:space="0" w:color="auto"/>
              <w:right w:val="single" w:sz="4" w:space="0" w:color="auto"/>
            </w:tcBorders>
            <w:shd w:val="clear" w:color="auto" w:fill="auto"/>
            <w:noWrap/>
            <w:vAlign w:val="bottom"/>
            <w:hideMark/>
          </w:tcPr>
          <w:p w14:paraId="1A4B127F" w14:textId="77777777" w:rsid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-4.07</w:t>
            </w:r>
          </w:p>
          <w:p w14:paraId="40650D18" w14:textId="6179D772"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(-17.9)</w:t>
            </w:r>
          </w:p>
        </w:tc>
        <w:tc>
          <w:tcPr>
            <w:tcW w:w="1341" w:type="dxa"/>
            <w:tcBorders>
              <w:top w:val="nil"/>
              <w:left w:val="nil"/>
              <w:bottom w:val="single" w:sz="4" w:space="0" w:color="auto"/>
              <w:right w:val="single" w:sz="4" w:space="0" w:color="auto"/>
            </w:tcBorders>
            <w:shd w:val="clear" w:color="auto" w:fill="auto"/>
            <w:noWrap/>
            <w:vAlign w:val="bottom"/>
            <w:hideMark/>
          </w:tcPr>
          <w:p w14:paraId="7CB11BA2" w14:textId="77777777" w:rsid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-19.79</w:t>
            </w:r>
          </w:p>
          <w:p w14:paraId="7FB41AFF" w14:textId="2520F704"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(-10.39)</w:t>
            </w:r>
          </w:p>
        </w:tc>
        <w:tc>
          <w:tcPr>
            <w:tcW w:w="1214" w:type="dxa"/>
            <w:tcBorders>
              <w:top w:val="nil"/>
              <w:left w:val="nil"/>
              <w:bottom w:val="single" w:sz="4" w:space="0" w:color="auto"/>
              <w:right w:val="single" w:sz="4" w:space="0" w:color="auto"/>
            </w:tcBorders>
            <w:shd w:val="clear" w:color="auto" w:fill="auto"/>
            <w:noWrap/>
            <w:vAlign w:val="bottom"/>
            <w:hideMark/>
          </w:tcPr>
          <w:p w14:paraId="3B7C9B3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365AE96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8B8707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6BEE4C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545BDA45"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62D16E7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-45.48(-20.34)</w:t>
            </w:r>
          </w:p>
        </w:tc>
        <w:tc>
          <w:tcPr>
            <w:tcW w:w="970" w:type="dxa"/>
            <w:tcBorders>
              <w:top w:val="nil"/>
              <w:left w:val="nil"/>
              <w:bottom w:val="single" w:sz="4" w:space="0" w:color="auto"/>
              <w:right w:val="single" w:sz="4" w:space="0" w:color="auto"/>
            </w:tcBorders>
            <w:shd w:val="clear" w:color="auto" w:fill="auto"/>
            <w:noWrap/>
            <w:vAlign w:val="bottom"/>
            <w:hideMark/>
          </w:tcPr>
          <w:p w14:paraId="0EC6AE93" w14:textId="77777777" w:rsidR="00373D1E"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-3.43</w:t>
            </w:r>
          </w:p>
          <w:p w14:paraId="1786DC0A" w14:textId="181C3FC2"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(-67.86)</w:t>
            </w:r>
          </w:p>
        </w:tc>
        <w:tc>
          <w:tcPr>
            <w:tcW w:w="1076" w:type="dxa"/>
            <w:tcBorders>
              <w:top w:val="nil"/>
              <w:left w:val="nil"/>
              <w:bottom w:val="single" w:sz="4" w:space="0" w:color="auto"/>
              <w:right w:val="single" w:sz="4" w:space="0" w:color="auto"/>
            </w:tcBorders>
            <w:shd w:val="clear" w:color="auto" w:fill="auto"/>
            <w:noWrap/>
            <w:vAlign w:val="bottom"/>
            <w:hideMark/>
          </w:tcPr>
          <w:p w14:paraId="3186B6B6" w14:textId="77777777" w:rsidR="00373D1E"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-4.51</w:t>
            </w:r>
          </w:p>
          <w:p w14:paraId="2BB43032" w14:textId="68161093"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(-4.98)</w:t>
            </w:r>
          </w:p>
        </w:tc>
      </w:tr>
      <w:tr w:rsidR="00373D1E" w:rsidRPr="00E84B08" w14:paraId="0D5D5A42"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19D2F4EF"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ChemProd</w:t>
            </w:r>
          </w:p>
        </w:tc>
        <w:tc>
          <w:tcPr>
            <w:tcW w:w="1075" w:type="dxa"/>
            <w:tcBorders>
              <w:top w:val="nil"/>
              <w:left w:val="nil"/>
              <w:bottom w:val="single" w:sz="4" w:space="0" w:color="auto"/>
              <w:right w:val="single" w:sz="4" w:space="0" w:color="auto"/>
            </w:tcBorders>
            <w:shd w:val="clear" w:color="auto" w:fill="auto"/>
            <w:noWrap/>
            <w:vAlign w:val="bottom"/>
            <w:hideMark/>
          </w:tcPr>
          <w:p w14:paraId="4D0B256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FA5C8B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5610E89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61B7F532"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946612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4C0A9EF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4E8041B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-4.61(-22.27)</w:t>
            </w:r>
          </w:p>
        </w:tc>
        <w:tc>
          <w:tcPr>
            <w:tcW w:w="1720" w:type="dxa"/>
            <w:tcBorders>
              <w:top w:val="nil"/>
              <w:left w:val="nil"/>
              <w:bottom w:val="single" w:sz="4" w:space="0" w:color="auto"/>
              <w:right w:val="single" w:sz="4" w:space="0" w:color="auto"/>
            </w:tcBorders>
            <w:shd w:val="clear" w:color="auto" w:fill="auto"/>
            <w:noWrap/>
            <w:vAlign w:val="bottom"/>
            <w:hideMark/>
          </w:tcPr>
          <w:p w14:paraId="2966E6B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-13.64(-2.39)</w:t>
            </w:r>
          </w:p>
        </w:tc>
        <w:tc>
          <w:tcPr>
            <w:tcW w:w="970" w:type="dxa"/>
            <w:tcBorders>
              <w:top w:val="nil"/>
              <w:left w:val="nil"/>
              <w:bottom w:val="single" w:sz="4" w:space="0" w:color="auto"/>
              <w:right w:val="single" w:sz="4" w:space="0" w:color="auto"/>
            </w:tcBorders>
            <w:shd w:val="clear" w:color="auto" w:fill="auto"/>
            <w:noWrap/>
            <w:vAlign w:val="bottom"/>
            <w:hideMark/>
          </w:tcPr>
          <w:p w14:paraId="6BAE12B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101193B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76747342"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515C49FA"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electricity</w:t>
            </w:r>
          </w:p>
        </w:tc>
        <w:tc>
          <w:tcPr>
            <w:tcW w:w="1075" w:type="dxa"/>
            <w:tcBorders>
              <w:top w:val="nil"/>
              <w:left w:val="nil"/>
              <w:bottom w:val="single" w:sz="4" w:space="0" w:color="auto"/>
              <w:right w:val="single" w:sz="4" w:space="0" w:color="auto"/>
            </w:tcBorders>
            <w:shd w:val="clear" w:color="auto" w:fill="auto"/>
            <w:noWrap/>
            <w:vAlign w:val="bottom"/>
            <w:hideMark/>
          </w:tcPr>
          <w:p w14:paraId="5C8ED7E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6EFDC22F"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180F7C4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251FD61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163D99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7EA01F8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5FE70A9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3D8DF655"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-10.37(-27.85)</w:t>
            </w:r>
          </w:p>
        </w:tc>
        <w:tc>
          <w:tcPr>
            <w:tcW w:w="970" w:type="dxa"/>
            <w:tcBorders>
              <w:top w:val="nil"/>
              <w:left w:val="nil"/>
              <w:bottom w:val="single" w:sz="4" w:space="0" w:color="auto"/>
              <w:right w:val="single" w:sz="4" w:space="0" w:color="auto"/>
            </w:tcBorders>
            <w:shd w:val="clear" w:color="auto" w:fill="auto"/>
            <w:noWrap/>
            <w:vAlign w:val="bottom"/>
            <w:hideMark/>
          </w:tcPr>
          <w:p w14:paraId="0A2FEC8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6B92B69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7E0C48FC"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6C769D17"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FoodProd</w:t>
            </w:r>
          </w:p>
        </w:tc>
        <w:tc>
          <w:tcPr>
            <w:tcW w:w="1075" w:type="dxa"/>
            <w:tcBorders>
              <w:top w:val="nil"/>
              <w:left w:val="nil"/>
              <w:bottom w:val="single" w:sz="4" w:space="0" w:color="auto"/>
              <w:right w:val="single" w:sz="4" w:space="0" w:color="auto"/>
            </w:tcBorders>
            <w:shd w:val="clear" w:color="auto" w:fill="auto"/>
            <w:noWrap/>
            <w:vAlign w:val="bottom"/>
            <w:hideMark/>
          </w:tcPr>
          <w:p w14:paraId="1D756DC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D01067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6B62E72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4C4A21F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-5.76(-0.15)</w:t>
            </w:r>
          </w:p>
        </w:tc>
        <w:tc>
          <w:tcPr>
            <w:tcW w:w="1134" w:type="dxa"/>
            <w:tcBorders>
              <w:top w:val="nil"/>
              <w:left w:val="nil"/>
              <w:bottom w:val="single" w:sz="4" w:space="0" w:color="auto"/>
              <w:right w:val="single" w:sz="4" w:space="0" w:color="auto"/>
            </w:tcBorders>
            <w:shd w:val="clear" w:color="auto" w:fill="auto"/>
            <w:noWrap/>
            <w:vAlign w:val="bottom"/>
            <w:hideMark/>
          </w:tcPr>
          <w:p w14:paraId="53063BD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3131FCD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65BDD99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3F5137A5"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29D07AD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3E05C2B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5AB58563"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3858EF92" w14:textId="404FBA43" w:rsidR="00E84B08" w:rsidRPr="00E84B08" w:rsidRDefault="0006316A"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G</w:t>
            </w:r>
            <w:r w:rsidR="00E84B08" w:rsidRPr="00E84B08">
              <w:rPr>
                <w:rFonts w:ascii="Times New Roman" w:eastAsia="Times New Roman" w:hAnsi="Times New Roman" w:cs="Times New Roman"/>
                <w:b/>
                <w:bCs/>
                <w:color w:val="000000"/>
                <w:lang w:eastAsia="en-IN"/>
                <w14:ligatures w14:val="none"/>
              </w:rPr>
              <w:t>as</w:t>
            </w:r>
          </w:p>
        </w:tc>
        <w:tc>
          <w:tcPr>
            <w:tcW w:w="1075" w:type="dxa"/>
            <w:tcBorders>
              <w:top w:val="nil"/>
              <w:left w:val="nil"/>
              <w:bottom w:val="single" w:sz="4" w:space="0" w:color="auto"/>
              <w:right w:val="single" w:sz="4" w:space="0" w:color="auto"/>
            </w:tcBorders>
            <w:shd w:val="clear" w:color="auto" w:fill="auto"/>
            <w:noWrap/>
            <w:vAlign w:val="bottom"/>
            <w:hideMark/>
          </w:tcPr>
          <w:p w14:paraId="46EB8FF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55FF3EC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3C18A47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186A8EAD"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AF038B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7CBCDBAF"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7444B78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-379.02(-9.62)</w:t>
            </w:r>
          </w:p>
        </w:tc>
        <w:tc>
          <w:tcPr>
            <w:tcW w:w="1720" w:type="dxa"/>
            <w:tcBorders>
              <w:top w:val="nil"/>
              <w:left w:val="nil"/>
              <w:bottom w:val="single" w:sz="4" w:space="0" w:color="auto"/>
              <w:right w:val="single" w:sz="4" w:space="0" w:color="auto"/>
            </w:tcBorders>
            <w:shd w:val="clear" w:color="auto" w:fill="auto"/>
            <w:noWrap/>
            <w:vAlign w:val="bottom"/>
            <w:hideMark/>
          </w:tcPr>
          <w:p w14:paraId="0B4229C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0449D93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201EDA9D"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7FE483D5"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00CB0454"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Metalsnec</w:t>
            </w:r>
          </w:p>
        </w:tc>
        <w:tc>
          <w:tcPr>
            <w:tcW w:w="1075" w:type="dxa"/>
            <w:tcBorders>
              <w:top w:val="nil"/>
              <w:left w:val="nil"/>
              <w:bottom w:val="single" w:sz="4" w:space="0" w:color="auto"/>
              <w:right w:val="single" w:sz="4" w:space="0" w:color="auto"/>
            </w:tcBorders>
            <w:shd w:val="clear" w:color="auto" w:fill="auto"/>
            <w:noWrap/>
            <w:vAlign w:val="bottom"/>
            <w:hideMark/>
          </w:tcPr>
          <w:p w14:paraId="0771CA6F"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36FB57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5F91F4A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7D639F5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1E5C27F"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16636AF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7F0B3DB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-5.26(-5.7)</w:t>
            </w:r>
          </w:p>
        </w:tc>
        <w:tc>
          <w:tcPr>
            <w:tcW w:w="1720" w:type="dxa"/>
            <w:tcBorders>
              <w:top w:val="nil"/>
              <w:left w:val="nil"/>
              <w:bottom w:val="single" w:sz="4" w:space="0" w:color="auto"/>
              <w:right w:val="single" w:sz="4" w:space="0" w:color="auto"/>
            </w:tcBorders>
            <w:shd w:val="clear" w:color="auto" w:fill="auto"/>
            <w:noWrap/>
            <w:vAlign w:val="bottom"/>
            <w:hideMark/>
          </w:tcPr>
          <w:p w14:paraId="6D4AF02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6EEC6A1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7EAE4D9D"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587FDDE0"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7CA26FB2"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Minrlsnec</w:t>
            </w:r>
          </w:p>
        </w:tc>
        <w:tc>
          <w:tcPr>
            <w:tcW w:w="1075" w:type="dxa"/>
            <w:tcBorders>
              <w:top w:val="nil"/>
              <w:left w:val="nil"/>
              <w:bottom w:val="single" w:sz="4" w:space="0" w:color="auto"/>
              <w:right w:val="single" w:sz="4" w:space="0" w:color="auto"/>
            </w:tcBorders>
            <w:shd w:val="clear" w:color="auto" w:fill="auto"/>
            <w:noWrap/>
            <w:vAlign w:val="bottom"/>
            <w:hideMark/>
          </w:tcPr>
          <w:p w14:paraId="7EA4007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74B2B85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0757874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43EC7665"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186D9D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22745F5B" w14:textId="77777777" w:rsid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8.75</w:t>
            </w:r>
          </w:p>
          <w:p w14:paraId="0D60863F" w14:textId="6404AD2C"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(0.49)</w:t>
            </w:r>
          </w:p>
        </w:tc>
        <w:tc>
          <w:tcPr>
            <w:tcW w:w="1540" w:type="dxa"/>
            <w:tcBorders>
              <w:top w:val="nil"/>
              <w:left w:val="nil"/>
              <w:bottom w:val="single" w:sz="4" w:space="0" w:color="auto"/>
              <w:right w:val="single" w:sz="4" w:space="0" w:color="auto"/>
            </w:tcBorders>
            <w:shd w:val="clear" w:color="auto" w:fill="auto"/>
            <w:noWrap/>
            <w:vAlign w:val="bottom"/>
            <w:hideMark/>
          </w:tcPr>
          <w:p w14:paraId="4B0AD0A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78F2EE6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1AB1DD6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3487CAE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19932808"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3C6FD209" w14:textId="7955924F" w:rsidR="00E84B08" w:rsidRPr="00E84B08" w:rsidRDefault="0006316A"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O</w:t>
            </w:r>
            <w:r w:rsidR="00E84B08" w:rsidRPr="00E84B08">
              <w:rPr>
                <w:rFonts w:ascii="Times New Roman" w:eastAsia="Times New Roman" w:hAnsi="Times New Roman" w:cs="Times New Roman"/>
                <w:b/>
                <w:bCs/>
                <w:color w:val="000000"/>
                <w:lang w:eastAsia="en-IN"/>
                <w14:ligatures w14:val="none"/>
              </w:rPr>
              <w:t>il</w:t>
            </w:r>
          </w:p>
        </w:tc>
        <w:tc>
          <w:tcPr>
            <w:tcW w:w="1075" w:type="dxa"/>
            <w:tcBorders>
              <w:top w:val="nil"/>
              <w:left w:val="nil"/>
              <w:bottom w:val="single" w:sz="4" w:space="0" w:color="auto"/>
              <w:right w:val="single" w:sz="4" w:space="0" w:color="auto"/>
            </w:tcBorders>
            <w:shd w:val="clear" w:color="auto" w:fill="auto"/>
            <w:noWrap/>
            <w:vAlign w:val="bottom"/>
            <w:hideMark/>
          </w:tcPr>
          <w:p w14:paraId="28D9802F"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B17478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3AE3371C" w14:textId="77777777" w:rsid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18.04</w:t>
            </w:r>
          </w:p>
          <w:p w14:paraId="07206961" w14:textId="5C6C1EB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(0.82)</w:t>
            </w:r>
          </w:p>
        </w:tc>
        <w:tc>
          <w:tcPr>
            <w:tcW w:w="1457" w:type="dxa"/>
            <w:tcBorders>
              <w:top w:val="nil"/>
              <w:left w:val="nil"/>
              <w:bottom w:val="single" w:sz="4" w:space="0" w:color="auto"/>
              <w:right w:val="single" w:sz="4" w:space="0" w:color="auto"/>
            </w:tcBorders>
            <w:shd w:val="clear" w:color="auto" w:fill="auto"/>
            <w:noWrap/>
            <w:vAlign w:val="bottom"/>
            <w:hideMark/>
          </w:tcPr>
          <w:p w14:paraId="0177657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12.6(1.07)</w:t>
            </w:r>
          </w:p>
        </w:tc>
        <w:tc>
          <w:tcPr>
            <w:tcW w:w="1134" w:type="dxa"/>
            <w:tcBorders>
              <w:top w:val="nil"/>
              <w:left w:val="nil"/>
              <w:bottom w:val="single" w:sz="4" w:space="0" w:color="auto"/>
              <w:right w:val="single" w:sz="4" w:space="0" w:color="auto"/>
            </w:tcBorders>
            <w:shd w:val="clear" w:color="auto" w:fill="auto"/>
            <w:noWrap/>
            <w:vAlign w:val="bottom"/>
            <w:hideMark/>
          </w:tcPr>
          <w:p w14:paraId="2F1216E2" w14:textId="77777777" w:rsid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21.25</w:t>
            </w:r>
          </w:p>
          <w:p w14:paraId="5C7C34AF" w14:textId="4D11630F"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(1.34)</w:t>
            </w:r>
          </w:p>
        </w:tc>
        <w:tc>
          <w:tcPr>
            <w:tcW w:w="850" w:type="dxa"/>
            <w:tcBorders>
              <w:top w:val="nil"/>
              <w:left w:val="nil"/>
              <w:bottom w:val="single" w:sz="4" w:space="0" w:color="auto"/>
              <w:right w:val="single" w:sz="4" w:space="0" w:color="auto"/>
            </w:tcBorders>
            <w:shd w:val="clear" w:color="auto" w:fill="auto"/>
            <w:noWrap/>
            <w:vAlign w:val="bottom"/>
            <w:hideMark/>
          </w:tcPr>
          <w:p w14:paraId="23FE0F1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6495D1C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168.72(1.37)</w:t>
            </w:r>
          </w:p>
        </w:tc>
        <w:tc>
          <w:tcPr>
            <w:tcW w:w="1720" w:type="dxa"/>
            <w:tcBorders>
              <w:top w:val="nil"/>
              <w:left w:val="nil"/>
              <w:bottom w:val="single" w:sz="4" w:space="0" w:color="auto"/>
              <w:right w:val="single" w:sz="4" w:space="0" w:color="auto"/>
            </w:tcBorders>
            <w:shd w:val="clear" w:color="auto" w:fill="auto"/>
            <w:noWrap/>
            <w:vAlign w:val="bottom"/>
            <w:hideMark/>
          </w:tcPr>
          <w:p w14:paraId="629D92C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52142A0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6A9CB9D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6C9D6322"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3D737F17"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OtherCrops</w:t>
            </w:r>
          </w:p>
        </w:tc>
        <w:tc>
          <w:tcPr>
            <w:tcW w:w="1075" w:type="dxa"/>
            <w:tcBorders>
              <w:top w:val="nil"/>
              <w:left w:val="nil"/>
              <w:bottom w:val="single" w:sz="4" w:space="0" w:color="auto"/>
              <w:right w:val="single" w:sz="4" w:space="0" w:color="auto"/>
            </w:tcBorders>
            <w:shd w:val="clear" w:color="auto" w:fill="auto"/>
            <w:noWrap/>
            <w:vAlign w:val="bottom"/>
            <w:hideMark/>
          </w:tcPr>
          <w:p w14:paraId="12DF7A7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2268CF7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29EAD0B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305675F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4.2(0.07)</w:t>
            </w:r>
          </w:p>
        </w:tc>
        <w:tc>
          <w:tcPr>
            <w:tcW w:w="1134" w:type="dxa"/>
            <w:tcBorders>
              <w:top w:val="nil"/>
              <w:left w:val="nil"/>
              <w:bottom w:val="single" w:sz="4" w:space="0" w:color="auto"/>
              <w:right w:val="single" w:sz="4" w:space="0" w:color="auto"/>
            </w:tcBorders>
            <w:shd w:val="clear" w:color="auto" w:fill="auto"/>
            <w:noWrap/>
            <w:vAlign w:val="bottom"/>
            <w:hideMark/>
          </w:tcPr>
          <w:p w14:paraId="7FF965DD"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1DC5D24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49201B4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6FC40CF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4F32888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60AD1F7A"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544A7C68"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6CF10B0E"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RbPlsProd</w:t>
            </w:r>
          </w:p>
        </w:tc>
        <w:tc>
          <w:tcPr>
            <w:tcW w:w="1075" w:type="dxa"/>
            <w:tcBorders>
              <w:top w:val="nil"/>
              <w:left w:val="nil"/>
              <w:bottom w:val="single" w:sz="4" w:space="0" w:color="auto"/>
              <w:right w:val="single" w:sz="4" w:space="0" w:color="auto"/>
            </w:tcBorders>
            <w:shd w:val="clear" w:color="auto" w:fill="auto"/>
            <w:noWrap/>
            <w:vAlign w:val="bottom"/>
            <w:hideMark/>
          </w:tcPr>
          <w:p w14:paraId="7642141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6009A7DF"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6D79F70B"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7B07437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0B386B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62430E2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41824CC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-7.97(-13.82)</w:t>
            </w:r>
          </w:p>
        </w:tc>
        <w:tc>
          <w:tcPr>
            <w:tcW w:w="1720" w:type="dxa"/>
            <w:tcBorders>
              <w:top w:val="nil"/>
              <w:left w:val="nil"/>
              <w:bottom w:val="single" w:sz="4" w:space="0" w:color="auto"/>
              <w:right w:val="single" w:sz="4" w:space="0" w:color="auto"/>
            </w:tcBorders>
            <w:shd w:val="clear" w:color="auto" w:fill="auto"/>
            <w:noWrap/>
            <w:vAlign w:val="bottom"/>
            <w:hideMark/>
          </w:tcPr>
          <w:p w14:paraId="3EC73B2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7C34A24D"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0A43561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4D386EC1"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489389A2"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TranNec</w:t>
            </w:r>
          </w:p>
        </w:tc>
        <w:tc>
          <w:tcPr>
            <w:tcW w:w="1075" w:type="dxa"/>
            <w:tcBorders>
              <w:top w:val="nil"/>
              <w:left w:val="nil"/>
              <w:bottom w:val="single" w:sz="4" w:space="0" w:color="auto"/>
              <w:right w:val="single" w:sz="4" w:space="0" w:color="auto"/>
            </w:tcBorders>
            <w:shd w:val="clear" w:color="auto" w:fill="auto"/>
            <w:noWrap/>
            <w:vAlign w:val="bottom"/>
            <w:hideMark/>
          </w:tcPr>
          <w:p w14:paraId="5F13DC4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4E09BE48" w14:textId="77777777" w:rsid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-6.49</w:t>
            </w:r>
          </w:p>
          <w:p w14:paraId="17F55945" w14:textId="317E1C20"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(-5.78)</w:t>
            </w:r>
          </w:p>
        </w:tc>
        <w:tc>
          <w:tcPr>
            <w:tcW w:w="1214" w:type="dxa"/>
            <w:tcBorders>
              <w:top w:val="nil"/>
              <w:left w:val="nil"/>
              <w:bottom w:val="single" w:sz="4" w:space="0" w:color="auto"/>
              <w:right w:val="single" w:sz="4" w:space="0" w:color="auto"/>
            </w:tcBorders>
            <w:shd w:val="clear" w:color="auto" w:fill="auto"/>
            <w:noWrap/>
            <w:vAlign w:val="bottom"/>
            <w:hideMark/>
          </w:tcPr>
          <w:p w14:paraId="3A6E73A0"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3A568682"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4730AB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6C6EA7A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6C22B31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0A3C87B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-21.06(-19.17)</w:t>
            </w:r>
          </w:p>
        </w:tc>
        <w:tc>
          <w:tcPr>
            <w:tcW w:w="970" w:type="dxa"/>
            <w:tcBorders>
              <w:top w:val="nil"/>
              <w:left w:val="nil"/>
              <w:bottom w:val="single" w:sz="4" w:space="0" w:color="auto"/>
              <w:right w:val="single" w:sz="4" w:space="0" w:color="auto"/>
            </w:tcBorders>
            <w:shd w:val="clear" w:color="auto" w:fill="auto"/>
            <w:noWrap/>
            <w:vAlign w:val="bottom"/>
            <w:hideMark/>
          </w:tcPr>
          <w:p w14:paraId="3B385E41" w14:textId="77777777" w:rsidR="00373D1E"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-6.95</w:t>
            </w:r>
          </w:p>
          <w:p w14:paraId="4F2E5629" w14:textId="7724009C"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(-52.83)</w:t>
            </w:r>
          </w:p>
        </w:tc>
        <w:tc>
          <w:tcPr>
            <w:tcW w:w="1076" w:type="dxa"/>
            <w:tcBorders>
              <w:top w:val="nil"/>
              <w:left w:val="nil"/>
              <w:bottom w:val="single" w:sz="4" w:space="0" w:color="auto"/>
              <w:right w:val="single" w:sz="4" w:space="0" w:color="auto"/>
            </w:tcBorders>
            <w:shd w:val="clear" w:color="auto" w:fill="auto"/>
            <w:noWrap/>
            <w:vAlign w:val="bottom"/>
            <w:hideMark/>
          </w:tcPr>
          <w:p w14:paraId="3FAC39F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489110BD"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08FDBA88"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WareSupp</w:t>
            </w:r>
          </w:p>
        </w:tc>
        <w:tc>
          <w:tcPr>
            <w:tcW w:w="1075" w:type="dxa"/>
            <w:tcBorders>
              <w:top w:val="nil"/>
              <w:left w:val="nil"/>
              <w:bottom w:val="single" w:sz="4" w:space="0" w:color="auto"/>
              <w:right w:val="single" w:sz="4" w:space="0" w:color="auto"/>
            </w:tcBorders>
            <w:shd w:val="clear" w:color="auto" w:fill="auto"/>
            <w:noWrap/>
            <w:vAlign w:val="bottom"/>
            <w:hideMark/>
          </w:tcPr>
          <w:p w14:paraId="08E9B3C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08A2678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596A938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68A9F0E3"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A8B2EA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288A6024"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5F970EE2"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720" w:type="dxa"/>
            <w:tcBorders>
              <w:top w:val="nil"/>
              <w:left w:val="nil"/>
              <w:bottom w:val="single" w:sz="4" w:space="0" w:color="auto"/>
              <w:right w:val="single" w:sz="4" w:space="0" w:color="auto"/>
            </w:tcBorders>
            <w:shd w:val="clear" w:color="auto" w:fill="auto"/>
            <w:noWrap/>
            <w:vAlign w:val="bottom"/>
            <w:hideMark/>
          </w:tcPr>
          <w:p w14:paraId="4122CAB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3.51(0.26)</w:t>
            </w:r>
          </w:p>
        </w:tc>
        <w:tc>
          <w:tcPr>
            <w:tcW w:w="970" w:type="dxa"/>
            <w:tcBorders>
              <w:top w:val="nil"/>
              <w:left w:val="nil"/>
              <w:bottom w:val="single" w:sz="4" w:space="0" w:color="auto"/>
              <w:right w:val="single" w:sz="4" w:space="0" w:color="auto"/>
            </w:tcBorders>
            <w:shd w:val="clear" w:color="auto" w:fill="auto"/>
            <w:noWrap/>
            <w:vAlign w:val="bottom"/>
            <w:hideMark/>
          </w:tcPr>
          <w:p w14:paraId="6EC7CDC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022E62CD"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r w:rsidR="00373D1E" w:rsidRPr="00E84B08" w14:paraId="05556669" w14:textId="77777777" w:rsidTr="00373D1E">
        <w:trPr>
          <w:trHeight w:val="290"/>
        </w:trPr>
        <w:tc>
          <w:tcPr>
            <w:tcW w:w="1571" w:type="dxa"/>
            <w:tcBorders>
              <w:top w:val="nil"/>
              <w:left w:val="single" w:sz="4" w:space="0" w:color="auto"/>
              <w:bottom w:val="single" w:sz="4" w:space="0" w:color="auto"/>
              <w:right w:val="single" w:sz="4" w:space="0" w:color="auto"/>
            </w:tcBorders>
            <w:shd w:val="clear" w:color="auto" w:fill="auto"/>
            <w:noWrap/>
            <w:vAlign w:val="bottom"/>
            <w:hideMark/>
          </w:tcPr>
          <w:p w14:paraId="003BFA55" w14:textId="77777777" w:rsidR="00E84B08" w:rsidRPr="00E84B08" w:rsidRDefault="00E84B08" w:rsidP="00E84B08">
            <w:pPr>
              <w:spacing w:after="0" w:line="240" w:lineRule="auto"/>
              <w:rPr>
                <w:rFonts w:ascii="Times New Roman" w:eastAsia="Times New Roman" w:hAnsi="Times New Roman" w:cs="Times New Roman"/>
                <w:b/>
                <w:bCs/>
                <w:color w:val="000000"/>
                <w:lang w:eastAsia="en-IN"/>
                <w14:ligatures w14:val="none"/>
              </w:rPr>
            </w:pPr>
            <w:r w:rsidRPr="00E84B08">
              <w:rPr>
                <w:rFonts w:ascii="Times New Roman" w:eastAsia="Times New Roman" w:hAnsi="Times New Roman" w:cs="Times New Roman"/>
                <w:b/>
                <w:bCs/>
                <w:color w:val="000000"/>
                <w:lang w:eastAsia="en-IN"/>
                <w14:ligatures w14:val="none"/>
              </w:rPr>
              <w:t>WaterTran</w:t>
            </w:r>
          </w:p>
        </w:tc>
        <w:tc>
          <w:tcPr>
            <w:tcW w:w="1075" w:type="dxa"/>
            <w:tcBorders>
              <w:top w:val="nil"/>
              <w:left w:val="nil"/>
              <w:bottom w:val="single" w:sz="4" w:space="0" w:color="auto"/>
              <w:right w:val="single" w:sz="4" w:space="0" w:color="auto"/>
            </w:tcBorders>
            <w:shd w:val="clear" w:color="auto" w:fill="auto"/>
            <w:noWrap/>
            <w:vAlign w:val="bottom"/>
            <w:hideMark/>
          </w:tcPr>
          <w:p w14:paraId="17FF46E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750C6D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214" w:type="dxa"/>
            <w:tcBorders>
              <w:top w:val="nil"/>
              <w:left w:val="nil"/>
              <w:bottom w:val="single" w:sz="4" w:space="0" w:color="auto"/>
              <w:right w:val="single" w:sz="4" w:space="0" w:color="auto"/>
            </w:tcBorders>
            <w:shd w:val="clear" w:color="auto" w:fill="auto"/>
            <w:noWrap/>
            <w:vAlign w:val="bottom"/>
            <w:hideMark/>
          </w:tcPr>
          <w:p w14:paraId="30E91F06"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457" w:type="dxa"/>
            <w:tcBorders>
              <w:top w:val="nil"/>
              <w:left w:val="nil"/>
              <w:bottom w:val="single" w:sz="4" w:space="0" w:color="auto"/>
              <w:right w:val="single" w:sz="4" w:space="0" w:color="auto"/>
            </w:tcBorders>
            <w:shd w:val="clear" w:color="auto" w:fill="auto"/>
            <w:noWrap/>
            <w:vAlign w:val="bottom"/>
            <w:hideMark/>
          </w:tcPr>
          <w:p w14:paraId="7A57EAF7"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9DDF201"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850" w:type="dxa"/>
            <w:tcBorders>
              <w:top w:val="nil"/>
              <w:left w:val="nil"/>
              <w:bottom w:val="single" w:sz="4" w:space="0" w:color="auto"/>
              <w:right w:val="single" w:sz="4" w:space="0" w:color="auto"/>
            </w:tcBorders>
            <w:shd w:val="clear" w:color="auto" w:fill="auto"/>
            <w:noWrap/>
            <w:vAlign w:val="bottom"/>
            <w:hideMark/>
          </w:tcPr>
          <w:p w14:paraId="7299D5F8"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540" w:type="dxa"/>
            <w:tcBorders>
              <w:top w:val="nil"/>
              <w:left w:val="nil"/>
              <w:bottom w:val="single" w:sz="4" w:space="0" w:color="auto"/>
              <w:right w:val="single" w:sz="4" w:space="0" w:color="auto"/>
            </w:tcBorders>
            <w:shd w:val="clear" w:color="auto" w:fill="auto"/>
            <w:noWrap/>
            <w:vAlign w:val="bottom"/>
            <w:hideMark/>
          </w:tcPr>
          <w:p w14:paraId="12B2817C"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-63.79(-32.67)</w:t>
            </w:r>
          </w:p>
        </w:tc>
        <w:tc>
          <w:tcPr>
            <w:tcW w:w="1720" w:type="dxa"/>
            <w:tcBorders>
              <w:top w:val="nil"/>
              <w:left w:val="nil"/>
              <w:bottom w:val="single" w:sz="4" w:space="0" w:color="auto"/>
              <w:right w:val="single" w:sz="4" w:space="0" w:color="auto"/>
            </w:tcBorders>
            <w:shd w:val="clear" w:color="auto" w:fill="auto"/>
            <w:noWrap/>
            <w:vAlign w:val="bottom"/>
            <w:hideMark/>
          </w:tcPr>
          <w:p w14:paraId="651E2539"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-1214.26(-23.35)</w:t>
            </w:r>
          </w:p>
        </w:tc>
        <w:tc>
          <w:tcPr>
            <w:tcW w:w="970" w:type="dxa"/>
            <w:tcBorders>
              <w:top w:val="nil"/>
              <w:left w:val="nil"/>
              <w:bottom w:val="single" w:sz="4" w:space="0" w:color="auto"/>
              <w:right w:val="single" w:sz="4" w:space="0" w:color="auto"/>
            </w:tcBorders>
            <w:shd w:val="clear" w:color="auto" w:fill="auto"/>
            <w:noWrap/>
            <w:vAlign w:val="bottom"/>
            <w:hideMark/>
          </w:tcPr>
          <w:p w14:paraId="5086D7DE"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c>
          <w:tcPr>
            <w:tcW w:w="1076" w:type="dxa"/>
            <w:tcBorders>
              <w:top w:val="nil"/>
              <w:left w:val="nil"/>
              <w:bottom w:val="single" w:sz="4" w:space="0" w:color="auto"/>
              <w:right w:val="single" w:sz="4" w:space="0" w:color="auto"/>
            </w:tcBorders>
            <w:shd w:val="clear" w:color="auto" w:fill="auto"/>
            <w:noWrap/>
            <w:vAlign w:val="bottom"/>
            <w:hideMark/>
          </w:tcPr>
          <w:p w14:paraId="60144985" w14:textId="77777777" w:rsidR="00E84B08" w:rsidRPr="00E84B08" w:rsidRDefault="00E84B08" w:rsidP="00E84B08">
            <w:pPr>
              <w:spacing w:after="0" w:line="240" w:lineRule="auto"/>
              <w:rPr>
                <w:rFonts w:ascii="Times New Roman" w:eastAsia="Times New Roman" w:hAnsi="Times New Roman" w:cs="Times New Roman"/>
                <w:color w:val="000000"/>
                <w:lang w:eastAsia="en-IN"/>
                <w14:ligatures w14:val="none"/>
              </w:rPr>
            </w:pPr>
            <w:r w:rsidRPr="00E84B08">
              <w:rPr>
                <w:rFonts w:ascii="Times New Roman" w:eastAsia="Times New Roman" w:hAnsi="Times New Roman" w:cs="Times New Roman"/>
                <w:color w:val="000000"/>
                <w:lang w:eastAsia="en-IN"/>
                <w14:ligatures w14:val="none"/>
              </w:rPr>
              <w:t> </w:t>
            </w:r>
          </w:p>
        </w:tc>
      </w:tr>
    </w:tbl>
    <w:p w14:paraId="06A6E3F6" w14:textId="77777777" w:rsidR="00E84B08" w:rsidRDefault="00E84B08" w:rsidP="009106BA">
      <w:pPr>
        <w:jc w:val="both"/>
        <w:rPr>
          <w:rFonts w:ascii="Times New Roman" w:hAnsi="Times New Roman" w:cs="Times New Roman"/>
          <w:b/>
          <w:bCs/>
          <w:i/>
          <w:iCs/>
          <w:sz w:val="24"/>
          <w:szCs w:val="24"/>
        </w:rPr>
      </w:pPr>
    </w:p>
    <w:p w14:paraId="250805CE" w14:textId="77777777" w:rsidR="00F96D54" w:rsidRDefault="00F96D54" w:rsidP="009106BA">
      <w:pPr>
        <w:jc w:val="both"/>
        <w:rPr>
          <w:rFonts w:ascii="Times New Roman" w:hAnsi="Times New Roman" w:cs="Times New Roman"/>
          <w:b/>
          <w:bCs/>
          <w:i/>
          <w:iCs/>
          <w:sz w:val="24"/>
          <w:szCs w:val="24"/>
        </w:rPr>
      </w:pPr>
    </w:p>
    <w:p w14:paraId="59AF25D3" w14:textId="77777777" w:rsidR="00F96D54" w:rsidRPr="00083011" w:rsidRDefault="00F96D54" w:rsidP="00F96D54">
      <w:pPr>
        <w:jc w:val="both"/>
        <w:rPr>
          <w:rFonts w:ascii="Times New Roman" w:hAnsi="Times New Roman" w:cs="Times New Roman"/>
          <w:b/>
          <w:sz w:val="24"/>
          <w:szCs w:val="24"/>
        </w:rPr>
      </w:pPr>
    </w:p>
    <w:p w14:paraId="3FD36D6D" w14:textId="7CF9266D" w:rsidR="00F96D54" w:rsidRPr="009A2DAF" w:rsidRDefault="00F96D54" w:rsidP="00F96D54">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32</w:t>
      </w:r>
      <w:r w:rsidRPr="009A2DAF">
        <w:rPr>
          <w:rFonts w:ascii="Times New Roman" w:hAnsi="Times New Roman" w:cs="Times New Roman"/>
          <w:b/>
          <w:i/>
          <w:iCs/>
          <w:sz w:val="24"/>
          <w:szCs w:val="24"/>
        </w:rPr>
        <w:t>: Scenario 2 – West Africa Exports to EU</w:t>
      </w:r>
    </w:p>
    <w:tbl>
      <w:tblPr>
        <w:tblW w:w="13772" w:type="dxa"/>
        <w:tblLook w:val="04A0" w:firstRow="1" w:lastRow="0" w:firstColumn="1" w:lastColumn="0" w:noHBand="0" w:noVBand="1"/>
      </w:tblPr>
      <w:tblGrid>
        <w:gridCol w:w="1613"/>
        <w:gridCol w:w="1150"/>
        <w:gridCol w:w="1439"/>
        <w:gridCol w:w="1266"/>
        <w:gridCol w:w="1429"/>
        <w:gridCol w:w="852"/>
        <w:gridCol w:w="1843"/>
        <w:gridCol w:w="1597"/>
        <w:gridCol w:w="1549"/>
        <w:gridCol w:w="1133"/>
      </w:tblGrid>
      <w:tr w:rsidR="006148B7" w:rsidRPr="006148B7" w14:paraId="6111791E" w14:textId="77777777" w:rsidTr="006148B7">
        <w:trPr>
          <w:trHeight w:val="290"/>
        </w:trPr>
        <w:tc>
          <w:tcPr>
            <w:tcW w:w="16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DFE8A2"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 </w:t>
            </w:r>
          </w:p>
        </w:tc>
        <w:tc>
          <w:tcPr>
            <w:tcW w:w="12159" w:type="dxa"/>
            <w:gridSpan w:val="9"/>
            <w:tcBorders>
              <w:top w:val="single" w:sz="4" w:space="0" w:color="auto"/>
              <w:left w:val="nil"/>
              <w:bottom w:val="single" w:sz="4" w:space="0" w:color="auto"/>
              <w:right w:val="single" w:sz="4" w:space="0" w:color="auto"/>
            </w:tcBorders>
            <w:shd w:val="clear" w:color="auto" w:fill="auto"/>
            <w:noWrap/>
            <w:vAlign w:val="bottom"/>
            <w:hideMark/>
          </w:tcPr>
          <w:p w14:paraId="38EC6CAA" w14:textId="77777777" w:rsidR="006148B7" w:rsidRPr="006148B7" w:rsidRDefault="006148B7" w:rsidP="006148B7">
            <w:pPr>
              <w:spacing w:after="0" w:line="240" w:lineRule="auto"/>
              <w:jc w:val="center"/>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Absolute Change in million USD (% Change)</w:t>
            </w:r>
          </w:p>
        </w:tc>
      </w:tr>
      <w:tr w:rsidR="006148B7" w:rsidRPr="00083011" w14:paraId="4ECED9F4"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559B08FB" w14:textId="77777777" w:rsidR="006148B7" w:rsidRPr="00083011"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Region →</w:t>
            </w:r>
          </w:p>
          <w:p w14:paraId="7660590C" w14:textId="37B45608" w:rsidR="00EE16F3" w:rsidRPr="006148B7" w:rsidRDefault="00EE16F3"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Sector↓</w:t>
            </w:r>
          </w:p>
        </w:tc>
        <w:tc>
          <w:tcPr>
            <w:tcW w:w="1150" w:type="dxa"/>
            <w:tcBorders>
              <w:top w:val="nil"/>
              <w:left w:val="nil"/>
              <w:bottom w:val="single" w:sz="4" w:space="0" w:color="auto"/>
              <w:right w:val="single" w:sz="4" w:space="0" w:color="auto"/>
            </w:tcBorders>
            <w:shd w:val="clear" w:color="auto" w:fill="auto"/>
            <w:noWrap/>
            <w:vAlign w:val="bottom"/>
            <w:hideMark/>
          </w:tcPr>
          <w:p w14:paraId="694529CD"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Benin</w:t>
            </w:r>
          </w:p>
        </w:tc>
        <w:tc>
          <w:tcPr>
            <w:tcW w:w="1341" w:type="dxa"/>
            <w:tcBorders>
              <w:top w:val="nil"/>
              <w:left w:val="nil"/>
              <w:bottom w:val="single" w:sz="4" w:space="0" w:color="auto"/>
              <w:right w:val="single" w:sz="4" w:space="0" w:color="auto"/>
            </w:tcBorders>
            <w:shd w:val="clear" w:color="auto" w:fill="auto"/>
            <w:noWrap/>
            <w:vAlign w:val="bottom"/>
            <w:hideMark/>
          </w:tcPr>
          <w:p w14:paraId="1D6194D6"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BurkinaFaso</w:t>
            </w:r>
          </w:p>
        </w:tc>
        <w:tc>
          <w:tcPr>
            <w:tcW w:w="1266" w:type="dxa"/>
            <w:tcBorders>
              <w:top w:val="nil"/>
              <w:left w:val="nil"/>
              <w:bottom w:val="single" w:sz="4" w:space="0" w:color="auto"/>
              <w:right w:val="single" w:sz="4" w:space="0" w:color="auto"/>
            </w:tcBorders>
            <w:shd w:val="clear" w:color="auto" w:fill="auto"/>
            <w:noWrap/>
            <w:vAlign w:val="bottom"/>
            <w:hideMark/>
          </w:tcPr>
          <w:p w14:paraId="439796C8"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Cameroon</w:t>
            </w:r>
          </w:p>
        </w:tc>
        <w:tc>
          <w:tcPr>
            <w:tcW w:w="1429" w:type="dxa"/>
            <w:tcBorders>
              <w:top w:val="nil"/>
              <w:left w:val="nil"/>
              <w:bottom w:val="single" w:sz="4" w:space="0" w:color="auto"/>
              <w:right w:val="single" w:sz="4" w:space="0" w:color="auto"/>
            </w:tcBorders>
            <w:shd w:val="clear" w:color="auto" w:fill="auto"/>
            <w:noWrap/>
            <w:vAlign w:val="bottom"/>
            <w:hideMark/>
          </w:tcPr>
          <w:p w14:paraId="2980439C"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CoteDIvoire</w:t>
            </w:r>
          </w:p>
        </w:tc>
        <w:tc>
          <w:tcPr>
            <w:tcW w:w="851" w:type="dxa"/>
            <w:tcBorders>
              <w:top w:val="nil"/>
              <w:left w:val="nil"/>
              <w:bottom w:val="single" w:sz="4" w:space="0" w:color="auto"/>
              <w:right w:val="single" w:sz="4" w:space="0" w:color="auto"/>
            </w:tcBorders>
            <w:shd w:val="clear" w:color="auto" w:fill="auto"/>
            <w:noWrap/>
            <w:vAlign w:val="bottom"/>
            <w:hideMark/>
          </w:tcPr>
          <w:p w14:paraId="38AE800E"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Ghana</w:t>
            </w:r>
          </w:p>
        </w:tc>
        <w:tc>
          <w:tcPr>
            <w:tcW w:w="1843" w:type="dxa"/>
            <w:tcBorders>
              <w:top w:val="nil"/>
              <w:left w:val="nil"/>
              <w:bottom w:val="single" w:sz="4" w:space="0" w:color="auto"/>
              <w:right w:val="single" w:sz="4" w:space="0" w:color="auto"/>
            </w:tcBorders>
            <w:shd w:val="clear" w:color="auto" w:fill="auto"/>
            <w:noWrap/>
            <w:vAlign w:val="bottom"/>
            <w:hideMark/>
          </w:tcPr>
          <w:p w14:paraId="19735E66"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Nigeria</w:t>
            </w:r>
          </w:p>
        </w:tc>
        <w:tc>
          <w:tcPr>
            <w:tcW w:w="1597" w:type="dxa"/>
            <w:tcBorders>
              <w:top w:val="nil"/>
              <w:left w:val="nil"/>
              <w:bottom w:val="single" w:sz="4" w:space="0" w:color="auto"/>
              <w:right w:val="single" w:sz="4" w:space="0" w:color="auto"/>
            </w:tcBorders>
            <w:shd w:val="clear" w:color="auto" w:fill="auto"/>
            <w:noWrap/>
            <w:vAlign w:val="bottom"/>
            <w:hideMark/>
          </w:tcPr>
          <w:p w14:paraId="79F92334"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RoWA</w:t>
            </w:r>
          </w:p>
        </w:tc>
        <w:tc>
          <w:tcPr>
            <w:tcW w:w="1549" w:type="dxa"/>
            <w:tcBorders>
              <w:top w:val="nil"/>
              <w:left w:val="nil"/>
              <w:bottom w:val="single" w:sz="4" w:space="0" w:color="auto"/>
              <w:right w:val="single" w:sz="4" w:space="0" w:color="auto"/>
            </w:tcBorders>
            <w:shd w:val="clear" w:color="auto" w:fill="auto"/>
            <w:noWrap/>
            <w:vAlign w:val="bottom"/>
            <w:hideMark/>
          </w:tcPr>
          <w:p w14:paraId="65C86BEA"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Senegal</w:t>
            </w:r>
          </w:p>
        </w:tc>
        <w:tc>
          <w:tcPr>
            <w:tcW w:w="1133" w:type="dxa"/>
            <w:tcBorders>
              <w:top w:val="nil"/>
              <w:left w:val="nil"/>
              <w:bottom w:val="single" w:sz="4" w:space="0" w:color="auto"/>
              <w:right w:val="single" w:sz="4" w:space="0" w:color="auto"/>
            </w:tcBorders>
            <w:shd w:val="clear" w:color="auto" w:fill="auto"/>
            <w:noWrap/>
            <w:vAlign w:val="bottom"/>
            <w:hideMark/>
          </w:tcPr>
          <w:p w14:paraId="54E0CABF" w14:textId="77777777" w:rsidR="006148B7" w:rsidRPr="006148B7" w:rsidRDefault="006148B7" w:rsidP="006148B7">
            <w:pPr>
              <w:spacing w:after="0" w:line="240" w:lineRule="auto"/>
              <w:rPr>
                <w:rFonts w:ascii="Times New Roman" w:eastAsia="Times New Roman" w:hAnsi="Times New Roman" w:cs="Times New Roman"/>
                <w:b/>
                <w:color w:val="000000"/>
                <w:lang w:eastAsia="en-IN"/>
                <w14:ligatures w14:val="none"/>
              </w:rPr>
            </w:pPr>
            <w:r w:rsidRPr="006148B7">
              <w:rPr>
                <w:rFonts w:ascii="Times New Roman" w:eastAsia="Times New Roman" w:hAnsi="Times New Roman" w:cs="Times New Roman"/>
                <w:b/>
                <w:color w:val="000000"/>
                <w:lang w:eastAsia="en-IN"/>
                <w14:ligatures w14:val="none"/>
              </w:rPr>
              <w:t>Togo</w:t>
            </w:r>
          </w:p>
        </w:tc>
      </w:tr>
      <w:tr w:rsidR="006148B7" w:rsidRPr="006148B7" w14:paraId="2F8F8A57"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708C33F0"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AccFoodSer</w:t>
            </w:r>
          </w:p>
        </w:tc>
        <w:tc>
          <w:tcPr>
            <w:tcW w:w="1150" w:type="dxa"/>
            <w:tcBorders>
              <w:top w:val="nil"/>
              <w:left w:val="nil"/>
              <w:bottom w:val="single" w:sz="4" w:space="0" w:color="auto"/>
              <w:right w:val="single" w:sz="4" w:space="0" w:color="auto"/>
            </w:tcBorders>
            <w:shd w:val="clear" w:color="auto" w:fill="auto"/>
            <w:noWrap/>
            <w:vAlign w:val="bottom"/>
            <w:hideMark/>
          </w:tcPr>
          <w:p w14:paraId="4DB1774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2C39804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34FB51C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287D104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60E6CE4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1184937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1D5CF5D7"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15.94</w:t>
            </w:r>
          </w:p>
          <w:p w14:paraId="261A5157" w14:textId="0525FCB9"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(1.16)</w:t>
            </w:r>
          </w:p>
        </w:tc>
        <w:tc>
          <w:tcPr>
            <w:tcW w:w="1549" w:type="dxa"/>
            <w:tcBorders>
              <w:top w:val="nil"/>
              <w:left w:val="nil"/>
              <w:bottom w:val="single" w:sz="4" w:space="0" w:color="auto"/>
              <w:right w:val="single" w:sz="4" w:space="0" w:color="auto"/>
            </w:tcBorders>
            <w:shd w:val="clear" w:color="auto" w:fill="auto"/>
            <w:noWrap/>
            <w:vAlign w:val="bottom"/>
            <w:hideMark/>
          </w:tcPr>
          <w:p w14:paraId="5AAF3BE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-15.21(-18.78)</w:t>
            </w:r>
          </w:p>
        </w:tc>
        <w:tc>
          <w:tcPr>
            <w:tcW w:w="1133" w:type="dxa"/>
            <w:tcBorders>
              <w:top w:val="nil"/>
              <w:left w:val="nil"/>
              <w:bottom w:val="single" w:sz="4" w:space="0" w:color="auto"/>
              <w:right w:val="single" w:sz="4" w:space="0" w:color="auto"/>
            </w:tcBorders>
            <w:shd w:val="clear" w:color="auto" w:fill="auto"/>
            <w:noWrap/>
            <w:vAlign w:val="bottom"/>
            <w:hideMark/>
          </w:tcPr>
          <w:p w14:paraId="0F9A5A86"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48688FA9"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30BB0645"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AirTran</w:t>
            </w:r>
          </w:p>
        </w:tc>
        <w:tc>
          <w:tcPr>
            <w:tcW w:w="1150" w:type="dxa"/>
            <w:tcBorders>
              <w:top w:val="nil"/>
              <w:left w:val="nil"/>
              <w:bottom w:val="single" w:sz="4" w:space="0" w:color="auto"/>
              <w:right w:val="single" w:sz="4" w:space="0" w:color="auto"/>
            </w:tcBorders>
            <w:shd w:val="clear" w:color="auto" w:fill="auto"/>
            <w:noWrap/>
            <w:vAlign w:val="bottom"/>
            <w:hideMark/>
          </w:tcPr>
          <w:p w14:paraId="1154DC2E"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-3.77</w:t>
            </w:r>
          </w:p>
          <w:p w14:paraId="11EC56AB" w14:textId="4F231E79"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(-16.6)</w:t>
            </w:r>
          </w:p>
        </w:tc>
        <w:tc>
          <w:tcPr>
            <w:tcW w:w="1341" w:type="dxa"/>
            <w:tcBorders>
              <w:top w:val="nil"/>
              <w:left w:val="nil"/>
              <w:bottom w:val="single" w:sz="4" w:space="0" w:color="auto"/>
              <w:right w:val="single" w:sz="4" w:space="0" w:color="auto"/>
            </w:tcBorders>
            <w:shd w:val="clear" w:color="auto" w:fill="auto"/>
            <w:noWrap/>
            <w:vAlign w:val="bottom"/>
            <w:hideMark/>
          </w:tcPr>
          <w:p w14:paraId="0EE15CA7"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-17.99</w:t>
            </w:r>
          </w:p>
          <w:p w14:paraId="32C58A2E" w14:textId="3FB7F290"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(-9.44)</w:t>
            </w:r>
          </w:p>
        </w:tc>
        <w:tc>
          <w:tcPr>
            <w:tcW w:w="1266" w:type="dxa"/>
            <w:tcBorders>
              <w:top w:val="nil"/>
              <w:left w:val="nil"/>
              <w:bottom w:val="single" w:sz="4" w:space="0" w:color="auto"/>
              <w:right w:val="single" w:sz="4" w:space="0" w:color="auto"/>
            </w:tcBorders>
            <w:shd w:val="clear" w:color="auto" w:fill="auto"/>
            <w:noWrap/>
            <w:vAlign w:val="bottom"/>
            <w:hideMark/>
          </w:tcPr>
          <w:p w14:paraId="5F52D90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085DDFD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1460978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58A1721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75637FAD"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-42.96</w:t>
            </w:r>
          </w:p>
          <w:p w14:paraId="44A23BE9" w14:textId="41A516AB"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(-19.22)</w:t>
            </w:r>
          </w:p>
        </w:tc>
        <w:tc>
          <w:tcPr>
            <w:tcW w:w="1549" w:type="dxa"/>
            <w:tcBorders>
              <w:top w:val="nil"/>
              <w:left w:val="nil"/>
              <w:bottom w:val="single" w:sz="4" w:space="0" w:color="auto"/>
              <w:right w:val="single" w:sz="4" w:space="0" w:color="auto"/>
            </w:tcBorders>
            <w:shd w:val="clear" w:color="auto" w:fill="auto"/>
            <w:noWrap/>
            <w:vAlign w:val="bottom"/>
            <w:hideMark/>
          </w:tcPr>
          <w:p w14:paraId="1EE140E6"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-3.69(-72.95)</w:t>
            </w:r>
          </w:p>
        </w:tc>
        <w:tc>
          <w:tcPr>
            <w:tcW w:w="1133" w:type="dxa"/>
            <w:tcBorders>
              <w:top w:val="nil"/>
              <w:left w:val="nil"/>
              <w:bottom w:val="single" w:sz="4" w:space="0" w:color="auto"/>
              <w:right w:val="single" w:sz="4" w:space="0" w:color="auto"/>
            </w:tcBorders>
            <w:shd w:val="clear" w:color="auto" w:fill="auto"/>
            <w:noWrap/>
            <w:vAlign w:val="bottom"/>
            <w:hideMark/>
          </w:tcPr>
          <w:p w14:paraId="42837692"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2B441437"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6E5C3151"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Cnstrction</w:t>
            </w:r>
          </w:p>
        </w:tc>
        <w:tc>
          <w:tcPr>
            <w:tcW w:w="1150" w:type="dxa"/>
            <w:tcBorders>
              <w:top w:val="nil"/>
              <w:left w:val="nil"/>
              <w:bottom w:val="single" w:sz="4" w:space="0" w:color="auto"/>
              <w:right w:val="single" w:sz="4" w:space="0" w:color="auto"/>
            </w:tcBorders>
            <w:shd w:val="clear" w:color="auto" w:fill="auto"/>
            <w:noWrap/>
            <w:vAlign w:val="bottom"/>
            <w:hideMark/>
          </w:tcPr>
          <w:p w14:paraId="61DCD1F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6F70773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4899EAB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53CF67B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56CBD35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47893D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00CC7F0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4031831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3CE9C46B"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4.94</w:t>
            </w:r>
          </w:p>
          <w:p w14:paraId="467FAE07" w14:textId="53AA0760"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(1.57)</w:t>
            </w:r>
          </w:p>
        </w:tc>
      </w:tr>
      <w:tr w:rsidR="006148B7" w:rsidRPr="006148B7" w14:paraId="0904F727"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6DC85B5E"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Comm</w:t>
            </w:r>
          </w:p>
        </w:tc>
        <w:tc>
          <w:tcPr>
            <w:tcW w:w="1150" w:type="dxa"/>
            <w:tcBorders>
              <w:top w:val="nil"/>
              <w:left w:val="nil"/>
              <w:bottom w:val="single" w:sz="4" w:space="0" w:color="auto"/>
              <w:right w:val="single" w:sz="4" w:space="0" w:color="auto"/>
            </w:tcBorders>
            <w:shd w:val="clear" w:color="auto" w:fill="auto"/>
            <w:noWrap/>
            <w:vAlign w:val="bottom"/>
            <w:hideMark/>
          </w:tcPr>
          <w:p w14:paraId="40C06C3F"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3.3</w:t>
            </w:r>
          </w:p>
          <w:p w14:paraId="3A6619BD" w14:textId="7F8F8A7A"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(1.15)</w:t>
            </w:r>
          </w:p>
        </w:tc>
        <w:tc>
          <w:tcPr>
            <w:tcW w:w="1341" w:type="dxa"/>
            <w:tcBorders>
              <w:top w:val="nil"/>
              <w:left w:val="nil"/>
              <w:bottom w:val="single" w:sz="4" w:space="0" w:color="auto"/>
              <w:right w:val="single" w:sz="4" w:space="0" w:color="auto"/>
            </w:tcBorders>
            <w:shd w:val="clear" w:color="auto" w:fill="auto"/>
            <w:noWrap/>
            <w:vAlign w:val="bottom"/>
            <w:hideMark/>
          </w:tcPr>
          <w:p w14:paraId="79F6336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751F357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953B71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2BA35CC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52BD27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6D368063"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5EE84FA6"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11446C8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60220803"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1E8A40CD"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electricity</w:t>
            </w:r>
          </w:p>
        </w:tc>
        <w:tc>
          <w:tcPr>
            <w:tcW w:w="1150" w:type="dxa"/>
            <w:tcBorders>
              <w:top w:val="nil"/>
              <w:left w:val="nil"/>
              <w:bottom w:val="single" w:sz="4" w:space="0" w:color="auto"/>
              <w:right w:val="single" w:sz="4" w:space="0" w:color="auto"/>
            </w:tcBorders>
            <w:shd w:val="clear" w:color="auto" w:fill="auto"/>
            <w:noWrap/>
            <w:vAlign w:val="bottom"/>
            <w:hideMark/>
          </w:tcPr>
          <w:p w14:paraId="38E4C3B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B3491F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6AD0150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BC2BF9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093E2522"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023522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2D44C0CC"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-9.81</w:t>
            </w:r>
          </w:p>
          <w:p w14:paraId="56149DD4" w14:textId="7160E52C"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(-26.34)</w:t>
            </w:r>
          </w:p>
        </w:tc>
        <w:tc>
          <w:tcPr>
            <w:tcW w:w="1549" w:type="dxa"/>
            <w:tcBorders>
              <w:top w:val="nil"/>
              <w:left w:val="nil"/>
              <w:bottom w:val="single" w:sz="4" w:space="0" w:color="auto"/>
              <w:right w:val="single" w:sz="4" w:space="0" w:color="auto"/>
            </w:tcBorders>
            <w:shd w:val="clear" w:color="auto" w:fill="auto"/>
            <w:noWrap/>
            <w:vAlign w:val="bottom"/>
            <w:hideMark/>
          </w:tcPr>
          <w:p w14:paraId="6FF7B62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0D14558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2D017B62"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149A517B"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FoodProd</w:t>
            </w:r>
          </w:p>
        </w:tc>
        <w:tc>
          <w:tcPr>
            <w:tcW w:w="1150" w:type="dxa"/>
            <w:tcBorders>
              <w:top w:val="nil"/>
              <w:left w:val="nil"/>
              <w:bottom w:val="single" w:sz="4" w:space="0" w:color="auto"/>
              <w:right w:val="single" w:sz="4" w:space="0" w:color="auto"/>
            </w:tcBorders>
            <w:shd w:val="clear" w:color="auto" w:fill="auto"/>
            <w:noWrap/>
            <w:vAlign w:val="bottom"/>
            <w:hideMark/>
          </w:tcPr>
          <w:p w14:paraId="7F348ED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1E596A16"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5D30185A" w14:textId="77777777" w:rsidR="00560CCA"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6.01</w:t>
            </w:r>
          </w:p>
          <w:p w14:paraId="674791A6" w14:textId="50EE333A"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(1.73)</w:t>
            </w:r>
          </w:p>
        </w:tc>
        <w:tc>
          <w:tcPr>
            <w:tcW w:w="1429" w:type="dxa"/>
            <w:tcBorders>
              <w:top w:val="nil"/>
              <w:left w:val="nil"/>
              <w:bottom w:val="single" w:sz="4" w:space="0" w:color="auto"/>
              <w:right w:val="single" w:sz="4" w:space="0" w:color="auto"/>
            </w:tcBorders>
            <w:shd w:val="clear" w:color="auto" w:fill="auto"/>
            <w:noWrap/>
            <w:vAlign w:val="bottom"/>
            <w:hideMark/>
          </w:tcPr>
          <w:p w14:paraId="3FAB8E5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60.38(1.55)</w:t>
            </w:r>
          </w:p>
        </w:tc>
        <w:tc>
          <w:tcPr>
            <w:tcW w:w="851" w:type="dxa"/>
            <w:tcBorders>
              <w:top w:val="nil"/>
              <w:left w:val="nil"/>
              <w:bottom w:val="single" w:sz="4" w:space="0" w:color="auto"/>
              <w:right w:val="single" w:sz="4" w:space="0" w:color="auto"/>
            </w:tcBorders>
            <w:shd w:val="clear" w:color="auto" w:fill="auto"/>
            <w:noWrap/>
            <w:vAlign w:val="bottom"/>
            <w:hideMark/>
          </w:tcPr>
          <w:p w14:paraId="3BE06150"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14.66</w:t>
            </w:r>
          </w:p>
          <w:p w14:paraId="3380247A" w14:textId="3105858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(1.34)</w:t>
            </w:r>
          </w:p>
        </w:tc>
        <w:tc>
          <w:tcPr>
            <w:tcW w:w="1843" w:type="dxa"/>
            <w:tcBorders>
              <w:top w:val="nil"/>
              <w:left w:val="nil"/>
              <w:bottom w:val="single" w:sz="4" w:space="0" w:color="auto"/>
              <w:right w:val="single" w:sz="4" w:space="0" w:color="auto"/>
            </w:tcBorders>
            <w:shd w:val="clear" w:color="auto" w:fill="auto"/>
            <w:noWrap/>
            <w:vAlign w:val="bottom"/>
            <w:hideMark/>
          </w:tcPr>
          <w:p w14:paraId="56042EB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1B504482"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14.3</w:t>
            </w:r>
          </w:p>
          <w:p w14:paraId="7982015E" w14:textId="52477B41"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(1.64)</w:t>
            </w:r>
          </w:p>
        </w:tc>
        <w:tc>
          <w:tcPr>
            <w:tcW w:w="1549" w:type="dxa"/>
            <w:tcBorders>
              <w:top w:val="nil"/>
              <w:left w:val="nil"/>
              <w:bottom w:val="single" w:sz="4" w:space="0" w:color="auto"/>
              <w:right w:val="single" w:sz="4" w:space="0" w:color="auto"/>
            </w:tcBorders>
            <w:shd w:val="clear" w:color="auto" w:fill="auto"/>
            <w:noWrap/>
            <w:vAlign w:val="bottom"/>
            <w:hideMark/>
          </w:tcPr>
          <w:p w14:paraId="0B7B64E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-11.31(-22.71)</w:t>
            </w:r>
          </w:p>
        </w:tc>
        <w:tc>
          <w:tcPr>
            <w:tcW w:w="1133" w:type="dxa"/>
            <w:tcBorders>
              <w:top w:val="nil"/>
              <w:left w:val="nil"/>
              <w:bottom w:val="single" w:sz="4" w:space="0" w:color="auto"/>
              <w:right w:val="single" w:sz="4" w:space="0" w:color="auto"/>
            </w:tcBorders>
            <w:shd w:val="clear" w:color="auto" w:fill="auto"/>
            <w:noWrap/>
            <w:vAlign w:val="bottom"/>
            <w:hideMark/>
          </w:tcPr>
          <w:p w14:paraId="17DA4E7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00D314EC"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2CE72902" w14:textId="037F7DD2" w:rsidR="006148B7" w:rsidRPr="006148B7" w:rsidRDefault="0006316A"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G</w:t>
            </w:r>
            <w:r w:rsidR="006148B7" w:rsidRPr="006148B7">
              <w:rPr>
                <w:rFonts w:ascii="Times New Roman" w:eastAsia="Times New Roman" w:hAnsi="Times New Roman" w:cs="Times New Roman"/>
                <w:b/>
                <w:bCs/>
                <w:color w:val="000000"/>
                <w:lang w:eastAsia="en-IN"/>
                <w14:ligatures w14:val="none"/>
              </w:rPr>
              <w:t>as</w:t>
            </w:r>
          </w:p>
        </w:tc>
        <w:tc>
          <w:tcPr>
            <w:tcW w:w="1150" w:type="dxa"/>
            <w:tcBorders>
              <w:top w:val="nil"/>
              <w:left w:val="nil"/>
              <w:bottom w:val="single" w:sz="4" w:space="0" w:color="auto"/>
              <w:right w:val="single" w:sz="4" w:space="0" w:color="auto"/>
            </w:tcBorders>
            <w:shd w:val="clear" w:color="auto" w:fill="auto"/>
            <w:noWrap/>
            <w:vAlign w:val="bottom"/>
            <w:hideMark/>
          </w:tcPr>
          <w:p w14:paraId="3B1CF35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60B1151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0484140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5A018BF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08625AE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4045BB76"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-1885.01(-47.86)</w:t>
            </w:r>
          </w:p>
        </w:tc>
        <w:tc>
          <w:tcPr>
            <w:tcW w:w="1597" w:type="dxa"/>
            <w:tcBorders>
              <w:top w:val="nil"/>
              <w:left w:val="nil"/>
              <w:bottom w:val="single" w:sz="4" w:space="0" w:color="auto"/>
              <w:right w:val="single" w:sz="4" w:space="0" w:color="auto"/>
            </w:tcBorders>
            <w:shd w:val="clear" w:color="auto" w:fill="auto"/>
            <w:noWrap/>
            <w:vAlign w:val="bottom"/>
            <w:hideMark/>
          </w:tcPr>
          <w:p w14:paraId="4E35878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769CB123"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744471E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584B1FE3"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3CD65F67"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Metalsnec</w:t>
            </w:r>
          </w:p>
        </w:tc>
        <w:tc>
          <w:tcPr>
            <w:tcW w:w="1150" w:type="dxa"/>
            <w:tcBorders>
              <w:top w:val="nil"/>
              <w:left w:val="nil"/>
              <w:bottom w:val="single" w:sz="4" w:space="0" w:color="auto"/>
              <w:right w:val="single" w:sz="4" w:space="0" w:color="auto"/>
            </w:tcBorders>
            <w:shd w:val="clear" w:color="auto" w:fill="auto"/>
            <w:noWrap/>
            <w:vAlign w:val="bottom"/>
            <w:hideMark/>
          </w:tcPr>
          <w:p w14:paraId="0716B8B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0DB89ED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734A3469" w14:textId="77777777" w:rsidR="00560CCA"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9.19</w:t>
            </w:r>
          </w:p>
          <w:p w14:paraId="7EB37D71" w14:textId="19231E32"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(2.37)</w:t>
            </w:r>
          </w:p>
        </w:tc>
        <w:tc>
          <w:tcPr>
            <w:tcW w:w="1429" w:type="dxa"/>
            <w:tcBorders>
              <w:top w:val="nil"/>
              <w:left w:val="nil"/>
              <w:bottom w:val="single" w:sz="4" w:space="0" w:color="auto"/>
              <w:right w:val="single" w:sz="4" w:space="0" w:color="auto"/>
            </w:tcBorders>
            <w:shd w:val="clear" w:color="auto" w:fill="auto"/>
            <w:noWrap/>
            <w:vAlign w:val="bottom"/>
            <w:hideMark/>
          </w:tcPr>
          <w:p w14:paraId="46E04D3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2B1329FE"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4.04</w:t>
            </w:r>
          </w:p>
          <w:p w14:paraId="25FFFA4C" w14:textId="2A0208AA"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(1.86)</w:t>
            </w:r>
          </w:p>
        </w:tc>
        <w:tc>
          <w:tcPr>
            <w:tcW w:w="1843" w:type="dxa"/>
            <w:tcBorders>
              <w:top w:val="nil"/>
              <w:left w:val="nil"/>
              <w:bottom w:val="single" w:sz="4" w:space="0" w:color="auto"/>
              <w:right w:val="single" w:sz="4" w:space="0" w:color="auto"/>
            </w:tcBorders>
            <w:shd w:val="clear" w:color="auto" w:fill="auto"/>
            <w:noWrap/>
            <w:vAlign w:val="bottom"/>
            <w:hideMark/>
          </w:tcPr>
          <w:p w14:paraId="683206F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6242AF1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3342D786"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2652F9E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7A8218DF"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55132E0A"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Minrlsnec</w:t>
            </w:r>
          </w:p>
        </w:tc>
        <w:tc>
          <w:tcPr>
            <w:tcW w:w="1150" w:type="dxa"/>
            <w:tcBorders>
              <w:top w:val="nil"/>
              <w:left w:val="nil"/>
              <w:bottom w:val="single" w:sz="4" w:space="0" w:color="auto"/>
              <w:right w:val="single" w:sz="4" w:space="0" w:color="auto"/>
            </w:tcBorders>
            <w:shd w:val="clear" w:color="auto" w:fill="auto"/>
            <w:noWrap/>
            <w:vAlign w:val="bottom"/>
            <w:hideMark/>
          </w:tcPr>
          <w:p w14:paraId="5BDA290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43715FEF"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-8.72</w:t>
            </w:r>
          </w:p>
          <w:p w14:paraId="5B649A87" w14:textId="76AC1A14"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(-1.77)</w:t>
            </w:r>
          </w:p>
        </w:tc>
        <w:tc>
          <w:tcPr>
            <w:tcW w:w="1266" w:type="dxa"/>
            <w:tcBorders>
              <w:top w:val="nil"/>
              <w:left w:val="nil"/>
              <w:bottom w:val="single" w:sz="4" w:space="0" w:color="auto"/>
              <w:right w:val="single" w:sz="4" w:space="0" w:color="auto"/>
            </w:tcBorders>
            <w:shd w:val="clear" w:color="auto" w:fill="auto"/>
            <w:noWrap/>
            <w:vAlign w:val="bottom"/>
            <w:hideMark/>
          </w:tcPr>
          <w:p w14:paraId="3D89149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EE7E61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3173805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70E431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73FD2A2A"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-11.12</w:t>
            </w:r>
          </w:p>
          <w:p w14:paraId="3931CFBC" w14:textId="0135474E"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(-0.55)</w:t>
            </w:r>
          </w:p>
        </w:tc>
        <w:tc>
          <w:tcPr>
            <w:tcW w:w="1549" w:type="dxa"/>
            <w:tcBorders>
              <w:top w:val="nil"/>
              <w:left w:val="nil"/>
              <w:bottom w:val="single" w:sz="4" w:space="0" w:color="auto"/>
              <w:right w:val="single" w:sz="4" w:space="0" w:color="auto"/>
            </w:tcBorders>
            <w:shd w:val="clear" w:color="auto" w:fill="auto"/>
            <w:noWrap/>
            <w:vAlign w:val="bottom"/>
            <w:hideMark/>
          </w:tcPr>
          <w:p w14:paraId="46FB201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2B0BB09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4FA3232F"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6C010D8F" w14:textId="6553E0E5" w:rsidR="006148B7" w:rsidRPr="006148B7" w:rsidRDefault="0006316A"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O</w:t>
            </w:r>
            <w:r w:rsidR="006148B7" w:rsidRPr="006148B7">
              <w:rPr>
                <w:rFonts w:ascii="Times New Roman" w:eastAsia="Times New Roman" w:hAnsi="Times New Roman" w:cs="Times New Roman"/>
                <w:b/>
                <w:bCs/>
                <w:color w:val="000000"/>
                <w:lang w:eastAsia="en-IN"/>
                <w14:ligatures w14:val="none"/>
              </w:rPr>
              <w:t>il</w:t>
            </w:r>
          </w:p>
        </w:tc>
        <w:tc>
          <w:tcPr>
            <w:tcW w:w="1150" w:type="dxa"/>
            <w:tcBorders>
              <w:top w:val="nil"/>
              <w:left w:val="nil"/>
              <w:bottom w:val="single" w:sz="4" w:space="0" w:color="auto"/>
              <w:right w:val="single" w:sz="4" w:space="0" w:color="auto"/>
            </w:tcBorders>
            <w:shd w:val="clear" w:color="auto" w:fill="auto"/>
            <w:noWrap/>
            <w:vAlign w:val="bottom"/>
            <w:hideMark/>
          </w:tcPr>
          <w:p w14:paraId="7F720C2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554A037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4F7006CE" w14:textId="77777777" w:rsidR="00560CCA"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-25.2</w:t>
            </w:r>
          </w:p>
          <w:p w14:paraId="13740CCE" w14:textId="00C98E98"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(-2.13)</w:t>
            </w:r>
          </w:p>
        </w:tc>
        <w:tc>
          <w:tcPr>
            <w:tcW w:w="1429" w:type="dxa"/>
            <w:tcBorders>
              <w:top w:val="nil"/>
              <w:left w:val="nil"/>
              <w:bottom w:val="single" w:sz="4" w:space="0" w:color="auto"/>
              <w:right w:val="single" w:sz="4" w:space="0" w:color="auto"/>
            </w:tcBorders>
            <w:shd w:val="clear" w:color="auto" w:fill="auto"/>
            <w:noWrap/>
            <w:vAlign w:val="bottom"/>
            <w:hideMark/>
          </w:tcPr>
          <w:p w14:paraId="661BF82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10.37(0.65)</w:t>
            </w:r>
          </w:p>
        </w:tc>
        <w:tc>
          <w:tcPr>
            <w:tcW w:w="851" w:type="dxa"/>
            <w:tcBorders>
              <w:top w:val="nil"/>
              <w:left w:val="nil"/>
              <w:bottom w:val="single" w:sz="4" w:space="0" w:color="auto"/>
              <w:right w:val="single" w:sz="4" w:space="0" w:color="auto"/>
            </w:tcBorders>
            <w:shd w:val="clear" w:color="auto" w:fill="auto"/>
            <w:noWrap/>
            <w:vAlign w:val="bottom"/>
            <w:hideMark/>
          </w:tcPr>
          <w:p w14:paraId="5A0AD3C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C6BE95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134.79(1.1)</w:t>
            </w:r>
          </w:p>
        </w:tc>
        <w:tc>
          <w:tcPr>
            <w:tcW w:w="1597" w:type="dxa"/>
            <w:tcBorders>
              <w:top w:val="nil"/>
              <w:left w:val="nil"/>
              <w:bottom w:val="single" w:sz="4" w:space="0" w:color="auto"/>
              <w:right w:val="single" w:sz="4" w:space="0" w:color="auto"/>
            </w:tcBorders>
            <w:shd w:val="clear" w:color="auto" w:fill="auto"/>
            <w:noWrap/>
            <w:vAlign w:val="bottom"/>
            <w:hideMark/>
          </w:tcPr>
          <w:p w14:paraId="02E46DB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1052436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3EF171A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2BB47165"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4089AF65"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oil_pcts</w:t>
            </w:r>
          </w:p>
        </w:tc>
        <w:tc>
          <w:tcPr>
            <w:tcW w:w="1150" w:type="dxa"/>
            <w:tcBorders>
              <w:top w:val="nil"/>
              <w:left w:val="nil"/>
              <w:bottom w:val="single" w:sz="4" w:space="0" w:color="auto"/>
              <w:right w:val="single" w:sz="4" w:space="0" w:color="auto"/>
            </w:tcBorders>
            <w:shd w:val="clear" w:color="auto" w:fill="auto"/>
            <w:noWrap/>
            <w:vAlign w:val="bottom"/>
            <w:hideMark/>
          </w:tcPr>
          <w:p w14:paraId="7D1A900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7F15452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03A48488" w14:textId="77777777" w:rsidR="00560CCA"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3.2</w:t>
            </w:r>
          </w:p>
          <w:p w14:paraId="6E0B8BF6" w14:textId="17C1DF69"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(3.26)</w:t>
            </w:r>
          </w:p>
        </w:tc>
        <w:tc>
          <w:tcPr>
            <w:tcW w:w="1429" w:type="dxa"/>
            <w:tcBorders>
              <w:top w:val="nil"/>
              <w:left w:val="nil"/>
              <w:bottom w:val="single" w:sz="4" w:space="0" w:color="auto"/>
              <w:right w:val="single" w:sz="4" w:space="0" w:color="auto"/>
            </w:tcBorders>
            <w:shd w:val="clear" w:color="auto" w:fill="auto"/>
            <w:noWrap/>
            <w:vAlign w:val="bottom"/>
            <w:hideMark/>
          </w:tcPr>
          <w:p w14:paraId="4C055A9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0472622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32C243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3F765F12"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3B2A108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57C7EBF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2E4491F1"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446F0389"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OtherBus</w:t>
            </w:r>
          </w:p>
        </w:tc>
        <w:tc>
          <w:tcPr>
            <w:tcW w:w="1150" w:type="dxa"/>
            <w:tcBorders>
              <w:top w:val="nil"/>
              <w:left w:val="nil"/>
              <w:bottom w:val="single" w:sz="4" w:space="0" w:color="auto"/>
              <w:right w:val="single" w:sz="4" w:space="0" w:color="auto"/>
            </w:tcBorders>
            <w:shd w:val="clear" w:color="auto" w:fill="auto"/>
            <w:noWrap/>
            <w:vAlign w:val="bottom"/>
            <w:hideMark/>
          </w:tcPr>
          <w:p w14:paraId="71E7826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5983596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1F099B1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E90611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147218B3"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8.04</w:t>
            </w:r>
          </w:p>
          <w:p w14:paraId="13E9294A" w14:textId="193EACA6"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(1.52)</w:t>
            </w:r>
          </w:p>
        </w:tc>
        <w:tc>
          <w:tcPr>
            <w:tcW w:w="1843" w:type="dxa"/>
            <w:tcBorders>
              <w:top w:val="nil"/>
              <w:left w:val="nil"/>
              <w:bottom w:val="single" w:sz="4" w:space="0" w:color="auto"/>
              <w:right w:val="single" w:sz="4" w:space="0" w:color="auto"/>
            </w:tcBorders>
            <w:shd w:val="clear" w:color="auto" w:fill="auto"/>
            <w:noWrap/>
            <w:vAlign w:val="bottom"/>
            <w:hideMark/>
          </w:tcPr>
          <w:p w14:paraId="72E1BA5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-9.05(-2.38)</w:t>
            </w:r>
          </w:p>
        </w:tc>
        <w:tc>
          <w:tcPr>
            <w:tcW w:w="1597" w:type="dxa"/>
            <w:tcBorders>
              <w:top w:val="nil"/>
              <w:left w:val="nil"/>
              <w:bottom w:val="single" w:sz="4" w:space="0" w:color="auto"/>
              <w:right w:val="single" w:sz="4" w:space="0" w:color="auto"/>
            </w:tcBorders>
            <w:shd w:val="clear" w:color="auto" w:fill="auto"/>
            <w:noWrap/>
            <w:vAlign w:val="bottom"/>
            <w:hideMark/>
          </w:tcPr>
          <w:p w14:paraId="58B7BB1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1B90F61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233E761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230B0DE4"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179F98A1"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OtherCrops</w:t>
            </w:r>
          </w:p>
        </w:tc>
        <w:tc>
          <w:tcPr>
            <w:tcW w:w="1150" w:type="dxa"/>
            <w:tcBorders>
              <w:top w:val="nil"/>
              <w:left w:val="nil"/>
              <w:bottom w:val="single" w:sz="4" w:space="0" w:color="auto"/>
              <w:right w:val="single" w:sz="4" w:space="0" w:color="auto"/>
            </w:tcBorders>
            <w:shd w:val="clear" w:color="auto" w:fill="auto"/>
            <w:noWrap/>
            <w:vAlign w:val="bottom"/>
            <w:hideMark/>
          </w:tcPr>
          <w:p w14:paraId="60AF164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7F7828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2DEFCA95" w14:textId="77777777" w:rsidR="00560CCA"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-38.68</w:t>
            </w:r>
          </w:p>
          <w:p w14:paraId="2D5861B8" w14:textId="597D1086"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(-5.31)</w:t>
            </w:r>
          </w:p>
        </w:tc>
        <w:tc>
          <w:tcPr>
            <w:tcW w:w="1429" w:type="dxa"/>
            <w:tcBorders>
              <w:top w:val="nil"/>
              <w:left w:val="nil"/>
              <w:bottom w:val="single" w:sz="4" w:space="0" w:color="auto"/>
              <w:right w:val="single" w:sz="4" w:space="0" w:color="auto"/>
            </w:tcBorders>
            <w:shd w:val="clear" w:color="auto" w:fill="auto"/>
            <w:noWrap/>
            <w:vAlign w:val="bottom"/>
            <w:hideMark/>
          </w:tcPr>
          <w:p w14:paraId="32A9AB6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-278.05(-4.7)</w:t>
            </w:r>
          </w:p>
        </w:tc>
        <w:tc>
          <w:tcPr>
            <w:tcW w:w="851" w:type="dxa"/>
            <w:tcBorders>
              <w:top w:val="nil"/>
              <w:left w:val="nil"/>
              <w:bottom w:val="single" w:sz="4" w:space="0" w:color="auto"/>
              <w:right w:val="single" w:sz="4" w:space="0" w:color="auto"/>
            </w:tcBorders>
            <w:shd w:val="clear" w:color="auto" w:fill="auto"/>
            <w:noWrap/>
            <w:vAlign w:val="bottom"/>
            <w:hideMark/>
          </w:tcPr>
          <w:p w14:paraId="09FCD1E6"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-42.62</w:t>
            </w:r>
          </w:p>
          <w:p w14:paraId="32218D46" w14:textId="782A4DEF"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(-3.74)</w:t>
            </w:r>
          </w:p>
        </w:tc>
        <w:tc>
          <w:tcPr>
            <w:tcW w:w="1843" w:type="dxa"/>
            <w:tcBorders>
              <w:top w:val="nil"/>
              <w:left w:val="nil"/>
              <w:bottom w:val="single" w:sz="4" w:space="0" w:color="auto"/>
              <w:right w:val="single" w:sz="4" w:space="0" w:color="auto"/>
            </w:tcBorders>
            <w:shd w:val="clear" w:color="auto" w:fill="auto"/>
            <w:noWrap/>
            <w:vAlign w:val="bottom"/>
            <w:hideMark/>
          </w:tcPr>
          <w:p w14:paraId="4C357DC3"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-30.22(-10.58)</w:t>
            </w:r>
          </w:p>
        </w:tc>
        <w:tc>
          <w:tcPr>
            <w:tcW w:w="1597" w:type="dxa"/>
            <w:tcBorders>
              <w:top w:val="nil"/>
              <w:left w:val="nil"/>
              <w:bottom w:val="single" w:sz="4" w:space="0" w:color="auto"/>
              <w:right w:val="single" w:sz="4" w:space="0" w:color="auto"/>
            </w:tcBorders>
            <w:shd w:val="clear" w:color="auto" w:fill="auto"/>
            <w:noWrap/>
            <w:vAlign w:val="bottom"/>
            <w:hideMark/>
          </w:tcPr>
          <w:p w14:paraId="3B2678A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4DF0990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222C92D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0FF46C63"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7A20A2FD"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PublicAdm</w:t>
            </w:r>
          </w:p>
        </w:tc>
        <w:tc>
          <w:tcPr>
            <w:tcW w:w="1150" w:type="dxa"/>
            <w:tcBorders>
              <w:top w:val="nil"/>
              <w:left w:val="nil"/>
              <w:bottom w:val="single" w:sz="4" w:space="0" w:color="auto"/>
              <w:right w:val="single" w:sz="4" w:space="0" w:color="auto"/>
            </w:tcBorders>
            <w:shd w:val="clear" w:color="auto" w:fill="auto"/>
            <w:noWrap/>
            <w:vAlign w:val="bottom"/>
            <w:hideMark/>
          </w:tcPr>
          <w:p w14:paraId="5119C8D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653A763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0ED5BF8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392048B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2692B60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655DF5B2"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1698DBCF"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7.74</w:t>
            </w:r>
          </w:p>
          <w:p w14:paraId="60A78E9F" w14:textId="32D0FD79"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(0.97)</w:t>
            </w:r>
          </w:p>
        </w:tc>
        <w:tc>
          <w:tcPr>
            <w:tcW w:w="1549" w:type="dxa"/>
            <w:tcBorders>
              <w:top w:val="nil"/>
              <w:left w:val="nil"/>
              <w:bottom w:val="single" w:sz="4" w:space="0" w:color="auto"/>
              <w:right w:val="single" w:sz="4" w:space="0" w:color="auto"/>
            </w:tcBorders>
            <w:shd w:val="clear" w:color="auto" w:fill="auto"/>
            <w:noWrap/>
            <w:vAlign w:val="bottom"/>
            <w:hideMark/>
          </w:tcPr>
          <w:p w14:paraId="1717454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72C879C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07413CEB"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2EEEC225"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lastRenderedPageBreak/>
              <w:t>RbPlsProd</w:t>
            </w:r>
          </w:p>
        </w:tc>
        <w:tc>
          <w:tcPr>
            <w:tcW w:w="1150" w:type="dxa"/>
            <w:tcBorders>
              <w:top w:val="nil"/>
              <w:left w:val="nil"/>
              <w:bottom w:val="single" w:sz="4" w:space="0" w:color="auto"/>
              <w:right w:val="single" w:sz="4" w:space="0" w:color="auto"/>
            </w:tcBorders>
            <w:shd w:val="clear" w:color="auto" w:fill="auto"/>
            <w:noWrap/>
            <w:vAlign w:val="bottom"/>
            <w:hideMark/>
          </w:tcPr>
          <w:p w14:paraId="189AD76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0746CC6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421C95E3"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5DAEF2B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3.1(0.19)</w:t>
            </w:r>
          </w:p>
        </w:tc>
        <w:tc>
          <w:tcPr>
            <w:tcW w:w="851" w:type="dxa"/>
            <w:tcBorders>
              <w:top w:val="nil"/>
              <w:left w:val="nil"/>
              <w:bottom w:val="single" w:sz="4" w:space="0" w:color="auto"/>
              <w:right w:val="single" w:sz="4" w:space="0" w:color="auto"/>
            </w:tcBorders>
            <w:shd w:val="clear" w:color="auto" w:fill="auto"/>
            <w:noWrap/>
            <w:vAlign w:val="bottom"/>
            <w:hideMark/>
          </w:tcPr>
          <w:p w14:paraId="1BA23AB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9B4197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-9.08(-15.75)</w:t>
            </w:r>
          </w:p>
        </w:tc>
        <w:tc>
          <w:tcPr>
            <w:tcW w:w="1597" w:type="dxa"/>
            <w:tcBorders>
              <w:top w:val="nil"/>
              <w:left w:val="nil"/>
              <w:bottom w:val="single" w:sz="4" w:space="0" w:color="auto"/>
              <w:right w:val="single" w:sz="4" w:space="0" w:color="auto"/>
            </w:tcBorders>
            <w:shd w:val="clear" w:color="auto" w:fill="auto"/>
            <w:noWrap/>
            <w:vAlign w:val="bottom"/>
            <w:hideMark/>
          </w:tcPr>
          <w:p w14:paraId="4D42860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0C1DC96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6DC3AFE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726166C0"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6CCAB5CC"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Trade</w:t>
            </w:r>
          </w:p>
        </w:tc>
        <w:tc>
          <w:tcPr>
            <w:tcW w:w="1150" w:type="dxa"/>
            <w:tcBorders>
              <w:top w:val="nil"/>
              <w:left w:val="nil"/>
              <w:bottom w:val="single" w:sz="4" w:space="0" w:color="auto"/>
              <w:right w:val="single" w:sz="4" w:space="0" w:color="auto"/>
            </w:tcBorders>
            <w:shd w:val="clear" w:color="auto" w:fill="auto"/>
            <w:noWrap/>
            <w:vAlign w:val="bottom"/>
            <w:hideMark/>
          </w:tcPr>
          <w:p w14:paraId="37AD365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0B0987C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07AAF30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4391DB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6790C5E3"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4.25</w:t>
            </w:r>
          </w:p>
          <w:p w14:paraId="5E34EF35" w14:textId="430D12A3"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(0.99)</w:t>
            </w:r>
          </w:p>
        </w:tc>
        <w:tc>
          <w:tcPr>
            <w:tcW w:w="1843" w:type="dxa"/>
            <w:tcBorders>
              <w:top w:val="nil"/>
              <w:left w:val="nil"/>
              <w:bottom w:val="single" w:sz="4" w:space="0" w:color="auto"/>
              <w:right w:val="single" w:sz="4" w:space="0" w:color="auto"/>
            </w:tcBorders>
            <w:shd w:val="clear" w:color="auto" w:fill="auto"/>
            <w:noWrap/>
            <w:vAlign w:val="bottom"/>
            <w:hideMark/>
          </w:tcPr>
          <w:p w14:paraId="2FC9B14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67A2AF4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672B49B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02B845F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29B6FF64"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1DAFD947"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TranEqu</w:t>
            </w:r>
          </w:p>
        </w:tc>
        <w:tc>
          <w:tcPr>
            <w:tcW w:w="1150" w:type="dxa"/>
            <w:tcBorders>
              <w:top w:val="nil"/>
              <w:left w:val="nil"/>
              <w:bottom w:val="single" w:sz="4" w:space="0" w:color="auto"/>
              <w:right w:val="single" w:sz="4" w:space="0" w:color="auto"/>
            </w:tcBorders>
            <w:shd w:val="clear" w:color="auto" w:fill="auto"/>
            <w:noWrap/>
            <w:vAlign w:val="bottom"/>
            <w:hideMark/>
          </w:tcPr>
          <w:p w14:paraId="7E2F3734"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7465D1D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0130A41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213BEA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0A84E9C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8093A9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660D99C5"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61.78</w:t>
            </w:r>
          </w:p>
          <w:p w14:paraId="05191DF4" w14:textId="5F449B7B"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(5.28)</w:t>
            </w:r>
          </w:p>
        </w:tc>
        <w:tc>
          <w:tcPr>
            <w:tcW w:w="1549" w:type="dxa"/>
            <w:tcBorders>
              <w:top w:val="nil"/>
              <w:left w:val="nil"/>
              <w:bottom w:val="single" w:sz="4" w:space="0" w:color="auto"/>
              <w:right w:val="single" w:sz="4" w:space="0" w:color="auto"/>
            </w:tcBorders>
            <w:shd w:val="clear" w:color="auto" w:fill="auto"/>
            <w:noWrap/>
            <w:vAlign w:val="bottom"/>
            <w:hideMark/>
          </w:tcPr>
          <w:p w14:paraId="2F9ED97B"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7C0A143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127037E9"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6C705ECA"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TranNec</w:t>
            </w:r>
          </w:p>
        </w:tc>
        <w:tc>
          <w:tcPr>
            <w:tcW w:w="1150" w:type="dxa"/>
            <w:tcBorders>
              <w:top w:val="nil"/>
              <w:left w:val="nil"/>
              <w:bottom w:val="single" w:sz="4" w:space="0" w:color="auto"/>
              <w:right w:val="single" w:sz="4" w:space="0" w:color="auto"/>
            </w:tcBorders>
            <w:shd w:val="clear" w:color="auto" w:fill="auto"/>
            <w:noWrap/>
            <w:vAlign w:val="bottom"/>
            <w:hideMark/>
          </w:tcPr>
          <w:p w14:paraId="2DF165D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EDA518C"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-5.61</w:t>
            </w:r>
          </w:p>
          <w:p w14:paraId="20DBD546" w14:textId="6F7A389A"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(-4.99)</w:t>
            </w:r>
          </w:p>
        </w:tc>
        <w:tc>
          <w:tcPr>
            <w:tcW w:w="1266" w:type="dxa"/>
            <w:tcBorders>
              <w:top w:val="nil"/>
              <w:left w:val="nil"/>
              <w:bottom w:val="single" w:sz="4" w:space="0" w:color="auto"/>
              <w:right w:val="single" w:sz="4" w:space="0" w:color="auto"/>
            </w:tcBorders>
            <w:shd w:val="clear" w:color="auto" w:fill="auto"/>
            <w:noWrap/>
            <w:vAlign w:val="bottom"/>
            <w:hideMark/>
          </w:tcPr>
          <w:p w14:paraId="2C91A9C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6B2C39B2"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-3.42(-1.6)</w:t>
            </w:r>
          </w:p>
        </w:tc>
        <w:tc>
          <w:tcPr>
            <w:tcW w:w="851" w:type="dxa"/>
            <w:tcBorders>
              <w:top w:val="nil"/>
              <w:left w:val="nil"/>
              <w:bottom w:val="single" w:sz="4" w:space="0" w:color="auto"/>
              <w:right w:val="single" w:sz="4" w:space="0" w:color="auto"/>
            </w:tcBorders>
            <w:shd w:val="clear" w:color="auto" w:fill="auto"/>
            <w:noWrap/>
            <w:vAlign w:val="bottom"/>
            <w:hideMark/>
          </w:tcPr>
          <w:p w14:paraId="1AAE572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2D5245D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6070B7B6"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-20.05</w:t>
            </w:r>
          </w:p>
          <w:p w14:paraId="484D23D0" w14:textId="5C1D05B4"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(-18.25)</w:t>
            </w:r>
          </w:p>
        </w:tc>
        <w:tc>
          <w:tcPr>
            <w:tcW w:w="1549" w:type="dxa"/>
            <w:tcBorders>
              <w:top w:val="nil"/>
              <w:left w:val="nil"/>
              <w:bottom w:val="single" w:sz="4" w:space="0" w:color="auto"/>
              <w:right w:val="single" w:sz="4" w:space="0" w:color="auto"/>
            </w:tcBorders>
            <w:shd w:val="clear" w:color="auto" w:fill="auto"/>
            <w:noWrap/>
            <w:vAlign w:val="bottom"/>
            <w:hideMark/>
          </w:tcPr>
          <w:p w14:paraId="5263C7F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-8.55(-64.95)</w:t>
            </w:r>
          </w:p>
        </w:tc>
        <w:tc>
          <w:tcPr>
            <w:tcW w:w="1133" w:type="dxa"/>
            <w:tcBorders>
              <w:top w:val="nil"/>
              <w:left w:val="nil"/>
              <w:bottom w:val="single" w:sz="4" w:space="0" w:color="auto"/>
              <w:right w:val="single" w:sz="4" w:space="0" w:color="auto"/>
            </w:tcBorders>
            <w:shd w:val="clear" w:color="auto" w:fill="auto"/>
            <w:noWrap/>
            <w:vAlign w:val="bottom"/>
            <w:hideMark/>
          </w:tcPr>
          <w:p w14:paraId="58FA392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588D3B21"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761DA0D6"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VegFruits</w:t>
            </w:r>
          </w:p>
        </w:tc>
        <w:tc>
          <w:tcPr>
            <w:tcW w:w="1150" w:type="dxa"/>
            <w:tcBorders>
              <w:top w:val="nil"/>
              <w:left w:val="nil"/>
              <w:bottom w:val="single" w:sz="4" w:space="0" w:color="auto"/>
              <w:right w:val="single" w:sz="4" w:space="0" w:color="auto"/>
            </w:tcBorders>
            <w:shd w:val="clear" w:color="auto" w:fill="auto"/>
            <w:noWrap/>
            <w:vAlign w:val="bottom"/>
            <w:hideMark/>
          </w:tcPr>
          <w:p w14:paraId="69B01E9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2493440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7F3CECB1" w14:textId="77777777" w:rsidR="00560CCA"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-7.88</w:t>
            </w:r>
          </w:p>
          <w:p w14:paraId="40A595F6" w14:textId="633B912A"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(-1.38)</w:t>
            </w:r>
          </w:p>
        </w:tc>
        <w:tc>
          <w:tcPr>
            <w:tcW w:w="1429" w:type="dxa"/>
            <w:tcBorders>
              <w:top w:val="nil"/>
              <w:left w:val="nil"/>
              <w:bottom w:val="single" w:sz="4" w:space="0" w:color="auto"/>
              <w:right w:val="single" w:sz="4" w:space="0" w:color="auto"/>
            </w:tcBorders>
            <w:shd w:val="clear" w:color="auto" w:fill="auto"/>
            <w:noWrap/>
            <w:vAlign w:val="bottom"/>
            <w:hideMark/>
          </w:tcPr>
          <w:p w14:paraId="2B76DAE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-62.68(-5.83)</w:t>
            </w:r>
          </w:p>
        </w:tc>
        <w:tc>
          <w:tcPr>
            <w:tcW w:w="851" w:type="dxa"/>
            <w:tcBorders>
              <w:top w:val="nil"/>
              <w:left w:val="nil"/>
              <w:bottom w:val="single" w:sz="4" w:space="0" w:color="auto"/>
              <w:right w:val="single" w:sz="4" w:space="0" w:color="auto"/>
            </w:tcBorders>
            <w:shd w:val="clear" w:color="auto" w:fill="auto"/>
            <w:noWrap/>
            <w:vAlign w:val="bottom"/>
            <w:hideMark/>
          </w:tcPr>
          <w:p w14:paraId="21566529" w14:textId="77777777" w:rsid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-3.67</w:t>
            </w:r>
          </w:p>
          <w:p w14:paraId="09B8B646" w14:textId="38048B0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(-2.01)</w:t>
            </w:r>
          </w:p>
        </w:tc>
        <w:tc>
          <w:tcPr>
            <w:tcW w:w="1843" w:type="dxa"/>
            <w:tcBorders>
              <w:top w:val="nil"/>
              <w:left w:val="nil"/>
              <w:bottom w:val="single" w:sz="4" w:space="0" w:color="auto"/>
              <w:right w:val="single" w:sz="4" w:space="0" w:color="auto"/>
            </w:tcBorders>
            <w:shd w:val="clear" w:color="auto" w:fill="auto"/>
            <w:noWrap/>
            <w:vAlign w:val="bottom"/>
            <w:hideMark/>
          </w:tcPr>
          <w:p w14:paraId="0E35538E"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2ED323F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49" w:type="dxa"/>
            <w:tcBorders>
              <w:top w:val="nil"/>
              <w:left w:val="nil"/>
              <w:bottom w:val="single" w:sz="4" w:space="0" w:color="auto"/>
              <w:right w:val="single" w:sz="4" w:space="0" w:color="auto"/>
            </w:tcBorders>
            <w:shd w:val="clear" w:color="auto" w:fill="auto"/>
            <w:noWrap/>
            <w:vAlign w:val="bottom"/>
            <w:hideMark/>
          </w:tcPr>
          <w:p w14:paraId="75166E40"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789072B3"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0799D201"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3D2255CD"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WareSupp</w:t>
            </w:r>
          </w:p>
        </w:tc>
        <w:tc>
          <w:tcPr>
            <w:tcW w:w="1150" w:type="dxa"/>
            <w:tcBorders>
              <w:top w:val="nil"/>
              <w:left w:val="nil"/>
              <w:bottom w:val="single" w:sz="4" w:space="0" w:color="auto"/>
              <w:right w:val="single" w:sz="4" w:space="0" w:color="auto"/>
            </w:tcBorders>
            <w:shd w:val="clear" w:color="auto" w:fill="auto"/>
            <w:noWrap/>
            <w:vAlign w:val="bottom"/>
            <w:hideMark/>
          </w:tcPr>
          <w:p w14:paraId="69427A2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365429F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55DACABC"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45A07E9D"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3926319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09493E8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597" w:type="dxa"/>
            <w:tcBorders>
              <w:top w:val="nil"/>
              <w:left w:val="nil"/>
              <w:bottom w:val="single" w:sz="4" w:space="0" w:color="auto"/>
              <w:right w:val="single" w:sz="4" w:space="0" w:color="auto"/>
            </w:tcBorders>
            <w:shd w:val="clear" w:color="auto" w:fill="auto"/>
            <w:noWrap/>
            <w:vAlign w:val="bottom"/>
            <w:hideMark/>
          </w:tcPr>
          <w:p w14:paraId="7ADF1B08"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22.08</w:t>
            </w:r>
          </w:p>
          <w:p w14:paraId="59F1991D" w14:textId="4A2B516A"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(1.65)</w:t>
            </w:r>
          </w:p>
        </w:tc>
        <w:tc>
          <w:tcPr>
            <w:tcW w:w="1549" w:type="dxa"/>
            <w:tcBorders>
              <w:top w:val="nil"/>
              <w:left w:val="nil"/>
              <w:bottom w:val="single" w:sz="4" w:space="0" w:color="auto"/>
              <w:right w:val="single" w:sz="4" w:space="0" w:color="auto"/>
            </w:tcBorders>
            <w:shd w:val="clear" w:color="auto" w:fill="auto"/>
            <w:noWrap/>
            <w:vAlign w:val="bottom"/>
            <w:hideMark/>
          </w:tcPr>
          <w:p w14:paraId="248BCAF9"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21F67957"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r>
      <w:tr w:rsidR="006148B7" w:rsidRPr="006148B7" w14:paraId="1F15A08B" w14:textId="77777777" w:rsidTr="00E65F7B">
        <w:trPr>
          <w:trHeight w:val="290"/>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14:paraId="331A2A36" w14:textId="77777777" w:rsidR="006148B7" w:rsidRPr="006148B7" w:rsidRDefault="006148B7" w:rsidP="006148B7">
            <w:pPr>
              <w:spacing w:after="0" w:line="240" w:lineRule="auto"/>
              <w:rPr>
                <w:rFonts w:ascii="Times New Roman" w:eastAsia="Times New Roman" w:hAnsi="Times New Roman" w:cs="Times New Roman"/>
                <w:b/>
                <w:bCs/>
                <w:color w:val="000000"/>
                <w:lang w:eastAsia="en-IN"/>
                <w14:ligatures w14:val="none"/>
              </w:rPr>
            </w:pPr>
            <w:r w:rsidRPr="006148B7">
              <w:rPr>
                <w:rFonts w:ascii="Times New Roman" w:eastAsia="Times New Roman" w:hAnsi="Times New Roman" w:cs="Times New Roman"/>
                <w:b/>
                <w:bCs/>
                <w:color w:val="000000"/>
                <w:lang w:eastAsia="en-IN"/>
                <w14:ligatures w14:val="none"/>
              </w:rPr>
              <w:t>WaterTran</w:t>
            </w:r>
          </w:p>
        </w:tc>
        <w:tc>
          <w:tcPr>
            <w:tcW w:w="1150" w:type="dxa"/>
            <w:tcBorders>
              <w:top w:val="nil"/>
              <w:left w:val="nil"/>
              <w:bottom w:val="single" w:sz="4" w:space="0" w:color="auto"/>
              <w:right w:val="single" w:sz="4" w:space="0" w:color="auto"/>
            </w:tcBorders>
            <w:shd w:val="clear" w:color="auto" w:fill="auto"/>
            <w:noWrap/>
            <w:vAlign w:val="bottom"/>
            <w:hideMark/>
          </w:tcPr>
          <w:p w14:paraId="0DD215CA"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341" w:type="dxa"/>
            <w:tcBorders>
              <w:top w:val="nil"/>
              <w:left w:val="nil"/>
              <w:bottom w:val="single" w:sz="4" w:space="0" w:color="auto"/>
              <w:right w:val="single" w:sz="4" w:space="0" w:color="auto"/>
            </w:tcBorders>
            <w:shd w:val="clear" w:color="auto" w:fill="auto"/>
            <w:noWrap/>
            <w:vAlign w:val="bottom"/>
            <w:hideMark/>
          </w:tcPr>
          <w:p w14:paraId="4F9A9463"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266" w:type="dxa"/>
            <w:tcBorders>
              <w:top w:val="nil"/>
              <w:left w:val="nil"/>
              <w:bottom w:val="single" w:sz="4" w:space="0" w:color="auto"/>
              <w:right w:val="single" w:sz="4" w:space="0" w:color="auto"/>
            </w:tcBorders>
            <w:shd w:val="clear" w:color="auto" w:fill="auto"/>
            <w:noWrap/>
            <w:vAlign w:val="bottom"/>
            <w:hideMark/>
          </w:tcPr>
          <w:p w14:paraId="783B880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429" w:type="dxa"/>
            <w:tcBorders>
              <w:top w:val="nil"/>
              <w:left w:val="nil"/>
              <w:bottom w:val="single" w:sz="4" w:space="0" w:color="auto"/>
              <w:right w:val="single" w:sz="4" w:space="0" w:color="auto"/>
            </w:tcBorders>
            <w:shd w:val="clear" w:color="auto" w:fill="auto"/>
            <w:noWrap/>
            <w:vAlign w:val="bottom"/>
            <w:hideMark/>
          </w:tcPr>
          <w:p w14:paraId="1EDE949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851" w:type="dxa"/>
            <w:tcBorders>
              <w:top w:val="nil"/>
              <w:left w:val="nil"/>
              <w:bottom w:val="single" w:sz="4" w:space="0" w:color="auto"/>
              <w:right w:val="single" w:sz="4" w:space="0" w:color="auto"/>
            </w:tcBorders>
            <w:shd w:val="clear" w:color="auto" w:fill="auto"/>
            <w:noWrap/>
            <w:vAlign w:val="bottom"/>
            <w:hideMark/>
          </w:tcPr>
          <w:p w14:paraId="5BF73E18"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843" w:type="dxa"/>
            <w:tcBorders>
              <w:top w:val="nil"/>
              <w:left w:val="nil"/>
              <w:bottom w:val="single" w:sz="4" w:space="0" w:color="auto"/>
              <w:right w:val="single" w:sz="4" w:space="0" w:color="auto"/>
            </w:tcBorders>
            <w:shd w:val="clear" w:color="auto" w:fill="auto"/>
            <w:noWrap/>
            <w:vAlign w:val="bottom"/>
            <w:hideMark/>
          </w:tcPr>
          <w:p w14:paraId="3716055F"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-62.39(-31.95)</w:t>
            </w:r>
          </w:p>
        </w:tc>
        <w:tc>
          <w:tcPr>
            <w:tcW w:w="1597" w:type="dxa"/>
            <w:tcBorders>
              <w:top w:val="nil"/>
              <w:left w:val="nil"/>
              <w:bottom w:val="single" w:sz="4" w:space="0" w:color="auto"/>
              <w:right w:val="single" w:sz="4" w:space="0" w:color="auto"/>
            </w:tcBorders>
            <w:shd w:val="clear" w:color="auto" w:fill="auto"/>
            <w:noWrap/>
            <w:vAlign w:val="bottom"/>
            <w:hideMark/>
          </w:tcPr>
          <w:p w14:paraId="63262A22" w14:textId="77777777" w:rsidR="00E65F7B"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-1159.92</w:t>
            </w:r>
          </w:p>
          <w:p w14:paraId="62D8E181" w14:textId="48363899"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(-22.3)</w:t>
            </w:r>
          </w:p>
        </w:tc>
        <w:tc>
          <w:tcPr>
            <w:tcW w:w="1549" w:type="dxa"/>
            <w:tcBorders>
              <w:top w:val="nil"/>
              <w:left w:val="nil"/>
              <w:bottom w:val="single" w:sz="4" w:space="0" w:color="auto"/>
              <w:right w:val="single" w:sz="4" w:space="0" w:color="auto"/>
            </w:tcBorders>
            <w:shd w:val="clear" w:color="auto" w:fill="auto"/>
            <w:noWrap/>
            <w:vAlign w:val="bottom"/>
            <w:hideMark/>
          </w:tcPr>
          <w:p w14:paraId="35500375"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 </w:t>
            </w:r>
          </w:p>
        </w:tc>
        <w:tc>
          <w:tcPr>
            <w:tcW w:w="1133" w:type="dxa"/>
            <w:tcBorders>
              <w:top w:val="nil"/>
              <w:left w:val="nil"/>
              <w:bottom w:val="single" w:sz="4" w:space="0" w:color="auto"/>
              <w:right w:val="single" w:sz="4" w:space="0" w:color="auto"/>
            </w:tcBorders>
            <w:shd w:val="clear" w:color="auto" w:fill="auto"/>
            <w:noWrap/>
            <w:vAlign w:val="bottom"/>
            <w:hideMark/>
          </w:tcPr>
          <w:p w14:paraId="59A16111" w14:textId="77777777" w:rsidR="006148B7" w:rsidRPr="006148B7" w:rsidRDefault="006148B7" w:rsidP="006148B7">
            <w:pPr>
              <w:spacing w:after="0" w:line="240" w:lineRule="auto"/>
              <w:rPr>
                <w:rFonts w:ascii="Times New Roman" w:eastAsia="Times New Roman" w:hAnsi="Times New Roman" w:cs="Times New Roman"/>
                <w:color w:val="000000"/>
                <w:lang w:eastAsia="en-IN"/>
                <w14:ligatures w14:val="none"/>
              </w:rPr>
            </w:pPr>
            <w:r w:rsidRPr="006148B7">
              <w:rPr>
                <w:rFonts w:ascii="Times New Roman" w:eastAsia="Times New Roman" w:hAnsi="Times New Roman" w:cs="Times New Roman"/>
                <w:color w:val="000000"/>
                <w:lang w:eastAsia="en-IN"/>
                <w14:ligatures w14:val="none"/>
              </w:rPr>
              <w:t>3.51(3.87)</w:t>
            </w:r>
          </w:p>
        </w:tc>
      </w:tr>
    </w:tbl>
    <w:p w14:paraId="1AD8BBBE" w14:textId="77777777" w:rsidR="00F96D54" w:rsidRDefault="00F96D54" w:rsidP="009106BA">
      <w:pPr>
        <w:jc w:val="both"/>
        <w:rPr>
          <w:rFonts w:ascii="Times New Roman" w:hAnsi="Times New Roman" w:cs="Times New Roman"/>
          <w:b/>
          <w:bCs/>
          <w:i/>
          <w:iCs/>
          <w:sz w:val="24"/>
          <w:szCs w:val="24"/>
        </w:rPr>
      </w:pPr>
    </w:p>
    <w:p w14:paraId="0A96C749" w14:textId="7D4427D8" w:rsidR="008850D9" w:rsidRPr="009A2DAF" w:rsidRDefault="008850D9" w:rsidP="008850D9">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33</w:t>
      </w:r>
      <w:r w:rsidRPr="009A2DAF">
        <w:rPr>
          <w:rFonts w:ascii="Times New Roman" w:hAnsi="Times New Roman" w:cs="Times New Roman"/>
          <w:b/>
          <w:i/>
          <w:iCs/>
          <w:sz w:val="24"/>
          <w:szCs w:val="24"/>
        </w:rPr>
        <w:t>: Scenario 3 – West Africa Exports to EU</w:t>
      </w:r>
    </w:p>
    <w:tbl>
      <w:tblPr>
        <w:tblW w:w="15877" w:type="dxa"/>
        <w:tblInd w:w="-856" w:type="dxa"/>
        <w:tblLook w:val="04A0" w:firstRow="1" w:lastRow="0" w:firstColumn="1" w:lastColumn="0" w:noHBand="0" w:noVBand="1"/>
      </w:tblPr>
      <w:tblGrid>
        <w:gridCol w:w="1702"/>
        <w:gridCol w:w="1701"/>
        <w:gridCol w:w="1559"/>
        <w:gridCol w:w="1515"/>
        <w:gridCol w:w="1377"/>
        <w:gridCol w:w="1489"/>
        <w:gridCol w:w="1243"/>
        <w:gridCol w:w="1521"/>
        <w:gridCol w:w="1547"/>
        <w:gridCol w:w="1314"/>
        <w:gridCol w:w="970"/>
      </w:tblGrid>
      <w:tr w:rsidR="003D7092" w:rsidRPr="003D7092" w14:paraId="600DE6FE" w14:textId="77777777" w:rsidTr="009C7289">
        <w:trPr>
          <w:trHeight w:val="290"/>
        </w:trPr>
        <w:tc>
          <w:tcPr>
            <w:tcW w:w="170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901B1"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 </w:t>
            </w:r>
          </w:p>
        </w:tc>
        <w:tc>
          <w:tcPr>
            <w:tcW w:w="14175" w:type="dxa"/>
            <w:gridSpan w:val="10"/>
            <w:tcBorders>
              <w:top w:val="single" w:sz="4" w:space="0" w:color="auto"/>
              <w:left w:val="nil"/>
              <w:bottom w:val="single" w:sz="4" w:space="0" w:color="auto"/>
              <w:right w:val="single" w:sz="4" w:space="0" w:color="auto"/>
            </w:tcBorders>
            <w:shd w:val="clear" w:color="auto" w:fill="auto"/>
            <w:noWrap/>
            <w:vAlign w:val="bottom"/>
            <w:hideMark/>
          </w:tcPr>
          <w:p w14:paraId="65D2B8F1" w14:textId="77777777" w:rsidR="003D7092" w:rsidRPr="003D7092" w:rsidRDefault="003D7092" w:rsidP="003D7092">
            <w:pPr>
              <w:spacing w:after="0" w:line="240" w:lineRule="auto"/>
              <w:jc w:val="center"/>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Absolute Change in million USD (% Change)</w:t>
            </w:r>
          </w:p>
        </w:tc>
      </w:tr>
      <w:tr w:rsidR="009C7289" w:rsidRPr="003D7092" w14:paraId="5428A92D"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7690878" w14:textId="77777777" w:rsidR="003D7092" w:rsidRPr="00083011"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Region →</w:t>
            </w:r>
          </w:p>
          <w:p w14:paraId="10637844" w14:textId="1376E6DF"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Sector↓</w:t>
            </w:r>
          </w:p>
        </w:tc>
        <w:tc>
          <w:tcPr>
            <w:tcW w:w="1701" w:type="dxa"/>
            <w:tcBorders>
              <w:top w:val="nil"/>
              <w:left w:val="nil"/>
              <w:bottom w:val="single" w:sz="4" w:space="0" w:color="auto"/>
              <w:right w:val="single" w:sz="4" w:space="0" w:color="auto"/>
            </w:tcBorders>
            <w:shd w:val="clear" w:color="auto" w:fill="auto"/>
            <w:noWrap/>
            <w:vAlign w:val="bottom"/>
            <w:hideMark/>
          </w:tcPr>
          <w:p w14:paraId="530981F3"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Benin</w:t>
            </w:r>
          </w:p>
        </w:tc>
        <w:tc>
          <w:tcPr>
            <w:tcW w:w="1559" w:type="dxa"/>
            <w:tcBorders>
              <w:top w:val="nil"/>
              <w:left w:val="nil"/>
              <w:bottom w:val="single" w:sz="4" w:space="0" w:color="auto"/>
              <w:right w:val="single" w:sz="4" w:space="0" w:color="auto"/>
            </w:tcBorders>
            <w:shd w:val="clear" w:color="auto" w:fill="auto"/>
            <w:noWrap/>
            <w:vAlign w:val="bottom"/>
            <w:hideMark/>
          </w:tcPr>
          <w:p w14:paraId="2ECB186D"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BurkinaFaso</w:t>
            </w:r>
          </w:p>
        </w:tc>
        <w:tc>
          <w:tcPr>
            <w:tcW w:w="1515" w:type="dxa"/>
            <w:tcBorders>
              <w:top w:val="nil"/>
              <w:left w:val="nil"/>
              <w:bottom w:val="single" w:sz="4" w:space="0" w:color="auto"/>
              <w:right w:val="single" w:sz="4" w:space="0" w:color="auto"/>
            </w:tcBorders>
            <w:shd w:val="clear" w:color="auto" w:fill="auto"/>
            <w:noWrap/>
            <w:vAlign w:val="bottom"/>
            <w:hideMark/>
          </w:tcPr>
          <w:p w14:paraId="4074DC93"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Cameroon</w:t>
            </w:r>
          </w:p>
        </w:tc>
        <w:tc>
          <w:tcPr>
            <w:tcW w:w="1316" w:type="dxa"/>
            <w:tcBorders>
              <w:top w:val="nil"/>
              <w:left w:val="nil"/>
              <w:bottom w:val="single" w:sz="4" w:space="0" w:color="auto"/>
              <w:right w:val="single" w:sz="4" w:space="0" w:color="auto"/>
            </w:tcBorders>
            <w:shd w:val="clear" w:color="auto" w:fill="auto"/>
            <w:noWrap/>
            <w:vAlign w:val="bottom"/>
            <w:hideMark/>
          </w:tcPr>
          <w:p w14:paraId="5E3EB81C"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CoteDIvoire</w:t>
            </w:r>
          </w:p>
        </w:tc>
        <w:tc>
          <w:tcPr>
            <w:tcW w:w="1489" w:type="dxa"/>
            <w:tcBorders>
              <w:top w:val="nil"/>
              <w:left w:val="nil"/>
              <w:bottom w:val="single" w:sz="4" w:space="0" w:color="auto"/>
              <w:right w:val="single" w:sz="4" w:space="0" w:color="auto"/>
            </w:tcBorders>
            <w:shd w:val="clear" w:color="auto" w:fill="auto"/>
            <w:noWrap/>
            <w:vAlign w:val="bottom"/>
            <w:hideMark/>
          </w:tcPr>
          <w:p w14:paraId="2729F9AB"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Ghana</w:t>
            </w:r>
          </w:p>
        </w:tc>
        <w:tc>
          <w:tcPr>
            <w:tcW w:w="1243" w:type="dxa"/>
            <w:tcBorders>
              <w:top w:val="nil"/>
              <w:left w:val="nil"/>
              <w:bottom w:val="single" w:sz="4" w:space="0" w:color="auto"/>
              <w:right w:val="single" w:sz="4" w:space="0" w:color="auto"/>
            </w:tcBorders>
            <w:shd w:val="clear" w:color="auto" w:fill="auto"/>
            <w:noWrap/>
            <w:vAlign w:val="bottom"/>
            <w:hideMark/>
          </w:tcPr>
          <w:p w14:paraId="105BD364"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Guinea</w:t>
            </w:r>
          </w:p>
        </w:tc>
        <w:tc>
          <w:tcPr>
            <w:tcW w:w="1521" w:type="dxa"/>
            <w:tcBorders>
              <w:top w:val="nil"/>
              <w:left w:val="nil"/>
              <w:bottom w:val="single" w:sz="4" w:space="0" w:color="auto"/>
              <w:right w:val="single" w:sz="4" w:space="0" w:color="auto"/>
            </w:tcBorders>
            <w:shd w:val="clear" w:color="auto" w:fill="auto"/>
            <w:noWrap/>
            <w:vAlign w:val="bottom"/>
            <w:hideMark/>
          </w:tcPr>
          <w:p w14:paraId="2DC954A2"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Nigeria</w:t>
            </w:r>
          </w:p>
        </w:tc>
        <w:tc>
          <w:tcPr>
            <w:tcW w:w="1547" w:type="dxa"/>
            <w:tcBorders>
              <w:top w:val="nil"/>
              <w:left w:val="nil"/>
              <w:bottom w:val="single" w:sz="4" w:space="0" w:color="auto"/>
              <w:right w:val="single" w:sz="4" w:space="0" w:color="auto"/>
            </w:tcBorders>
            <w:shd w:val="clear" w:color="auto" w:fill="auto"/>
            <w:noWrap/>
            <w:vAlign w:val="bottom"/>
            <w:hideMark/>
          </w:tcPr>
          <w:p w14:paraId="1FC09243"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RoWA</w:t>
            </w:r>
          </w:p>
        </w:tc>
        <w:tc>
          <w:tcPr>
            <w:tcW w:w="1314" w:type="dxa"/>
            <w:tcBorders>
              <w:top w:val="nil"/>
              <w:left w:val="nil"/>
              <w:bottom w:val="single" w:sz="4" w:space="0" w:color="auto"/>
              <w:right w:val="single" w:sz="4" w:space="0" w:color="auto"/>
            </w:tcBorders>
            <w:shd w:val="clear" w:color="auto" w:fill="auto"/>
            <w:noWrap/>
            <w:vAlign w:val="bottom"/>
            <w:hideMark/>
          </w:tcPr>
          <w:p w14:paraId="39B7CBCA"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Senegal</w:t>
            </w:r>
          </w:p>
        </w:tc>
        <w:tc>
          <w:tcPr>
            <w:tcW w:w="970" w:type="dxa"/>
            <w:tcBorders>
              <w:top w:val="nil"/>
              <w:left w:val="nil"/>
              <w:bottom w:val="single" w:sz="4" w:space="0" w:color="auto"/>
              <w:right w:val="single" w:sz="4" w:space="0" w:color="auto"/>
            </w:tcBorders>
            <w:shd w:val="clear" w:color="auto" w:fill="auto"/>
            <w:noWrap/>
            <w:vAlign w:val="bottom"/>
            <w:hideMark/>
          </w:tcPr>
          <w:p w14:paraId="5B11C7BE" w14:textId="77777777" w:rsidR="003D7092" w:rsidRPr="003D7092" w:rsidRDefault="003D7092" w:rsidP="003D7092">
            <w:pPr>
              <w:spacing w:after="0" w:line="240" w:lineRule="auto"/>
              <w:rPr>
                <w:rFonts w:ascii="Times New Roman" w:eastAsia="Times New Roman" w:hAnsi="Times New Roman" w:cs="Times New Roman"/>
                <w:b/>
                <w:color w:val="000000"/>
                <w:lang w:eastAsia="en-IN"/>
                <w14:ligatures w14:val="none"/>
              </w:rPr>
            </w:pPr>
            <w:r w:rsidRPr="003D7092">
              <w:rPr>
                <w:rFonts w:ascii="Times New Roman" w:eastAsia="Times New Roman" w:hAnsi="Times New Roman" w:cs="Times New Roman"/>
                <w:b/>
                <w:color w:val="000000"/>
                <w:lang w:eastAsia="en-IN"/>
                <w14:ligatures w14:val="none"/>
              </w:rPr>
              <w:t>Togo</w:t>
            </w:r>
          </w:p>
        </w:tc>
      </w:tr>
      <w:tr w:rsidR="009C7289" w:rsidRPr="003D7092" w14:paraId="4AA90C36"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36EF056E"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AccFoodSer</w:t>
            </w:r>
          </w:p>
        </w:tc>
        <w:tc>
          <w:tcPr>
            <w:tcW w:w="1701" w:type="dxa"/>
            <w:tcBorders>
              <w:top w:val="nil"/>
              <w:left w:val="nil"/>
              <w:bottom w:val="single" w:sz="4" w:space="0" w:color="auto"/>
              <w:right w:val="single" w:sz="4" w:space="0" w:color="auto"/>
            </w:tcBorders>
            <w:shd w:val="clear" w:color="auto" w:fill="auto"/>
            <w:noWrap/>
            <w:vAlign w:val="bottom"/>
            <w:hideMark/>
          </w:tcPr>
          <w:p w14:paraId="0AB01DE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2177478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780023D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386BDD7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1D1C5A3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3.47(1.61)</w:t>
            </w:r>
          </w:p>
        </w:tc>
        <w:tc>
          <w:tcPr>
            <w:tcW w:w="1243" w:type="dxa"/>
            <w:tcBorders>
              <w:top w:val="nil"/>
              <w:left w:val="nil"/>
              <w:bottom w:val="single" w:sz="4" w:space="0" w:color="auto"/>
              <w:right w:val="single" w:sz="4" w:space="0" w:color="auto"/>
            </w:tcBorders>
            <w:shd w:val="clear" w:color="auto" w:fill="auto"/>
            <w:noWrap/>
            <w:vAlign w:val="bottom"/>
            <w:hideMark/>
          </w:tcPr>
          <w:p w14:paraId="63BE32C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12AF79C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22.11(8.3)</w:t>
            </w:r>
          </w:p>
        </w:tc>
        <w:tc>
          <w:tcPr>
            <w:tcW w:w="1547" w:type="dxa"/>
            <w:tcBorders>
              <w:top w:val="nil"/>
              <w:left w:val="nil"/>
              <w:bottom w:val="single" w:sz="4" w:space="0" w:color="auto"/>
              <w:right w:val="single" w:sz="4" w:space="0" w:color="auto"/>
            </w:tcBorders>
            <w:shd w:val="clear" w:color="auto" w:fill="auto"/>
            <w:noWrap/>
            <w:vAlign w:val="bottom"/>
            <w:hideMark/>
          </w:tcPr>
          <w:p w14:paraId="70DF8D9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41.89(3.04)</w:t>
            </w:r>
          </w:p>
        </w:tc>
        <w:tc>
          <w:tcPr>
            <w:tcW w:w="1314" w:type="dxa"/>
            <w:tcBorders>
              <w:top w:val="nil"/>
              <w:left w:val="nil"/>
              <w:bottom w:val="single" w:sz="4" w:space="0" w:color="auto"/>
              <w:right w:val="single" w:sz="4" w:space="0" w:color="auto"/>
            </w:tcBorders>
            <w:shd w:val="clear" w:color="auto" w:fill="auto"/>
            <w:noWrap/>
            <w:vAlign w:val="bottom"/>
            <w:hideMark/>
          </w:tcPr>
          <w:p w14:paraId="4B4728C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9.65(11.92)</w:t>
            </w:r>
          </w:p>
        </w:tc>
        <w:tc>
          <w:tcPr>
            <w:tcW w:w="970" w:type="dxa"/>
            <w:tcBorders>
              <w:top w:val="nil"/>
              <w:left w:val="nil"/>
              <w:bottom w:val="single" w:sz="4" w:space="0" w:color="auto"/>
              <w:right w:val="single" w:sz="4" w:space="0" w:color="auto"/>
            </w:tcBorders>
            <w:shd w:val="clear" w:color="auto" w:fill="auto"/>
            <w:noWrap/>
            <w:vAlign w:val="bottom"/>
            <w:hideMark/>
          </w:tcPr>
          <w:p w14:paraId="03F4352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40A59CB2"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5246600A"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AirTran</w:t>
            </w:r>
          </w:p>
        </w:tc>
        <w:tc>
          <w:tcPr>
            <w:tcW w:w="1701" w:type="dxa"/>
            <w:tcBorders>
              <w:top w:val="nil"/>
              <w:left w:val="nil"/>
              <w:bottom w:val="single" w:sz="4" w:space="0" w:color="auto"/>
              <w:right w:val="single" w:sz="4" w:space="0" w:color="auto"/>
            </w:tcBorders>
            <w:shd w:val="clear" w:color="auto" w:fill="auto"/>
            <w:noWrap/>
            <w:vAlign w:val="bottom"/>
            <w:hideMark/>
          </w:tcPr>
          <w:p w14:paraId="70DF331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-28.43(-125.06)</w:t>
            </w:r>
          </w:p>
        </w:tc>
        <w:tc>
          <w:tcPr>
            <w:tcW w:w="1559" w:type="dxa"/>
            <w:tcBorders>
              <w:top w:val="nil"/>
              <w:left w:val="nil"/>
              <w:bottom w:val="single" w:sz="4" w:space="0" w:color="auto"/>
              <w:right w:val="single" w:sz="4" w:space="0" w:color="auto"/>
            </w:tcBorders>
            <w:shd w:val="clear" w:color="auto" w:fill="auto"/>
            <w:noWrap/>
            <w:vAlign w:val="bottom"/>
            <w:hideMark/>
          </w:tcPr>
          <w:p w14:paraId="3DB8539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-89.95(-47.22)</w:t>
            </w:r>
          </w:p>
        </w:tc>
        <w:tc>
          <w:tcPr>
            <w:tcW w:w="1515" w:type="dxa"/>
            <w:tcBorders>
              <w:top w:val="nil"/>
              <w:left w:val="nil"/>
              <w:bottom w:val="single" w:sz="4" w:space="0" w:color="auto"/>
              <w:right w:val="single" w:sz="4" w:space="0" w:color="auto"/>
            </w:tcBorders>
            <w:shd w:val="clear" w:color="auto" w:fill="auto"/>
            <w:noWrap/>
            <w:vAlign w:val="bottom"/>
            <w:hideMark/>
          </w:tcPr>
          <w:p w14:paraId="636CD93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54AFBA58"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-100.42</w:t>
            </w:r>
          </w:p>
          <w:p w14:paraId="61D72199" w14:textId="7F35F973"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(-27.02)</w:t>
            </w:r>
          </w:p>
        </w:tc>
        <w:tc>
          <w:tcPr>
            <w:tcW w:w="1489" w:type="dxa"/>
            <w:tcBorders>
              <w:top w:val="nil"/>
              <w:left w:val="nil"/>
              <w:bottom w:val="single" w:sz="4" w:space="0" w:color="auto"/>
              <w:right w:val="single" w:sz="4" w:space="0" w:color="auto"/>
            </w:tcBorders>
            <w:shd w:val="clear" w:color="auto" w:fill="auto"/>
            <w:noWrap/>
            <w:vAlign w:val="bottom"/>
            <w:hideMark/>
          </w:tcPr>
          <w:p w14:paraId="1530D10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0CCF1F2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00EBFF4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-5.16(-47.83)</w:t>
            </w:r>
          </w:p>
        </w:tc>
        <w:tc>
          <w:tcPr>
            <w:tcW w:w="1547" w:type="dxa"/>
            <w:tcBorders>
              <w:top w:val="nil"/>
              <w:left w:val="nil"/>
              <w:bottom w:val="single" w:sz="4" w:space="0" w:color="auto"/>
              <w:right w:val="single" w:sz="4" w:space="0" w:color="auto"/>
            </w:tcBorders>
            <w:shd w:val="clear" w:color="auto" w:fill="auto"/>
            <w:noWrap/>
            <w:vAlign w:val="bottom"/>
            <w:hideMark/>
          </w:tcPr>
          <w:p w14:paraId="78AE13C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-81.53(-36.47)</w:t>
            </w:r>
          </w:p>
        </w:tc>
        <w:tc>
          <w:tcPr>
            <w:tcW w:w="1314" w:type="dxa"/>
            <w:tcBorders>
              <w:top w:val="nil"/>
              <w:left w:val="nil"/>
              <w:bottom w:val="single" w:sz="4" w:space="0" w:color="auto"/>
              <w:right w:val="single" w:sz="4" w:space="0" w:color="auto"/>
            </w:tcBorders>
            <w:shd w:val="clear" w:color="auto" w:fill="auto"/>
            <w:noWrap/>
            <w:vAlign w:val="bottom"/>
            <w:hideMark/>
          </w:tcPr>
          <w:p w14:paraId="493974D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-6.28(-124.47)</w:t>
            </w:r>
          </w:p>
        </w:tc>
        <w:tc>
          <w:tcPr>
            <w:tcW w:w="970" w:type="dxa"/>
            <w:tcBorders>
              <w:top w:val="nil"/>
              <w:left w:val="nil"/>
              <w:bottom w:val="single" w:sz="4" w:space="0" w:color="auto"/>
              <w:right w:val="single" w:sz="4" w:space="0" w:color="auto"/>
            </w:tcBorders>
            <w:shd w:val="clear" w:color="auto" w:fill="auto"/>
            <w:noWrap/>
            <w:vAlign w:val="bottom"/>
            <w:hideMark/>
          </w:tcPr>
          <w:p w14:paraId="7B81C95C"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-31.59</w:t>
            </w:r>
          </w:p>
          <w:p w14:paraId="3C4510E3" w14:textId="6C14F82D"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(-34.92)</w:t>
            </w:r>
          </w:p>
        </w:tc>
      </w:tr>
      <w:tr w:rsidR="009C7289" w:rsidRPr="003D7092" w14:paraId="394A277E"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2C793667"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Cnstrction</w:t>
            </w:r>
          </w:p>
        </w:tc>
        <w:tc>
          <w:tcPr>
            <w:tcW w:w="1701" w:type="dxa"/>
            <w:tcBorders>
              <w:top w:val="nil"/>
              <w:left w:val="nil"/>
              <w:bottom w:val="single" w:sz="4" w:space="0" w:color="auto"/>
              <w:right w:val="single" w:sz="4" w:space="0" w:color="auto"/>
            </w:tcBorders>
            <w:shd w:val="clear" w:color="auto" w:fill="auto"/>
            <w:noWrap/>
            <w:vAlign w:val="bottom"/>
            <w:hideMark/>
          </w:tcPr>
          <w:p w14:paraId="4128C9C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3.01(4.25)</w:t>
            </w:r>
          </w:p>
        </w:tc>
        <w:tc>
          <w:tcPr>
            <w:tcW w:w="1559" w:type="dxa"/>
            <w:tcBorders>
              <w:top w:val="nil"/>
              <w:left w:val="nil"/>
              <w:bottom w:val="single" w:sz="4" w:space="0" w:color="auto"/>
              <w:right w:val="single" w:sz="4" w:space="0" w:color="auto"/>
            </w:tcBorders>
            <w:shd w:val="clear" w:color="auto" w:fill="auto"/>
            <w:noWrap/>
            <w:vAlign w:val="bottom"/>
            <w:hideMark/>
          </w:tcPr>
          <w:p w14:paraId="54D2F37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3BD34AA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33E4303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541A099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05EDCEE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4.73(0.96)</w:t>
            </w:r>
          </w:p>
        </w:tc>
        <w:tc>
          <w:tcPr>
            <w:tcW w:w="1521" w:type="dxa"/>
            <w:tcBorders>
              <w:top w:val="nil"/>
              <w:left w:val="nil"/>
              <w:bottom w:val="single" w:sz="4" w:space="0" w:color="auto"/>
              <w:right w:val="single" w:sz="4" w:space="0" w:color="auto"/>
            </w:tcBorders>
            <w:shd w:val="clear" w:color="auto" w:fill="auto"/>
            <w:noWrap/>
            <w:vAlign w:val="bottom"/>
            <w:hideMark/>
          </w:tcPr>
          <w:p w14:paraId="0F2640F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49980D0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69391E6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2DF92DC5"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13.11</w:t>
            </w:r>
          </w:p>
          <w:p w14:paraId="4F4F8911" w14:textId="3D16C7BB"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(4.17)</w:t>
            </w:r>
          </w:p>
        </w:tc>
      </w:tr>
      <w:tr w:rsidR="009C7289" w:rsidRPr="003D7092" w14:paraId="5064AAB1"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6CD9F033"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Comm</w:t>
            </w:r>
          </w:p>
        </w:tc>
        <w:tc>
          <w:tcPr>
            <w:tcW w:w="1701" w:type="dxa"/>
            <w:tcBorders>
              <w:top w:val="nil"/>
              <w:left w:val="nil"/>
              <w:bottom w:val="single" w:sz="4" w:space="0" w:color="auto"/>
              <w:right w:val="single" w:sz="4" w:space="0" w:color="auto"/>
            </w:tcBorders>
            <w:shd w:val="clear" w:color="auto" w:fill="auto"/>
            <w:noWrap/>
            <w:vAlign w:val="bottom"/>
            <w:hideMark/>
          </w:tcPr>
          <w:p w14:paraId="7FE0D62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3.95(1.37)</w:t>
            </w:r>
          </w:p>
        </w:tc>
        <w:tc>
          <w:tcPr>
            <w:tcW w:w="1559" w:type="dxa"/>
            <w:tcBorders>
              <w:top w:val="nil"/>
              <w:left w:val="nil"/>
              <w:bottom w:val="single" w:sz="4" w:space="0" w:color="auto"/>
              <w:right w:val="single" w:sz="4" w:space="0" w:color="auto"/>
            </w:tcBorders>
            <w:shd w:val="clear" w:color="auto" w:fill="auto"/>
            <w:noWrap/>
            <w:vAlign w:val="bottom"/>
            <w:hideMark/>
          </w:tcPr>
          <w:p w14:paraId="6F84794C"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482E3E7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311E22D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6C2B1E8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4D3F9A2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1C0AAEE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60E4A5B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3EB72AF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13F8F1E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5D00717A"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40F53399"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electricity</w:t>
            </w:r>
          </w:p>
        </w:tc>
        <w:tc>
          <w:tcPr>
            <w:tcW w:w="1701" w:type="dxa"/>
            <w:tcBorders>
              <w:top w:val="nil"/>
              <w:left w:val="nil"/>
              <w:bottom w:val="single" w:sz="4" w:space="0" w:color="auto"/>
              <w:right w:val="single" w:sz="4" w:space="0" w:color="auto"/>
            </w:tcBorders>
            <w:shd w:val="clear" w:color="auto" w:fill="auto"/>
            <w:noWrap/>
            <w:vAlign w:val="bottom"/>
            <w:hideMark/>
          </w:tcPr>
          <w:p w14:paraId="19C9529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B734FA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71C4058C"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0815AF1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42E9E58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-4.31(-37.25)</w:t>
            </w:r>
          </w:p>
        </w:tc>
        <w:tc>
          <w:tcPr>
            <w:tcW w:w="1243" w:type="dxa"/>
            <w:tcBorders>
              <w:top w:val="nil"/>
              <w:left w:val="nil"/>
              <w:bottom w:val="single" w:sz="4" w:space="0" w:color="auto"/>
              <w:right w:val="single" w:sz="4" w:space="0" w:color="auto"/>
            </w:tcBorders>
            <w:shd w:val="clear" w:color="auto" w:fill="auto"/>
            <w:noWrap/>
            <w:vAlign w:val="bottom"/>
            <w:hideMark/>
          </w:tcPr>
          <w:p w14:paraId="221781C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7AD9797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0414C3F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-13.56(-36.44)</w:t>
            </w:r>
          </w:p>
        </w:tc>
        <w:tc>
          <w:tcPr>
            <w:tcW w:w="1314" w:type="dxa"/>
            <w:tcBorders>
              <w:top w:val="nil"/>
              <w:left w:val="nil"/>
              <w:bottom w:val="single" w:sz="4" w:space="0" w:color="auto"/>
              <w:right w:val="single" w:sz="4" w:space="0" w:color="auto"/>
            </w:tcBorders>
            <w:shd w:val="clear" w:color="auto" w:fill="auto"/>
            <w:noWrap/>
            <w:vAlign w:val="bottom"/>
            <w:hideMark/>
          </w:tcPr>
          <w:p w14:paraId="2BAE7B0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5FB27A0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7CDD40CB"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50E36B9"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FoodProd</w:t>
            </w:r>
          </w:p>
        </w:tc>
        <w:tc>
          <w:tcPr>
            <w:tcW w:w="1701" w:type="dxa"/>
            <w:tcBorders>
              <w:top w:val="nil"/>
              <w:left w:val="nil"/>
              <w:bottom w:val="single" w:sz="4" w:space="0" w:color="auto"/>
              <w:right w:val="single" w:sz="4" w:space="0" w:color="auto"/>
            </w:tcBorders>
            <w:shd w:val="clear" w:color="auto" w:fill="auto"/>
            <w:noWrap/>
            <w:vAlign w:val="bottom"/>
            <w:hideMark/>
          </w:tcPr>
          <w:p w14:paraId="3D565C8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527A01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4C35B3C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16.6(4.78)</w:t>
            </w:r>
          </w:p>
        </w:tc>
        <w:tc>
          <w:tcPr>
            <w:tcW w:w="1316" w:type="dxa"/>
            <w:tcBorders>
              <w:top w:val="nil"/>
              <w:left w:val="nil"/>
              <w:bottom w:val="single" w:sz="4" w:space="0" w:color="auto"/>
              <w:right w:val="single" w:sz="4" w:space="0" w:color="auto"/>
            </w:tcBorders>
            <w:shd w:val="clear" w:color="auto" w:fill="auto"/>
            <w:noWrap/>
            <w:vAlign w:val="bottom"/>
            <w:hideMark/>
          </w:tcPr>
          <w:p w14:paraId="54168548"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99.66</w:t>
            </w:r>
          </w:p>
          <w:p w14:paraId="433DB054" w14:textId="748CAEB0"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(2.56)</w:t>
            </w:r>
          </w:p>
        </w:tc>
        <w:tc>
          <w:tcPr>
            <w:tcW w:w="1489" w:type="dxa"/>
            <w:tcBorders>
              <w:top w:val="nil"/>
              <w:left w:val="nil"/>
              <w:bottom w:val="single" w:sz="4" w:space="0" w:color="auto"/>
              <w:right w:val="single" w:sz="4" w:space="0" w:color="auto"/>
            </w:tcBorders>
            <w:shd w:val="clear" w:color="auto" w:fill="auto"/>
            <w:noWrap/>
            <w:vAlign w:val="bottom"/>
            <w:hideMark/>
          </w:tcPr>
          <w:p w14:paraId="30A26FB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5.7(0.52)</w:t>
            </w:r>
          </w:p>
        </w:tc>
        <w:tc>
          <w:tcPr>
            <w:tcW w:w="1243" w:type="dxa"/>
            <w:tcBorders>
              <w:top w:val="nil"/>
              <w:left w:val="nil"/>
              <w:bottom w:val="single" w:sz="4" w:space="0" w:color="auto"/>
              <w:right w:val="single" w:sz="4" w:space="0" w:color="auto"/>
            </w:tcBorders>
            <w:shd w:val="clear" w:color="auto" w:fill="auto"/>
            <w:noWrap/>
            <w:vAlign w:val="bottom"/>
            <w:hideMark/>
          </w:tcPr>
          <w:p w14:paraId="62A49A3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5FBD2EE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77BD6EF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39560CA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4.43(8.89)</w:t>
            </w:r>
          </w:p>
        </w:tc>
        <w:tc>
          <w:tcPr>
            <w:tcW w:w="970" w:type="dxa"/>
            <w:tcBorders>
              <w:top w:val="nil"/>
              <w:left w:val="nil"/>
              <w:bottom w:val="single" w:sz="4" w:space="0" w:color="auto"/>
              <w:right w:val="single" w:sz="4" w:space="0" w:color="auto"/>
            </w:tcBorders>
            <w:shd w:val="clear" w:color="auto" w:fill="auto"/>
            <w:noWrap/>
            <w:vAlign w:val="bottom"/>
            <w:hideMark/>
          </w:tcPr>
          <w:p w14:paraId="352F911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4936E40A"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4F0BA31B"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gas</w:t>
            </w:r>
          </w:p>
        </w:tc>
        <w:tc>
          <w:tcPr>
            <w:tcW w:w="1701" w:type="dxa"/>
            <w:tcBorders>
              <w:top w:val="nil"/>
              <w:left w:val="nil"/>
              <w:bottom w:val="single" w:sz="4" w:space="0" w:color="auto"/>
              <w:right w:val="single" w:sz="4" w:space="0" w:color="auto"/>
            </w:tcBorders>
            <w:shd w:val="clear" w:color="auto" w:fill="auto"/>
            <w:noWrap/>
            <w:vAlign w:val="bottom"/>
            <w:hideMark/>
          </w:tcPr>
          <w:p w14:paraId="0C7D2A4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8CC067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061FE15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10137FC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5718996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65C0F3A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3650509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-3272.21(-83.08)</w:t>
            </w:r>
          </w:p>
        </w:tc>
        <w:tc>
          <w:tcPr>
            <w:tcW w:w="1547" w:type="dxa"/>
            <w:tcBorders>
              <w:top w:val="nil"/>
              <w:left w:val="nil"/>
              <w:bottom w:val="single" w:sz="4" w:space="0" w:color="auto"/>
              <w:right w:val="single" w:sz="4" w:space="0" w:color="auto"/>
            </w:tcBorders>
            <w:shd w:val="clear" w:color="auto" w:fill="auto"/>
            <w:noWrap/>
            <w:vAlign w:val="bottom"/>
            <w:hideMark/>
          </w:tcPr>
          <w:p w14:paraId="422FB10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3AA7380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3C1D404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0F65CD05"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59D73916"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LetherProd</w:t>
            </w:r>
          </w:p>
        </w:tc>
        <w:tc>
          <w:tcPr>
            <w:tcW w:w="1701" w:type="dxa"/>
            <w:tcBorders>
              <w:top w:val="nil"/>
              <w:left w:val="nil"/>
              <w:bottom w:val="single" w:sz="4" w:space="0" w:color="auto"/>
              <w:right w:val="single" w:sz="4" w:space="0" w:color="auto"/>
            </w:tcBorders>
            <w:shd w:val="clear" w:color="auto" w:fill="auto"/>
            <w:noWrap/>
            <w:vAlign w:val="bottom"/>
            <w:hideMark/>
          </w:tcPr>
          <w:p w14:paraId="30B5D89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B42B2E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58D7366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534E83A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061E6C8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836210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2F9CF26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21.81(17.19)</w:t>
            </w:r>
          </w:p>
        </w:tc>
        <w:tc>
          <w:tcPr>
            <w:tcW w:w="1547" w:type="dxa"/>
            <w:tcBorders>
              <w:top w:val="nil"/>
              <w:left w:val="nil"/>
              <w:bottom w:val="single" w:sz="4" w:space="0" w:color="auto"/>
              <w:right w:val="single" w:sz="4" w:space="0" w:color="auto"/>
            </w:tcBorders>
            <w:shd w:val="clear" w:color="auto" w:fill="auto"/>
            <w:noWrap/>
            <w:vAlign w:val="bottom"/>
            <w:hideMark/>
          </w:tcPr>
          <w:p w14:paraId="330C983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05372E7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30FDB06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40F53FCB"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4F76EB9E"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Metalsnec</w:t>
            </w:r>
          </w:p>
        </w:tc>
        <w:tc>
          <w:tcPr>
            <w:tcW w:w="1701" w:type="dxa"/>
            <w:tcBorders>
              <w:top w:val="nil"/>
              <w:left w:val="nil"/>
              <w:bottom w:val="single" w:sz="4" w:space="0" w:color="auto"/>
              <w:right w:val="single" w:sz="4" w:space="0" w:color="auto"/>
            </w:tcBorders>
            <w:shd w:val="clear" w:color="auto" w:fill="auto"/>
            <w:noWrap/>
            <w:vAlign w:val="bottom"/>
            <w:hideMark/>
          </w:tcPr>
          <w:p w14:paraId="2039EC1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922B9B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743C9F3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-14.12(-3.65)</w:t>
            </w:r>
          </w:p>
        </w:tc>
        <w:tc>
          <w:tcPr>
            <w:tcW w:w="1316" w:type="dxa"/>
            <w:tcBorders>
              <w:top w:val="nil"/>
              <w:left w:val="nil"/>
              <w:bottom w:val="single" w:sz="4" w:space="0" w:color="auto"/>
              <w:right w:val="single" w:sz="4" w:space="0" w:color="auto"/>
            </w:tcBorders>
            <w:shd w:val="clear" w:color="auto" w:fill="auto"/>
            <w:noWrap/>
            <w:vAlign w:val="bottom"/>
            <w:hideMark/>
          </w:tcPr>
          <w:p w14:paraId="5567B17B"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7.08</w:t>
            </w:r>
          </w:p>
          <w:p w14:paraId="54B5D29B" w14:textId="7F03F1FF"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(8.2)</w:t>
            </w:r>
          </w:p>
        </w:tc>
        <w:tc>
          <w:tcPr>
            <w:tcW w:w="1489" w:type="dxa"/>
            <w:tcBorders>
              <w:top w:val="nil"/>
              <w:left w:val="nil"/>
              <w:bottom w:val="single" w:sz="4" w:space="0" w:color="auto"/>
              <w:right w:val="single" w:sz="4" w:space="0" w:color="auto"/>
            </w:tcBorders>
            <w:shd w:val="clear" w:color="auto" w:fill="auto"/>
            <w:noWrap/>
            <w:vAlign w:val="bottom"/>
            <w:hideMark/>
          </w:tcPr>
          <w:p w14:paraId="5E5D706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14.93(6.86)</w:t>
            </w:r>
          </w:p>
        </w:tc>
        <w:tc>
          <w:tcPr>
            <w:tcW w:w="1243" w:type="dxa"/>
            <w:tcBorders>
              <w:top w:val="nil"/>
              <w:left w:val="nil"/>
              <w:bottom w:val="single" w:sz="4" w:space="0" w:color="auto"/>
              <w:right w:val="single" w:sz="4" w:space="0" w:color="auto"/>
            </w:tcBorders>
            <w:shd w:val="clear" w:color="auto" w:fill="auto"/>
            <w:noWrap/>
            <w:vAlign w:val="bottom"/>
            <w:hideMark/>
          </w:tcPr>
          <w:p w14:paraId="41AF09EC"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20.86(8.95)</w:t>
            </w:r>
          </w:p>
        </w:tc>
        <w:tc>
          <w:tcPr>
            <w:tcW w:w="1521" w:type="dxa"/>
            <w:tcBorders>
              <w:top w:val="nil"/>
              <w:left w:val="nil"/>
              <w:bottom w:val="single" w:sz="4" w:space="0" w:color="auto"/>
              <w:right w:val="single" w:sz="4" w:space="0" w:color="auto"/>
            </w:tcBorders>
            <w:shd w:val="clear" w:color="auto" w:fill="auto"/>
            <w:noWrap/>
            <w:vAlign w:val="bottom"/>
            <w:hideMark/>
          </w:tcPr>
          <w:p w14:paraId="731C740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259C33D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747CBBC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703BCB5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3C4023D3"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1B9D3194"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lastRenderedPageBreak/>
              <w:t>Minrlsnec</w:t>
            </w:r>
          </w:p>
        </w:tc>
        <w:tc>
          <w:tcPr>
            <w:tcW w:w="1701" w:type="dxa"/>
            <w:tcBorders>
              <w:top w:val="nil"/>
              <w:left w:val="nil"/>
              <w:bottom w:val="single" w:sz="4" w:space="0" w:color="auto"/>
              <w:right w:val="single" w:sz="4" w:space="0" w:color="auto"/>
            </w:tcBorders>
            <w:shd w:val="clear" w:color="auto" w:fill="auto"/>
            <w:noWrap/>
            <w:vAlign w:val="bottom"/>
            <w:hideMark/>
          </w:tcPr>
          <w:p w14:paraId="7883C4A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721BCB8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10.13(2.06)</w:t>
            </w:r>
          </w:p>
        </w:tc>
        <w:tc>
          <w:tcPr>
            <w:tcW w:w="1515" w:type="dxa"/>
            <w:tcBorders>
              <w:top w:val="nil"/>
              <w:left w:val="nil"/>
              <w:bottom w:val="single" w:sz="4" w:space="0" w:color="auto"/>
              <w:right w:val="single" w:sz="4" w:space="0" w:color="auto"/>
            </w:tcBorders>
            <w:shd w:val="clear" w:color="auto" w:fill="auto"/>
            <w:noWrap/>
            <w:vAlign w:val="bottom"/>
            <w:hideMark/>
          </w:tcPr>
          <w:p w14:paraId="2F5BCEF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701E9F6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61D5566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060AB8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91.04(5.11)</w:t>
            </w:r>
          </w:p>
        </w:tc>
        <w:tc>
          <w:tcPr>
            <w:tcW w:w="1521" w:type="dxa"/>
            <w:tcBorders>
              <w:top w:val="nil"/>
              <w:left w:val="nil"/>
              <w:bottom w:val="single" w:sz="4" w:space="0" w:color="auto"/>
              <w:right w:val="single" w:sz="4" w:space="0" w:color="auto"/>
            </w:tcBorders>
            <w:shd w:val="clear" w:color="auto" w:fill="auto"/>
            <w:noWrap/>
            <w:vAlign w:val="bottom"/>
            <w:hideMark/>
          </w:tcPr>
          <w:p w14:paraId="27A1020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66D8ACC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89.14(4.45)</w:t>
            </w:r>
          </w:p>
        </w:tc>
        <w:tc>
          <w:tcPr>
            <w:tcW w:w="1314" w:type="dxa"/>
            <w:tcBorders>
              <w:top w:val="nil"/>
              <w:left w:val="nil"/>
              <w:bottom w:val="single" w:sz="4" w:space="0" w:color="auto"/>
              <w:right w:val="single" w:sz="4" w:space="0" w:color="auto"/>
            </w:tcBorders>
            <w:shd w:val="clear" w:color="auto" w:fill="auto"/>
            <w:noWrap/>
            <w:vAlign w:val="bottom"/>
            <w:hideMark/>
          </w:tcPr>
          <w:p w14:paraId="2169120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56E5782C"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6D0EE2DA"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3AB2874"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oil</w:t>
            </w:r>
          </w:p>
        </w:tc>
        <w:tc>
          <w:tcPr>
            <w:tcW w:w="1701" w:type="dxa"/>
            <w:tcBorders>
              <w:top w:val="nil"/>
              <w:left w:val="nil"/>
              <w:bottom w:val="single" w:sz="4" w:space="0" w:color="auto"/>
              <w:right w:val="single" w:sz="4" w:space="0" w:color="auto"/>
            </w:tcBorders>
            <w:shd w:val="clear" w:color="auto" w:fill="auto"/>
            <w:noWrap/>
            <w:vAlign w:val="bottom"/>
            <w:hideMark/>
          </w:tcPr>
          <w:p w14:paraId="583B929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073FB1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7C7425F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19.22(0.87)</w:t>
            </w:r>
          </w:p>
        </w:tc>
        <w:tc>
          <w:tcPr>
            <w:tcW w:w="1316" w:type="dxa"/>
            <w:tcBorders>
              <w:top w:val="nil"/>
              <w:left w:val="nil"/>
              <w:bottom w:val="single" w:sz="4" w:space="0" w:color="auto"/>
              <w:right w:val="single" w:sz="4" w:space="0" w:color="auto"/>
            </w:tcBorders>
            <w:shd w:val="clear" w:color="auto" w:fill="auto"/>
            <w:noWrap/>
            <w:vAlign w:val="bottom"/>
            <w:hideMark/>
          </w:tcPr>
          <w:p w14:paraId="46EE7436"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37.68</w:t>
            </w:r>
          </w:p>
          <w:p w14:paraId="0EE2B1E2" w14:textId="0610A09E"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(3.19)</w:t>
            </w:r>
          </w:p>
        </w:tc>
        <w:tc>
          <w:tcPr>
            <w:tcW w:w="1489" w:type="dxa"/>
            <w:tcBorders>
              <w:top w:val="nil"/>
              <w:left w:val="nil"/>
              <w:bottom w:val="single" w:sz="4" w:space="0" w:color="auto"/>
              <w:right w:val="single" w:sz="4" w:space="0" w:color="auto"/>
            </w:tcBorders>
            <w:shd w:val="clear" w:color="auto" w:fill="auto"/>
            <w:noWrap/>
            <w:vAlign w:val="bottom"/>
            <w:hideMark/>
          </w:tcPr>
          <w:p w14:paraId="29CEEF1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-15.7(-0.99)</w:t>
            </w:r>
          </w:p>
        </w:tc>
        <w:tc>
          <w:tcPr>
            <w:tcW w:w="1243" w:type="dxa"/>
            <w:tcBorders>
              <w:top w:val="nil"/>
              <w:left w:val="nil"/>
              <w:bottom w:val="single" w:sz="4" w:space="0" w:color="auto"/>
              <w:right w:val="single" w:sz="4" w:space="0" w:color="auto"/>
            </w:tcBorders>
            <w:shd w:val="clear" w:color="auto" w:fill="auto"/>
            <w:noWrap/>
            <w:vAlign w:val="bottom"/>
            <w:hideMark/>
          </w:tcPr>
          <w:p w14:paraId="02B608F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1C83930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677.94(5.52)</w:t>
            </w:r>
          </w:p>
        </w:tc>
        <w:tc>
          <w:tcPr>
            <w:tcW w:w="1547" w:type="dxa"/>
            <w:tcBorders>
              <w:top w:val="nil"/>
              <w:left w:val="nil"/>
              <w:bottom w:val="single" w:sz="4" w:space="0" w:color="auto"/>
              <w:right w:val="single" w:sz="4" w:space="0" w:color="auto"/>
            </w:tcBorders>
            <w:shd w:val="clear" w:color="auto" w:fill="auto"/>
            <w:noWrap/>
            <w:vAlign w:val="bottom"/>
            <w:hideMark/>
          </w:tcPr>
          <w:p w14:paraId="7EAC211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2C7EBDB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1540ABE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4ECC8997"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6F21B8A8"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oil_pcts</w:t>
            </w:r>
          </w:p>
        </w:tc>
        <w:tc>
          <w:tcPr>
            <w:tcW w:w="1701" w:type="dxa"/>
            <w:tcBorders>
              <w:top w:val="nil"/>
              <w:left w:val="nil"/>
              <w:bottom w:val="single" w:sz="4" w:space="0" w:color="auto"/>
              <w:right w:val="single" w:sz="4" w:space="0" w:color="auto"/>
            </w:tcBorders>
            <w:shd w:val="clear" w:color="auto" w:fill="auto"/>
            <w:noWrap/>
            <w:vAlign w:val="bottom"/>
            <w:hideMark/>
          </w:tcPr>
          <w:p w14:paraId="7BB601C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06F667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1CBBCDF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6BD9163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0235BFC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630BFF8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5E55BE2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-4.67(-52.26)</w:t>
            </w:r>
          </w:p>
        </w:tc>
        <w:tc>
          <w:tcPr>
            <w:tcW w:w="1547" w:type="dxa"/>
            <w:tcBorders>
              <w:top w:val="nil"/>
              <w:left w:val="nil"/>
              <w:bottom w:val="single" w:sz="4" w:space="0" w:color="auto"/>
              <w:right w:val="single" w:sz="4" w:space="0" w:color="auto"/>
            </w:tcBorders>
            <w:shd w:val="clear" w:color="auto" w:fill="auto"/>
            <w:noWrap/>
            <w:vAlign w:val="bottom"/>
            <w:hideMark/>
          </w:tcPr>
          <w:p w14:paraId="1A6C90D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51FC9A0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62AE2BA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56D646AA"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17C75859"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OtherBus</w:t>
            </w:r>
          </w:p>
        </w:tc>
        <w:tc>
          <w:tcPr>
            <w:tcW w:w="1701" w:type="dxa"/>
            <w:tcBorders>
              <w:top w:val="nil"/>
              <w:left w:val="nil"/>
              <w:bottom w:val="single" w:sz="4" w:space="0" w:color="auto"/>
              <w:right w:val="single" w:sz="4" w:space="0" w:color="auto"/>
            </w:tcBorders>
            <w:shd w:val="clear" w:color="auto" w:fill="auto"/>
            <w:noWrap/>
            <w:vAlign w:val="bottom"/>
            <w:hideMark/>
          </w:tcPr>
          <w:p w14:paraId="559516C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3980FA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0B9D9CC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8.41(4.3)</w:t>
            </w:r>
          </w:p>
        </w:tc>
        <w:tc>
          <w:tcPr>
            <w:tcW w:w="1316" w:type="dxa"/>
            <w:tcBorders>
              <w:top w:val="nil"/>
              <w:left w:val="nil"/>
              <w:bottom w:val="single" w:sz="4" w:space="0" w:color="auto"/>
              <w:right w:val="single" w:sz="4" w:space="0" w:color="auto"/>
            </w:tcBorders>
            <w:shd w:val="clear" w:color="auto" w:fill="auto"/>
            <w:noWrap/>
            <w:vAlign w:val="bottom"/>
            <w:hideMark/>
          </w:tcPr>
          <w:p w14:paraId="3894B56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3C00A10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13.53(2.57)</w:t>
            </w:r>
          </w:p>
        </w:tc>
        <w:tc>
          <w:tcPr>
            <w:tcW w:w="1243" w:type="dxa"/>
            <w:tcBorders>
              <w:top w:val="nil"/>
              <w:left w:val="nil"/>
              <w:bottom w:val="single" w:sz="4" w:space="0" w:color="auto"/>
              <w:right w:val="single" w:sz="4" w:space="0" w:color="auto"/>
            </w:tcBorders>
            <w:shd w:val="clear" w:color="auto" w:fill="auto"/>
            <w:noWrap/>
            <w:vAlign w:val="bottom"/>
            <w:hideMark/>
          </w:tcPr>
          <w:p w14:paraId="7F2DD37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8.77(4.83)</w:t>
            </w:r>
          </w:p>
        </w:tc>
        <w:tc>
          <w:tcPr>
            <w:tcW w:w="1521" w:type="dxa"/>
            <w:tcBorders>
              <w:top w:val="nil"/>
              <w:left w:val="nil"/>
              <w:bottom w:val="single" w:sz="4" w:space="0" w:color="auto"/>
              <w:right w:val="single" w:sz="4" w:space="0" w:color="auto"/>
            </w:tcBorders>
            <w:shd w:val="clear" w:color="auto" w:fill="auto"/>
            <w:noWrap/>
            <w:vAlign w:val="bottom"/>
            <w:hideMark/>
          </w:tcPr>
          <w:p w14:paraId="1C1590B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27.04(7.12)</w:t>
            </w:r>
          </w:p>
        </w:tc>
        <w:tc>
          <w:tcPr>
            <w:tcW w:w="1547" w:type="dxa"/>
            <w:tcBorders>
              <w:top w:val="nil"/>
              <w:left w:val="nil"/>
              <w:bottom w:val="single" w:sz="4" w:space="0" w:color="auto"/>
              <w:right w:val="single" w:sz="4" w:space="0" w:color="auto"/>
            </w:tcBorders>
            <w:shd w:val="clear" w:color="auto" w:fill="auto"/>
            <w:noWrap/>
            <w:vAlign w:val="bottom"/>
            <w:hideMark/>
          </w:tcPr>
          <w:p w14:paraId="025D56E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51DCC6D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1DC62DC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5DD8B382"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561C3C4"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OtherCrops</w:t>
            </w:r>
          </w:p>
        </w:tc>
        <w:tc>
          <w:tcPr>
            <w:tcW w:w="1701" w:type="dxa"/>
            <w:tcBorders>
              <w:top w:val="nil"/>
              <w:left w:val="nil"/>
              <w:bottom w:val="single" w:sz="4" w:space="0" w:color="auto"/>
              <w:right w:val="single" w:sz="4" w:space="0" w:color="auto"/>
            </w:tcBorders>
            <w:shd w:val="clear" w:color="auto" w:fill="auto"/>
            <w:noWrap/>
            <w:vAlign w:val="bottom"/>
            <w:hideMark/>
          </w:tcPr>
          <w:p w14:paraId="42A0388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7A481E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1D18815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-53.58(-7.36)</w:t>
            </w:r>
          </w:p>
        </w:tc>
        <w:tc>
          <w:tcPr>
            <w:tcW w:w="1316" w:type="dxa"/>
            <w:tcBorders>
              <w:top w:val="nil"/>
              <w:left w:val="nil"/>
              <w:bottom w:val="single" w:sz="4" w:space="0" w:color="auto"/>
              <w:right w:val="single" w:sz="4" w:space="0" w:color="auto"/>
            </w:tcBorders>
            <w:shd w:val="clear" w:color="auto" w:fill="auto"/>
            <w:noWrap/>
            <w:vAlign w:val="bottom"/>
            <w:hideMark/>
          </w:tcPr>
          <w:p w14:paraId="56E1353A"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-239.73</w:t>
            </w:r>
          </w:p>
          <w:p w14:paraId="5026BB33" w14:textId="44ED18E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(-4.05)</w:t>
            </w:r>
          </w:p>
        </w:tc>
        <w:tc>
          <w:tcPr>
            <w:tcW w:w="1489" w:type="dxa"/>
            <w:tcBorders>
              <w:top w:val="nil"/>
              <w:left w:val="nil"/>
              <w:bottom w:val="single" w:sz="4" w:space="0" w:color="auto"/>
              <w:right w:val="single" w:sz="4" w:space="0" w:color="auto"/>
            </w:tcBorders>
            <w:shd w:val="clear" w:color="auto" w:fill="auto"/>
            <w:noWrap/>
            <w:vAlign w:val="bottom"/>
            <w:hideMark/>
          </w:tcPr>
          <w:p w14:paraId="78E8702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-70.47(-6.18)</w:t>
            </w:r>
          </w:p>
        </w:tc>
        <w:tc>
          <w:tcPr>
            <w:tcW w:w="1243" w:type="dxa"/>
            <w:tcBorders>
              <w:top w:val="nil"/>
              <w:left w:val="nil"/>
              <w:bottom w:val="single" w:sz="4" w:space="0" w:color="auto"/>
              <w:right w:val="single" w:sz="4" w:space="0" w:color="auto"/>
            </w:tcBorders>
            <w:shd w:val="clear" w:color="auto" w:fill="auto"/>
            <w:noWrap/>
            <w:vAlign w:val="bottom"/>
            <w:hideMark/>
          </w:tcPr>
          <w:p w14:paraId="0822DC0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3C601FB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20.92(7.32)</w:t>
            </w:r>
          </w:p>
        </w:tc>
        <w:tc>
          <w:tcPr>
            <w:tcW w:w="1547" w:type="dxa"/>
            <w:tcBorders>
              <w:top w:val="nil"/>
              <w:left w:val="nil"/>
              <w:bottom w:val="single" w:sz="4" w:space="0" w:color="auto"/>
              <w:right w:val="single" w:sz="4" w:space="0" w:color="auto"/>
            </w:tcBorders>
            <w:shd w:val="clear" w:color="auto" w:fill="auto"/>
            <w:noWrap/>
            <w:vAlign w:val="bottom"/>
            <w:hideMark/>
          </w:tcPr>
          <w:p w14:paraId="4EAD45C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-16.06(-11.02)</w:t>
            </w:r>
          </w:p>
        </w:tc>
        <w:tc>
          <w:tcPr>
            <w:tcW w:w="1314" w:type="dxa"/>
            <w:tcBorders>
              <w:top w:val="nil"/>
              <w:left w:val="nil"/>
              <w:bottom w:val="single" w:sz="4" w:space="0" w:color="auto"/>
              <w:right w:val="single" w:sz="4" w:space="0" w:color="auto"/>
            </w:tcBorders>
            <w:shd w:val="clear" w:color="auto" w:fill="auto"/>
            <w:noWrap/>
            <w:vAlign w:val="bottom"/>
            <w:hideMark/>
          </w:tcPr>
          <w:p w14:paraId="685BF4F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2AD238C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7D8542A3"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5D6B692D"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PublicAdm</w:t>
            </w:r>
          </w:p>
        </w:tc>
        <w:tc>
          <w:tcPr>
            <w:tcW w:w="1701" w:type="dxa"/>
            <w:tcBorders>
              <w:top w:val="nil"/>
              <w:left w:val="nil"/>
              <w:bottom w:val="single" w:sz="4" w:space="0" w:color="auto"/>
              <w:right w:val="single" w:sz="4" w:space="0" w:color="auto"/>
            </w:tcBorders>
            <w:shd w:val="clear" w:color="auto" w:fill="auto"/>
            <w:noWrap/>
            <w:vAlign w:val="bottom"/>
            <w:hideMark/>
          </w:tcPr>
          <w:p w14:paraId="7CAED33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59E9C61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7861236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10.37(4.62)</w:t>
            </w:r>
          </w:p>
        </w:tc>
        <w:tc>
          <w:tcPr>
            <w:tcW w:w="1316" w:type="dxa"/>
            <w:tcBorders>
              <w:top w:val="nil"/>
              <w:left w:val="nil"/>
              <w:bottom w:val="single" w:sz="4" w:space="0" w:color="auto"/>
              <w:right w:val="single" w:sz="4" w:space="0" w:color="auto"/>
            </w:tcBorders>
            <w:shd w:val="clear" w:color="auto" w:fill="auto"/>
            <w:noWrap/>
            <w:vAlign w:val="bottom"/>
            <w:hideMark/>
          </w:tcPr>
          <w:p w14:paraId="2AB77837"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5.02</w:t>
            </w:r>
          </w:p>
          <w:p w14:paraId="41988927" w14:textId="18C3CDB6"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(3.37)</w:t>
            </w:r>
          </w:p>
        </w:tc>
        <w:tc>
          <w:tcPr>
            <w:tcW w:w="1489" w:type="dxa"/>
            <w:tcBorders>
              <w:top w:val="nil"/>
              <w:left w:val="nil"/>
              <w:bottom w:val="single" w:sz="4" w:space="0" w:color="auto"/>
              <w:right w:val="single" w:sz="4" w:space="0" w:color="auto"/>
            </w:tcBorders>
            <w:shd w:val="clear" w:color="auto" w:fill="auto"/>
            <w:noWrap/>
            <w:vAlign w:val="bottom"/>
            <w:hideMark/>
          </w:tcPr>
          <w:p w14:paraId="13D2698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0A26F0A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12EC032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0340BA2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42.9(5.37)</w:t>
            </w:r>
          </w:p>
        </w:tc>
        <w:tc>
          <w:tcPr>
            <w:tcW w:w="1314" w:type="dxa"/>
            <w:tcBorders>
              <w:top w:val="nil"/>
              <w:left w:val="nil"/>
              <w:bottom w:val="single" w:sz="4" w:space="0" w:color="auto"/>
              <w:right w:val="single" w:sz="4" w:space="0" w:color="auto"/>
            </w:tcBorders>
            <w:shd w:val="clear" w:color="auto" w:fill="auto"/>
            <w:noWrap/>
            <w:vAlign w:val="bottom"/>
            <w:hideMark/>
          </w:tcPr>
          <w:p w14:paraId="6531D6E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440E8EB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3BB73ACA"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C5A70B4"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RbPlsProd</w:t>
            </w:r>
          </w:p>
        </w:tc>
        <w:tc>
          <w:tcPr>
            <w:tcW w:w="1701" w:type="dxa"/>
            <w:tcBorders>
              <w:top w:val="nil"/>
              <w:left w:val="nil"/>
              <w:bottom w:val="single" w:sz="4" w:space="0" w:color="auto"/>
              <w:right w:val="single" w:sz="4" w:space="0" w:color="auto"/>
            </w:tcBorders>
            <w:shd w:val="clear" w:color="auto" w:fill="auto"/>
            <w:noWrap/>
            <w:vAlign w:val="bottom"/>
            <w:hideMark/>
          </w:tcPr>
          <w:p w14:paraId="34A2B59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11CE94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2D2DFB9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1580C405"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38.83</w:t>
            </w:r>
          </w:p>
          <w:p w14:paraId="5819D5E7" w14:textId="5B8B9931"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(2.37)</w:t>
            </w:r>
          </w:p>
        </w:tc>
        <w:tc>
          <w:tcPr>
            <w:tcW w:w="1489" w:type="dxa"/>
            <w:tcBorders>
              <w:top w:val="nil"/>
              <w:left w:val="nil"/>
              <w:bottom w:val="single" w:sz="4" w:space="0" w:color="auto"/>
              <w:right w:val="single" w:sz="4" w:space="0" w:color="auto"/>
            </w:tcBorders>
            <w:shd w:val="clear" w:color="auto" w:fill="auto"/>
            <w:noWrap/>
            <w:vAlign w:val="bottom"/>
            <w:hideMark/>
          </w:tcPr>
          <w:p w14:paraId="722FD70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30593F2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6AD773C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-4.04(-7.02)</w:t>
            </w:r>
          </w:p>
        </w:tc>
        <w:tc>
          <w:tcPr>
            <w:tcW w:w="1547" w:type="dxa"/>
            <w:tcBorders>
              <w:top w:val="nil"/>
              <w:left w:val="nil"/>
              <w:bottom w:val="single" w:sz="4" w:space="0" w:color="auto"/>
              <w:right w:val="single" w:sz="4" w:space="0" w:color="auto"/>
            </w:tcBorders>
            <w:shd w:val="clear" w:color="auto" w:fill="auto"/>
            <w:noWrap/>
            <w:vAlign w:val="bottom"/>
            <w:hideMark/>
          </w:tcPr>
          <w:p w14:paraId="6681B29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18AD63A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4ED425B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069B154B"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7F572D66"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Trade</w:t>
            </w:r>
          </w:p>
        </w:tc>
        <w:tc>
          <w:tcPr>
            <w:tcW w:w="1701" w:type="dxa"/>
            <w:tcBorders>
              <w:top w:val="nil"/>
              <w:left w:val="nil"/>
              <w:bottom w:val="single" w:sz="4" w:space="0" w:color="auto"/>
              <w:right w:val="single" w:sz="4" w:space="0" w:color="auto"/>
            </w:tcBorders>
            <w:shd w:val="clear" w:color="auto" w:fill="auto"/>
            <w:noWrap/>
            <w:vAlign w:val="bottom"/>
            <w:hideMark/>
          </w:tcPr>
          <w:p w14:paraId="4E758FF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0F212F4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071F9F3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632CEF4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4DE55EB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4.97(1.15)</w:t>
            </w:r>
          </w:p>
        </w:tc>
        <w:tc>
          <w:tcPr>
            <w:tcW w:w="1243" w:type="dxa"/>
            <w:tcBorders>
              <w:top w:val="nil"/>
              <w:left w:val="nil"/>
              <w:bottom w:val="single" w:sz="4" w:space="0" w:color="auto"/>
              <w:right w:val="single" w:sz="4" w:space="0" w:color="auto"/>
            </w:tcBorders>
            <w:shd w:val="clear" w:color="auto" w:fill="auto"/>
            <w:noWrap/>
            <w:vAlign w:val="bottom"/>
            <w:hideMark/>
          </w:tcPr>
          <w:p w14:paraId="7370B64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460E9DE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39CCC9E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0069E5E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79A6947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06B2550F"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68CA19C"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TranEqu</w:t>
            </w:r>
          </w:p>
        </w:tc>
        <w:tc>
          <w:tcPr>
            <w:tcW w:w="1701" w:type="dxa"/>
            <w:tcBorders>
              <w:top w:val="nil"/>
              <w:left w:val="nil"/>
              <w:bottom w:val="single" w:sz="4" w:space="0" w:color="auto"/>
              <w:right w:val="single" w:sz="4" w:space="0" w:color="auto"/>
            </w:tcBorders>
            <w:shd w:val="clear" w:color="auto" w:fill="auto"/>
            <w:noWrap/>
            <w:vAlign w:val="bottom"/>
            <w:hideMark/>
          </w:tcPr>
          <w:p w14:paraId="5C209C7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A1F3CF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4B72073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708B0FF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21F0217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143FB43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6AF12C05"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4132A2B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99.63(8.52)</w:t>
            </w:r>
          </w:p>
        </w:tc>
        <w:tc>
          <w:tcPr>
            <w:tcW w:w="1314" w:type="dxa"/>
            <w:tcBorders>
              <w:top w:val="nil"/>
              <w:left w:val="nil"/>
              <w:bottom w:val="single" w:sz="4" w:space="0" w:color="auto"/>
              <w:right w:val="single" w:sz="4" w:space="0" w:color="auto"/>
            </w:tcBorders>
            <w:shd w:val="clear" w:color="auto" w:fill="auto"/>
            <w:noWrap/>
            <w:vAlign w:val="bottom"/>
            <w:hideMark/>
          </w:tcPr>
          <w:p w14:paraId="4E984946"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433FEEA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0647C6B9"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275C744"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TranNec</w:t>
            </w:r>
          </w:p>
        </w:tc>
        <w:tc>
          <w:tcPr>
            <w:tcW w:w="1701" w:type="dxa"/>
            <w:tcBorders>
              <w:top w:val="nil"/>
              <w:left w:val="nil"/>
              <w:bottom w:val="single" w:sz="4" w:space="0" w:color="auto"/>
              <w:right w:val="single" w:sz="4" w:space="0" w:color="auto"/>
            </w:tcBorders>
            <w:shd w:val="clear" w:color="auto" w:fill="auto"/>
            <w:noWrap/>
            <w:vAlign w:val="bottom"/>
            <w:hideMark/>
          </w:tcPr>
          <w:p w14:paraId="7B6A329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3425037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-29.8(-26.54)</w:t>
            </w:r>
          </w:p>
        </w:tc>
        <w:tc>
          <w:tcPr>
            <w:tcW w:w="1515" w:type="dxa"/>
            <w:tcBorders>
              <w:top w:val="nil"/>
              <w:left w:val="nil"/>
              <w:bottom w:val="single" w:sz="4" w:space="0" w:color="auto"/>
              <w:right w:val="single" w:sz="4" w:space="0" w:color="auto"/>
            </w:tcBorders>
            <w:shd w:val="clear" w:color="auto" w:fill="auto"/>
            <w:noWrap/>
            <w:vAlign w:val="bottom"/>
            <w:hideMark/>
          </w:tcPr>
          <w:p w14:paraId="0B01AC0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-4.65(-6.34)</w:t>
            </w:r>
          </w:p>
        </w:tc>
        <w:tc>
          <w:tcPr>
            <w:tcW w:w="1316" w:type="dxa"/>
            <w:tcBorders>
              <w:top w:val="nil"/>
              <w:left w:val="nil"/>
              <w:bottom w:val="single" w:sz="4" w:space="0" w:color="auto"/>
              <w:right w:val="single" w:sz="4" w:space="0" w:color="auto"/>
            </w:tcBorders>
            <w:shd w:val="clear" w:color="auto" w:fill="auto"/>
            <w:noWrap/>
            <w:vAlign w:val="bottom"/>
            <w:hideMark/>
          </w:tcPr>
          <w:p w14:paraId="1F531D78"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-47.06</w:t>
            </w:r>
          </w:p>
          <w:p w14:paraId="5A31D8FE" w14:textId="07ECB7C8"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(-22.07)</w:t>
            </w:r>
          </w:p>
        </w:tc>
        <w:tc>
          <w:tcPr>
            <w:tcW w:w="1489" w:type="dxa"/>
            <w:tcBorders>
              <w:top w:val="nil"/>
              <w:left w:val="nil"/>
              <w:bottom w:val="single" w:sz="4" w:space="0" w:color="auto"/>
              <w:right w:val="single" w:sz="4" w:space="0" w:color="auto"/>
            </w:tcBorders>
            <w:shd w:val="clear" w:color="auto" w:fill="auto"/>
            <w:noWrap/>
            <w:vAlign w:val="bottom"/>
            <w:hideMark/>
          </w:tcPr>
          <w:p w14:paraId="455E6E8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-4.85(-4.09)</w:t>
            </w:r>
          </w:p>
        </w:tc>
        <w:tc>
          <w:tcPr>
            <w:tcW w:w="1243" w:type="dxa"/>
            <w:tcBorders>
              <w:top w:val="nil"/>
              <w:left w:val="nil"/>
              <w:bottom w:val="single" w:sz="4" w:space="0" w:color="auto"/>
              <w:right w:val="single" w:sz="4" w:space="0" w:color="auto"/>
            </w:tcBorders>
            <w:shd w:val="clear" w:color="auto" w:fill="auto"/>
            <w:noWrap/>
            <w:vAlign w:val="bottom"/>
            <w:hideMark/>
          </w:tcPr>
          <w:p w14:paraId="52C3EEB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41AAA87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4B0ECFD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-34.61(-31.5)</w:t>
            </w:r>
          </w:p>
        </w:tc>
        <w:tc>
          <w:tcPr>
            <w:tcW w:w="1314" w:type="dxa"/>
            <w:tcBorders>
              <w:top w:val="nil"/>
              <w:left w:val="nil"/>
              <w:bottom w:val="single" w:sz="4" w:space="0" w:color="auto"/>
              <w:right w:val="single" w:sz="4" w:space="0" w:color="auto"/>
            </w:tcBorders>
            <w:shd w:val="clear" w:color="auto" w:fill="auto"/>
            <w:noWrap/>
            <w:vAlign w:val="bottom"/>
            <w:hideMark/>
          </w:tcPr>
          <w:p w14:paraId="1247BAA1"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-9.37(-71.24)</w:t>
            </w:r>
          </w:p>
        </w:tc>
        <w:tc>
          <w:tcPr>
            <w:tcW w:w="970" w:type="dxa"/>
            <w:tcBorders>
              <w:top w:val="nil"/>
              <w:left w:val="nil"/>
              <w:bottom w:val="single" w:sz="4" w:space="0" w:color="auto"/>
              <w:right w:val="single" w:sz="4" w:space="0" w:color="auto"/>
            </w:tcBorders>
            <w:shd w:val="clear" w:color="auto" w:fill="auto"/>
            <w:noWrap/>
            <w:vAlign w:val="bottom"/>
            <w:hideMark/>
          </w:tcPr>
          <w:p w14:paraId="64CF785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63485D3A"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A9F4E06"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VegFruits</w:t>
            </w:r>
          </w:p>
        </w:tc>
        <w:tc>
          <w:tcPr>
            <w:tcW w:w="1701" w:type="dxa"/>
            <w:tcBorders>
              <w:top w:val="nil"/>
              <w:left w:val="nil"/>
              <w:bottom w:val="single" w:sz="4" w:space="0" w:color="auto"/>
              <w:right w:val="single" w:sz="4" w:space="0" w:color="auto"/>
            </w:tcBorders>
            <w:shd w:val="clear" w:color="auto" w:fill="auto"/>
            <w:noWrap/>
            <w:vAlign w:val="bottom"/>
            <w:hideMark/>
          </w:tcPr>
          <w:p w14:paraId="1C80F31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19FB0BC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-6.14(-9.14)</w:t>
            </w:r>
          </w:p>
        </w:tc>
        <w:tc>
          <w:tcPr>
            <w:tcW w:w="1515" w:type="dxa"/>
            <w:tcBorders>
              <w:top w:val="nil"/>
              <w:left w:val="nil"/>
              <w:bottom w:val="single" w:sz="4" w:space="0" w:color="auto"/>
              <w:right w:val="single" w:sz="4" w:space="0" w:color="auto"/>
            </w:tcBorders>
            <w:shd w:val="clear" w:color="auto" w:fill="auto"/>
            <w:noWrap/>
            <w:vAlign w:val="bottom"/>
            <w:hideMark/>
          </w:tcPr>
          <w:p w14:paraId="4EFEC6C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-30.43(-5.34)</w:t>
            </w:r>
          </w:p>
        </w:tc>
        <w:tc>
          <w:tcPr>
            <w:tcW w:w="1316" w:type="dxa"/>
            <w:tcBorders>
              <w:top w:val="nil"/>
              <w:left w:val="nil"/>
              <w:bottom w:val="single" w:sz="4" w:space="0" w:color="auto"/>
              <w:right w:val="single" w:sz="4" w:space="0" w:color="auto"/>
            </w:tcBorders>
            <w:shd w:val="clear" w:color="auto" w:fill="auto"/>
            <w:noWrap/>
            <w:vAlign w:val="bottom"/>
            <w:hideMark/>
          </w:tcPr>
          <w:p w14:paraId="1CE504AD"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-57.94</w:t>
            </w:r>
          </w:p>
          <w:p w14:paraId="1F1B9336" w14:textId="529E45B5"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(-5.39)</w:t>
            </w:r>
          </w:p>
        </w:tc>
        <w:tc>
          <w:tcPr>
            <w:tcW w:w="1489" w:type="dxa"/>
            <w:tcBorders>
              <w:top w:val="nil"/>
              <w:left w:val="nil"/>
              <w:bottom w:val="single" w:sz="4" w:space="0" w:color="auto"/>
              <w:right w:val="single" w:sz="4" w:space="0" w:color="auto"/>
            </w:tcBorders>
            <w:shd w:val="clear" w:color="auto" w:fill="auto"/>
            <w:noWrap/>
            <w:vAlign w:val="bottom"/>
            <w:hideMark/>
          </w:tcPr>
          <w:p w14:paraId="7FEB41D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-13.92(-7.63)</w:t>
            </w:r>
          </w:p>
        </w:tc>
        <w:tc>
          <w:tcPr>
            <w:tcW w:w="1243" w:type="dxa"/>
            <w:tcBorders>
              <w:top w:val="nil"/>
              <w:left w:val="nil"/>
              <w:bottom w:val="single" w:sz="4" w:space="0" w:color="auto"/>
              <w:right w:val="single" w:sz="4" w:space="0" w:color="auto"/>
            </w:tcBorders>
            <w:shd w:val="clear" w:color="auto" w:fill="auto"/>
            <w:noWrap/>
            <w:vAlign w:val="bottom"/>
            <w:hideMark/>
          </w:tcPr>
          <w:p w14:paraId="7F49393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372576C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3349C0B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2F7367A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795C417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22BDBCD5"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6A2D6298"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WareSupp</w:t>
            </w:r>
          </w:p>
        </w:tc>
        <w:tc>
          <w:tcPr>
            <w:tcW w:w="1701" w:type="dxa"/>
            <w:tcBorders>
              <w:top w:val="nil"/>
              <w:left w:val="nil"/>
              <w:bottom w:val="single" w:sz="4" w:space="0" w:color="auto"/>
              <w:right w:val="single" w:sz="4" w:space="0" w:color="auto"/>
            </w:tcBorders>
            <w:shd w:val="clear" w:color="auto" w:fill="auto"/>
            <w:noWrap/>
            <w:vAlign w:val="bottom"/>
            <w:hideMark/>
          </w:tcPr>
          <w:p w14:paraId="6A2C49F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401E866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6E164EE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6" w:type="dxa"/>
            <w:tcBorders>
              <w:top w:val="nil"/>
              <w:left w:val="nil"/>
              <w:bottom w:val="single" w:sz="4" w:space="0" w:color="auto"/>
              <w:right w:val="single" w:sz="4" w:space="0" w:color="auto"/>
            </w:tcBorders>
            <w:shd w:val="clear" w:color="auto" w:fill="auto"/>
            <w:noWrap/>
            <w:vAlign w:val="bottom"/>
            <w:hideMark/>
          </w:tcPr>
          <w:p w14:paraId="68DD733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129AF97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E60882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3853C55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00C6628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78.85(5.89)</w:t>
            </w:r>
          </w:p>
        </w:tc>
        <w:tc>
          <w:tcPr>
            <w:tcW w:w="1314" w:type="dxa"/>
            <w:tcBorders>
              <w:top w:val="nil"/>
              <w:left w:val="nil"/>
              <w:bottom w:val="single" w:sz="4" w:space="0" w:color="auto"/>
              <w:right w:val="single" w:sz="4" w:space="0" w:color="auto"/>
            </w:tcBorders>
            <w:shd w:val="clear" w:color="auto" w:fill="auto"/>
            <w:noWrap/>
            <w:vAlign w:val="bottom"/>
            <w:hideMark/>
          </w:tcPr>
          <w:p w14:paraId="55BF09F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1CEF4884"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r w:rsidR="009C7289" w:rsidRPr="003D7092" w14:paraId="075C8B6D"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6401F8CA"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WaterTran</w:t>
            </w:r>
          </w:p>
        </w:tc>
        <w:tc>
          <w:tcPr>
            <w:tcW w:w="1701" w:type="dxa"/>
            <w:tcBorders>
              <w:top w:val="nil"/>
              <w:left w:val="nil"/>
              <w:bottom w:val="single" w:sz="4" w:space="0" w:color="auto"/>
              <w:right w:val="single" w:sz="4" w:space="0" w:color="auto"/>
            </w:tcBorders>
            <w:shd w:val="clear" w:color="auto" w:fill="auto"/>
            <w:noWrap/>
            <w:vAlign w:val="bottom"/>
            <w:hideMark/>
          </w:tcPr>
          <w:p w14:paraId="3AB24D2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6547917C"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05A52F99"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-6.91(-11.62)</w:t>
            </w:r>
          </w:p>
        </w:tc>
        <w:tc>
          <w:tcPr>
            <w:tcW w:w="1316" w:type="dxa"/>
            <w:tcBorders>
              <w:top w:val="nil"/>
              <w:left w:val="nil"/>
              <w:bottom w:val="single" w:sz="4" w:space="0" w:color="auto"/>
              <w:right w:val="single" w:sz="4" w:space="0" w:color="auto"/>
            </w:tcBorders>
            <w:shd w:val="clear" w:color="auto" w:fill="auto"/>
            <w:noWrap/>
            <w:vAlign w:val="bottom"/>
            <w:hideMark/>
          </w:tcPr>
          <w:p w14:paraId="762968DA"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-6.39</w:t>
            </w:r>
          </w:p>
          <w:p w14:paraId="2D1FA320" w14:textId="18F1251C"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(-25.92)</w:t>
            </w:r>
          </w:p>
        </w:tc>
        <w:tc>
          <w:tcPr>
            <w:tcW w:w="1489" w:type="dxa"/>
            <w:tcBorders>
              <w:top w:val="nil"/>
              <w:left w:val="nil"/>
              <w:bottom w:val="single" w:sz="4" w:space="0" w:color="auto"/>
              <w:right w:val="single" w:sz="4" w:space="0" w:color="auto"/>
            </w:tcBorders>
            <w:shd w:val="clear" w:color="auto" w:fill="auto"/>
            <w:noWrap/>
            <w:vAlign w:val="bottom"/>
            <w:hideMark/>
          </w:tcPr>
          <w:p w14:paraId="31C1D25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73AF845C"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2F75AA12"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-76.37(-39.11)</w:t>
            </w:r>
          </w:p>
        </w:tc>
        <w:tc>
          <w:tcPr>
            <w:tcW w:w="1547" w:type="dxa"/>
            <w:tcBorders>
              <w:top w:val="nil"/>
              <w:left w:val="nil"/>
              <w:bottom w:val="single" w:sz="4" w:space="0" w:color="auto"/>
              <w:right w:val="single" w:sz="4" w:space="0" w:color="auto"/>
            </w:tcBorders>
            <w:shd w:val="clear" w:color="auto" w:fill="auto"/>
            <w:noWrap/>
            <w:vAlign w:val="bottom"/>
            <w:hideMark/>
          </w:tcPr>
          <w:p w14:paraId="36460580" w14:textId="77777777" w:rsidR="0018464D"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-2545.86</w:t>
            </w:r>
          </w:p>
          <w:p w14:paraId="500A36B3" w14:textId="3490E8F6"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(-48.95)</w:t>
            </w:r>
          </w:p>
        </w:tc>
        <w:tc>
          <w:tcPr>
            <w:tcW w:w="1314" w:type="dxa"/>
            <w:tcBorders>
              <w:top w:val="nil"/>
              <w:left w:val="nil"/>
              <w:bottom w:val="single" w:sz="4" w:space="0" w:color="auto"/>
              <w:right w:val="single" w:sz="4" w:space="0" w:color="auto"/>
            </w:tcBorders>
            <w:shd w:val="clear" w:color="auto" w:fill="auto"/>
            <w:noWrap/>
            <w:vAlign w:val="bottom"/>
            <w:hideMark/>
          </w:tcPr>
          <w:p w14:paraId="32E159C7"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-3.15(-129.63)</w:t>
            </w:r>
          </w:p>
        </w:tc>
        <w:tc>
          <w:tcPr>
            <w:tcW w:w="970" w:type="dxa"/>
            <w:tcBorders>
              <w:top w:val="nil"/>
              <w:left w:val="nil"/>
              <w:bottom w:val="single" w:sz="4" w:space="0" w:color="auto"/>
              <w:right w:val="single" w:sz="4" w:space="0" w:color="auto"/>
            </w:tcBorders>
            <w:shd w:val="clear" w:color="auto" w:fill="auto"/>
            <w:noWrap/>
            <w:vAlign w:val="bottom"/>
            <w:hideMark/>
          </w:tcPr>
          <w:p w14:paraId="65C5DBF6" w14:textId="77777777" w:rsidR="009C7289"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-27.43</w:t>
            </w:r>
          </w:p>
          <w:p w14:paraId="0A3DFE97" w14:textId="4B5DBA6E"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(-30.19)</w:t>
            </w:r>
          </w:p>
        </w:tc>
      </w:tr>
      <w:tr w:rsidR="009C7289" w:rsidRPr="003D7092" w14:paraId="298D44B9" w14:textId="77777777" w:rsidTr="009C7289">
        <w:trPr>
          <w:trHeight w:val="290"/>
        </w:trPr>
        <w:tc>
          <w:tcPr>
            <w:tcW w:w="1702" w:type="dxa"/>
            <w:tcBorders>
              <w:top w:val="nil"/>
              <w:left w:val="single" w:sz="4" w:space="0" w:color="auto"/>
              <w:bottom w:val="single" w:sz="4" w:space="0" w:color="auto"/>
              <w:right w:val="single" w:sz="4" w:space="0" w:color="auto"/>
            </w:tcBorders>
            <w:shd w:val="clear" w:color="auto" w:fill="auto"/>
            <w:noWrap/>
            <w:vAlign w:val="bottom"/>
            <w:hideMark/>
          </w:tcPr>
          <w:p w14:paraId="045D7A4A" w14:textId="77777777" w:rsidR="003D7092" w:rsidRPr="003D7092" w:rsidRDefault="003D7092" w:rsidP="003D7092">
            <w:pPr>
              <w:spacing w:after="0" w:line="240" w:lineRule="auto"/>
              <w:rPr>
                <w:rFonts w:ascii="Times New Roman" w:eastAsia="Times New Roman" w:hAnsi="Times New Roman" w:cs="Times New Roman"/>
                <w:b/>
                <w:bCs/>
                <w:color w:val="000000"/>
                <w:lang w:eastAsia="en-IN"/>
                <w14:ligatures w14:val="none"/>
              </w:rPr>
            </w:pPr>
            <w:r w:rsidRPr="003D7092">
              <w:rPr>
                <w:rFonts w:ascii="Times New Roman" w:eastAsia="Times New Roman" w:hAnsi="Times New Roman" w:cs="Times New Roman"/>
                <w:b/>
                <w:bCs/>
                <w:color w:val="000000"/>
                <w:lang w:eastAsia="en-IN"/>
                <w14:ligatures w14:val="none"/>
              </w:rPr>
              <w:t>WoodProd</w:t>
            </w:r>
          </w:p>
        </w:tc>
        <w:tc>
          <w:tcPr>
            <w:tcW w:w="1701" w:type="dxa"/>
            <w:tcBorders>
              <w:top w:val="nil"/>
              <w:left w:val="nil"/>
              <w:bottom w:val="single" w:sz="4" w:space="0" w:color="auto"/>
              <w:right w:val="single" w:sz="4" w:space="0" w:color="auto"/>
            </w:tcBorders>
            <w:shd w:val="clear" w:color="auto" w:fill="auto"/>
            <w:noWrap/>
            <w:vAlign w:val="bottom"/>
            <w:hideMark/>
          </w:tcPr>
          <w:p w14:paraId="11292A6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59" w:type="dxa"/>
            <w:tcBorders>
              <w:top w:val="nil"/>
              <w:left w:val="nil"/>
              <w:bottom w:val="single" w:sz="4" w:space="0" w:color="auto"/>
              <w:right w:val="single" w:sz="4" w:space="0" w:color="auto"/>
            </w:tcBorders>
            <w:shd w:val="clear" w:color="auto" w:fill="auto"/>
            <w:noWrap/>
            <w:vAlign w:val="bottom"/>
            <w:hideMark/>
          </w:tcPr>
          <w:p w14:paraId="734B4EE8"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15" w:type="dxa"/>
            <w:tcBorders>
              <w:top w:val="nil"/>
              <w:left w:val="nil"/>
              <w:bottom w:val="single" w:sz="4" w:space="0" w:color="auto"/>
              <w:right w:val="single" w:sz="4" w:space="0" w:color="auto"/>
            </w:tcBorders>
            <w:shd w:val="clear" w:color="auto" w:fill="auto"/>
            <w:noWrap/>
            <w:vAlign w:val="bottom"/>
            <w:hideMark/>
          </w:tcPr>
          <w:p w14:paraId="2B1F16AA"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29.36(5.73)</w:t>
            </w:r>
          </w:p>
        </w:tc>
        <w:tc>
          <w:tcPr>
            <w:tcW w:w="1316" w:type="dxa"/>
            <w:tcBorders>
              <w:top w:val="nil"/>
              <w:left w:val="nil"/>
              <w:bottom w:val="single" w:sz="4" w:space="0" w:color="auto"/>
              <w:right w:val="single" w:sz="4" w:space="0" w:color="auto"/>
            </w:tcBorders>
            <w:shd w:val="clear" w:color="auto" w:fill="auto"/>
            <w:noWrap/>
            <w:vAlign w:val="bottom"/>
            <w:hideMark/>
          </w:tcPr>
          <w:p w14:paraId="62B53F5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489" w:type="dxa"/>
            <w:tcBorders>
              <w:top w:val="nil"/>
              <w:left w:val="nil"/>
              <w:bottom w:val="single" w:sz="4" w:space="0" w:color="auto"/>
              <w:right w:val="single" w:sz="4" w:space="0" w:color="auto"/>
            </w:tcBorders>
            <w:shd w:val="clear" w:color="auto" w:fill="auto"/>
            <w:noWrap/>
            <w:vAlign w:val="bottom"/>
            <w:hideMark/>
          </w:tcPr>
          <w:p w14:paraId="5E4ACBCF"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7679A5AE"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21" w:type="dxa"/>
            <w:tcBorders>
              <w:top w:val="nil"/>
              <w:left w:val="nil"/>
              <w:bottom w:val="single" w:sz="4" w:space="0" w:color="auto"/>
              <w:right w:val="single" w:sz="4" w:space="0" w:color="auto"/>
            </w:tcBorders>
            <w:shd w:val="clear" w:color="auto" w:fill="auto"/>
            <w:noWrap/>
            <w:vAlign w:val="bottom"/>
            <w:hideMark/>
          </w:tcPr>
          <w:p w14:paraId="33D5EA1D"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547" w:type="dxa"/>
            <w:tcBorders>
              <w:top w:val="nil"/>
              <w:left w:val="nil"/>
              <w:bottom w:val="single" w:sz="4" w:space="0" w:color="auto"/>
              <w:right w:val="single" w:sz="4" w:space="0" w:color="auto"/>
            </w:tcBorders>
            <w:shd w:val="clear" w:color="auto" w:fill="auto"/>
            <w:noWrap/>
            <w:vAlign w:val="bottom"/>
            <w:hideMark/>
          </w:tcPr>
          <w:p w14:paraId="30833593"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34AB167B"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c>
          <w:tcPr>
            <w:tcW w:w="970" w:type="dxa"/>
            <w:tcBorders>
              <w:top w:val="nil"/>
              <w:left w:val="nil"/>
              <w:bottom w:val="single" w:sz="4" w:space="0" w:color="auto"/>
              <w:right w:val="single" w:sz="4" w:space="0" w:color="auto"/>
            </w:tcBorders>
            <w:shd w:val="clear" w:color="auto" w:fill="auto"/>
            <w:noWrap/>
            <w:vAlign w:val="bottom"/>
            <w:hideMark/>
          </w:tcPr>
          <w:p w14:paraId="228A2A80" w14:textId="77777777" w:rsidR="003D7092" w:rsidRPr="003D7092" w:rsidRDefault="003D7092" w:rsidP="003D7092">
            <w:pPr>
              <w:spacing w:after="0" w:line="240" w:lineRule="auto"/>
              <w:rPr>
                <w:rFonts w:ascii="Times New Roman" w:eastAsia="Times New Roman" w:hAnsi="Times New Roman" w:cs="Times New Roman"/>
                <w:color w:val="000000"/>
                <w:lang w:eastAsia="en-IN"/>
                <w14:ligatures w14:val="none"/>
              </w:rPr>
            </w:pPr>
            <w:r w:rsidRPr="003D7092">
              <w:rPr>
                <w:rFonts w:ascii="Times New Roman" w:eastAsia="Times New Roman" w:hAnsi="Times New Roman" w:cs="Times New Roman"/>
                <w:color w:val="000000"/>
                <w:lang w:eastAsia="en-IN"/>
                <w14:ligatures w14:val="none"/>
              </w:rPr>
              <w:t> </w:t>
            </w:r>
          </w:p>
        </w:tc>
      </w:tr>
    </w:tbl>
    <w:p w14:paraId="665A7294" w14:textId="77777777" w:rsidR="003D7092" w:rsidRDefault="003D7092" w:rsidP="009106BA">
      <w:pPr>
        <w:jc w:val="both"/>
        <w:rPr>
          <w:rFonts w:ascii="Times New Roman" w:hAnsi="Times New Roman" w:cs="Times New Roman"/>
          <w:b/>
          <w:bCs/>
          <w:i/>
          <w:iCs/>
          <w:sz w:val="24"/>
          <w:szCs w:val="24"/>
        </w:rPr>
      </w:pPr>
    </w:p>
    <w:p w14:paraId="25F7F242" w14:textId="3AB97A3D" w:rsidR="009C7289" w:rsidRPr="009A2DAF" w:rsidRDefault="009C7289" w:rsidP="009106BA">
      <w:pPr>
        <w:jc w:val="both"/>
        <w:rPr>
          <w:rFonts w:ascii="Times New Roman" w:hAnsi="Times New Roman" w:cs="Times New Roman"/>
          <w:b/>
          <w:i/>
          <w:iCs/>
          <w:sz w:val="24"/>
          <w:szCs w:val="24"/>
        </w:rPr>
      </w:pPr>
      <w:r w:rsidRPr="009A2DAF">
        <w:rPr>
          <w:rFonts w:ascii="Times New Roman" w:hAnsi="Times New Roman" w:cs="Times New Roman"/>
          <w:b/>
          <w:i/>
          <w:iCs/>
          <w:sz w:val="24"/>
          <w:szCs w:val="24"/>
        </w:rPr>
        <w:t xml:space="preserve">Table </w:t>
      </w:r>
      <w:r w:rsidR="0006316A" w:rsidRPr="009A2DAF">
        <w:rPr>
          <w:rFonts w:ascii="Times New Roman" w:hAnsi="Times New Roman" w:cs="Times New Roman"/>
          <w:b/>
          <w:i/>
          <w:iCs/>
          <w:sz w:val="24"/>
          <w:szCs w:val="24"/>
        </w:rPr>
        <w:t>34</w:t>
      </w:r>
      <w:r w:rsidRPr="009A2DAF">
        <w:rPr>
          <w:rFonts w:ascii="Times New Roman" w:hAnsi="Times New Roman" w:cs="Times New Roman"/>
          <w:b/>
          <w:i/>
          <w:iCs/>
          <w:sz w:val="24"/>
          <w:szCs w:val="24"/>
        </w:rPr>
        <w:t>: Scenario 4 – West Africa Exports to EU</w:t>
      </w:r>
    </w:p>
    <w:tbl>
      <w:tblPr>
        <w:tblW w:w="15837" w:type="dxa"/>
        <w:tblInd w:w="-856" w:type="dxa"/>
        <w:tblLook w:val="04A0" w:firstRow="1" w:lastRow="0" w:firstColumn="1" w:lastColumn="0" w:noHBand="0" w:noVBand="1"/>
      </w:tblPr>
      <w:tblGrid>
        <w:gridCol w:w="2469"/>
        <w:gridCol w:w="1314"/>
        <w:gridCol w:w="1463"/>
        <w:gridCol w:w="1294"/>
        <w:gridCol w:w="1424"/>
        <w:gridCol w:w="1314"/>
        <w:gridCol w:w="1243"/>
        <w:gridCol w:w="1954"/>
        <w:gridCol w:w="1133"/>
        <w:gridCol w:w="1114"/>
        <w:gridCol w:w="1134"/>
      </w:tblGrid>
      <w:tr w:rsidR="00C32589" w:rsidRPr="00C32589" w14:paraId="79C4C4D3" w14:textId="77777777" w:rsidTr="00415E62">
        <w:trPr>
          <w:trHeight w:val="290"/>
        </w:trPr>
        <w:tc>
          <w:tcPr>
            <w:tcW w:w="24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2DFB3B"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 </w:t>
            </w:r>
          </w:p>
        </w:tc>
        <w:tc>
          <w:tcPr>
            <w:tcW w:w="13368" w:type="dxa"/>
            <w:gridSpan w:val="10"/>
            <w:tcBorders>
              <w:top w:val="single" w:sz="4" w:space="0" w:color="auto"/>
              <w:left w:val="nil"/>
              <w:bottom w:val="single" w:sz="4" w:space="0" w:color="auto"/>
              <w:right w:val="single" w:sz="4" w:space="0" w:color="auto"/>
            </w:tcBorders>
            <w:shd w:val="clear" w:color="auto" w:fill="auto"/>
            <w:noWrap/>
            <w:vAlign w:val="bottom"/>
            <w:hideMark/>
          </w:tcPr>
          <w:p w14:paraId="6D0BD3AF" w14:textId="77777777" w:rsidR="00C32589" w:rsidRPr="00C32589" w:rsidRDefault="00C32589" w:rsidP="00C32589">
            <w:pPr>
              <w:spacing w:after="0" w:line="240" w:lineRule="auto"/>
              <w:jc w:val="center"/>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Absolute Change in million USD (% Change)</w:t>
            </w:r>
          </w:p>
        </w:tc>
      </w:tr>
      <w:tr w:rsidR="00415E62" w:rsidRPr="00083011" w14:paraId="5D75915A"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0CBFD45B"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Sector↓Region →</w:t>
            </w:r>
          </w:p>
        </w:tc>
        <w:tc>
          <w:tcPr>
            <w:tcW w:w="1314" w:type="dxa"/>
            <w:tcBorders>
              <w:top w:val="nil"/>
              <w:left w:val="nil"/>
              <w:bottom w:val="single" w:sz="4" w:space="0" w:color="auto"/>
              <w:right w:val="single" w:sz="4" w:space="0" w:color="auto"/>
            </w:tcBorders>
            <w:shd w:val="clear" w:color="auto" w:fill="auto"/>
            <w:noWrap/>
            <w:vAlign w:val="bottom"/>
            <w:hideMark/>
          </w:tcPr>
          <w:p w14:paraId="36426AB8"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Benin</w:t>
            </w:r>
          </w:p>
        </w:tc>
        <w:tc>
          <w:tcPr>
            <w:tcW w:w="1463" w:type="dxa"/>
            <w:tcBorders>
              <w:top w:val="nil"/>
              <w:left w:val="nil"/>
              <w:bottom w:val="single" w:sz="4" w:space="0" w:color="auto"/>
              <w:right w:val="single" w:sz="4" w:space="0" w:color="auto"/>
            </w:tcBorders>
            <w:shd w:val="clear" w:color="auto" w:fill="auto"/>
            <w:noWrap/>
            <w:vAlign w:val="bottom"/>
            <w:hideMark/>
          </w:tcPr>
          <w:p w14:paraId="2D04EF82"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BurkinaFaso</w:t>
            </w:r>
          </w:p>
        </w:tc>
        <w:tc>
          <w:tcPr>
            <w:tcW w:w="1294" w:type="dxa"/>
            <w:tcBorders>
              <w:top w:val="nil"/>
              <w:left w:val="nil"/>
              <w:bottom w:val="single" w:sz="4" w:space="0" w:color="auto"/>
              <w:right w:val="single" w:sz="4" w:space="0" w:color="auto"/>
            </w:tcBorders>
            <w:shd w:val="clear" w:color="auto" w:fill="auto"/>
            <w:noWrap/>
            <w:vAlign w:val="bottom"/>
            <w:hideMark/>
          </w:tcPr>
          <w:p w14:paraId="31651FD3"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Cameroon</w:t>
            </w:r>
          </w:p>
        </w:tc>
        <w:tc>
          <w:tcPr>
            <w:tcW w:w="1424" w:type="dxa"/>
            <w:tcBorders>
              <w:top w:val="nil"/>
              <w:left w:val="nil"/>
              <w:bottom w:val="single" w:sz="4" w:space="0" w:color="auto"/>
              <w:right w:val="single" w:sz="4" w:space="0" w:color="auto"/>
            </w:tcBorders>
            <w:shd w:val="clear" w:color="auto" w:fill="auto"/>
            <w:noWrap/>
            <w:vAlign w:val="bottom"/>
            <w:hideMark/>
          </w:tcPr>
          <w:p w14:paraId="0F82B414"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CoteDIvoire</w:t>
            </w:r>
          </w:p>
        </w:tc>
        <w:tc>
          <w:tcPr>
            <w:tcW w:w="1314" w:type="dxa"/>
            <w:tcBorders>
              <w:top w:val="nil"/>
              <w:left w:val="nil"/>
              <w:bottom w:val="single" w:sz="4" w:space="0" w:color="auto"/>
              <w:right w:val="single" w:sz="4" w:space="0" w:color="auto"/>
            </w:tcBorders>
            <w:shd w:val="clear" w:color="auto" w:fill="auto"/>
            <w:noWrap/>
            <w:vAlign w:val="bottom"/>
            <w:hideMark/>
          </w:tcPr>
          <w:p w14:paraId="24430F40"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Ghana</w:t>
            </w:r>
          </w:p>
        </w:tc>
        <w:tc>
          <w:tcPr>
            <w:tcW w:w="1243" w:type="dxa"/>
            <w:tcBorders>
              <w:top w:val="nil"/>
              <w:left w:val="nil"/>
              <w:bottom w:val="single" w:sz="4" w:space="0" w:color="auto"/>
              <w:right w:val="single" w:sz="4" w:space="0" w:color="auto"/>
            </w:tcBorders>
            <w:shd w:val="clear" w:color="auto" w:fill="auto"/>
            <w:noWrap/>
            <w:vAlign w:val="bottom"/>
            <w:hideMark/>
          </w:tcPr>
          <w:p w14:paraId="3BACD5A1"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Guinea</w:t>
            </w:r>
          </w:p>
        </w:tc>
        <w:tc>
          <w:tcPr>
            <w:tcW w:w="1954" w:type="dxa"/>
            <w:tcBorders>
              <w:top w:val="nil"/>
              <w:left w:val="nil"/>
              <w:bottom w:val="single" w:sz="4" w:space="0" w:color="auto"/>
              <w:right w:val="single" w:sz="4" w:space="0" w:color="auto"/>
            </w:tcBorders>
            <w:shd w:val="clear" w:color="auto" w:fill="auto"/>
            <w:noWrap/>
            <w:vAlign w:val="bottom"/>
            <w:hideMark/>
          </w:tcPr>
          <w:p w14:paraId="708C50FC"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Nigeria</w:t>
            </w:r>
          </w:p>
        </w:tc>
        <w:tc>
          <w:tcPr>
            <w:tcW w:w="1114" w:type="dxa"/>
            <w:tcBorders>
              <w:top w:val="nil"/>
              <w:left w:val="nil"/>
              <w:bottom w:val="single" w:sz="4" w:space="0" w:color="auto"/>
              <w:right w:val="single" w:sz="4" w:space="0" w:color="auto"/>
            </w:tcBorders>
            <w:shd w:val="clear" w:color="auto" w:fill="auto"/>
            <w:noWrap/>
            <w:vAlign w:val="bottom"/>
            <w:hideMark/>
          </w:tcPr>
          <w:p w14:paraId="520BC909"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RoWA</w:t>
            </w:r>
          </w:p>
        </w:tc>
        <w:tc>
          <w:tcPr>
            <w:tcW w:w="1114" w:type="dxa"/>
            <w:tcBorders>
              <w:top w:val="nil"/>
              <w:left w:val="nil"/>
              <w:bottom w:val="single" w:sz="4" w:space="0" w:color="auto"/>
              <w:right w:val="single" w:sz="4" w:space="0" w:color="auto"/>
            </w:tcBorders>
            <w:shd w:val="clear" w:color="auto" w:fill="auto"/>
            <w:noWrap/>
            <w:vAlign w:val="bottom"/>
            <w:hideMark/>
          </w:tcPr>
          <w:p w14:paraId="292C30EB"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Senegal</w:t>
            </w:r>
          </w:p>
        </w:tc>
        <w:tc>
          <w:tcPr>
            <w:tcW w:w="1134" w:type="dxa"/>
            <w:tcBorders>
              <w:top w:val="nil"/>
              <w:left w:val="nil"/>
              <w:bottom w:val="single" w:sz="4" w:space="0" w:color="auto"/>
              <w:right w:val="single" w:sz="4" w:space="0" w:color="auto"/>
            </w:tcBorders>
            <w:shd w:val="clear" w:color="auto" w:fill="auto"/>
            <w:noWrap/>
            <w:vAlign w:val="bottom"/>
            <w:hideMark/>
          </w:tcPr>
          <w:p w14:paraId="1F5D6843" w14:textId="77777777" w:rsidR="00C32589" w:rsidRPr="00C32589" w:rsidRDefault="00C32589" w:rsidP="00C32589">
            <w:pPr>
              <w:spacing w:after="0" w:line="240" w:lineRule="auto"/>
              <w:rPr>
                <w:rFonts w:ascii="Times New Roman" w:eastAsia="Times New Roman" w:hAnsi="Times New Roman" w:cs="Times New Roman"/>
                <w:b/>
                <w:color w:val="000000"/>
                <w:lang w:eastAsia="en-IN"/>
                <w14:ligatures w14:val="none"/>
              </w:rPr>
            </w:pPr>
            <w:r w:rsidRPr="00C32589">
              <w:rPr>
                <w:rFonts w:ascii="Times New Roman" w:eastAsia="Times New Roman" w:hAnsi="Times New Roman" w:cs="Times New Roman"/>
                <w:b/>
                <w:color w:val="000000"/>
                <w:lang w:eastAsia="en-IN"/>
                <w14:ligatures w14:val="none"/>
              </w:rPr>
              <w:t>Togo</w:t>
            </w:r>
          </w:p>
        </w:tc>
      </w:tr>
      <w:tr w:rsidR="00415E62" w:rsidRPr="00C32589" w14:paraId="326015A8"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025620AF"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AccFoodSer</w:t>
            </w:r>
          </w:p>
        </w:tc>
        <w:tc>
          <w:tcPr>
            <w:tcW w:w="1314" w:type="dxa"/>
            <w:tcBorders>
              <w:top w:val="nil"/>
              <w:left w:val="nil"/>
              <w:bottom w:val="single" w:sz="4" w:space="0" w:color="auto"/>
              <w:right w:val="single" w:sz="4" w:space="0" w:color="auto"/>
            </w:tcBorders>
            <w:shd w:val="clear" w:color="auto" w:fill="auto"/>
            <w:noWrap/>
            <w:vAlign w:val="bottom"/>
            <w:hideMark/>
          </w:tcPr>
          <w:p w14:paraId="3D309E2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D2F5FE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6D7F4B2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47730B6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23887DF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4654BAD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3B9031E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24.25(9.11)</w:t>
            </w:r>
          </w:p>
        </w:tc>
        <w:tc>
          <w:tcPr>
            <w:tcW w:w="1114" w:type="dxa"/>
            <w:tcBorders>
              <w:top w:val="nil"/>
              <w:left w:val="nil"/>
              <w:bottom w:val="single" w:sz="4" w:space="0" w:color="auto"/>
              <w:right w:val="single" w:sz="4" w:space="0" w:color="auto"/>
            </w:tcBorders>
            <w:shd w:val="clear" w:color="auto" w:fill="auto"/>
            <w:noWrap/>
            <w:vAlign w:val="bottom"/>
            <w:hideMark/>
          </w:tcPr>
          <w:p w14:paraId="2674AFC6"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3.61</w:t>
            </w:r>
          </w:p>
          <w:p w14:paraId="25D7516C" w14:textId="2B6D9833"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(0.26)</w:t>
            </w:r>
          </w:p>
        </w:tc>
        <w:tc>
          <w:tcPr>
            <w:tcW w:w="1114" w:type="dxa"/>
            <w:tcBorders>
              <w:top w:val="nil"/>
              <w:left w:val="nil"/>
              <w:bottom w:val="single" w:sz="4" w:space="0" w:color="auto"/>
              <w:right w:val="single" w:sz="4" w:space="0" w:color="auto"/>
            </w:tcBorders>
            <w:shd w:val="clear" w:color="auto" w:fill="auto"/>
            <w:noWrap/>
            <w:vAlign w:val="bottom"/>
            <w:hideMark/>
          </w:tcPr>
          <w:p w14:paraId="4DC45E04"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10.28</w:t>
            </w:r>
          </w:p>
          <w:p w14:paraId="505B624B" w14:textId="18A6B041"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(12.69)</w:t>
            </w:r>
          </w:p>
        </w:tc>
        <w:tc>
          <w:tcPr>
            <w:tcW w:w="1134" w:type="dxa"/>
            <w:tcBorders>
              <w:top w:val="nil"/>
              <w:left w:val="nil"/>
              <w:bottom w:val="single" w:sz="4" w:space="0" w:color="auto"/>
              <w:right w:val="single" w:sz="4" w:space="0" w:color="auto"/>
            </w:tcBorders>
            <w:shd w:val="clear" w:color="auto" w:fill="auto"/>
            <w:noWrap/>
            <w:vAlign w:val="bottom"/>
            <w:hideMark/>
          </w:tcPr>
          <w:p w14:paraId="5CD6AAB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739B5415"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2B2BAC71"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AirTran</w:t>
            </w:r>
          </w:p>
        </w:tc>
        <w:tc>
          <w:tcPr>
            <w:tcW w:w="1314" w:type="dxa"/>
            <w:tcBorders>
              <w:top w:val="nil"/>
              <w:left w:val="nil"/>
              <w:bottom w:val="single" w:sz="4" w:space="0" w:color="auto"/>
              <w:right w:val="single" w:sz="4" w:space="0" w:color="auto"/>
            </w:tcBorders>
            <w:shd w:val="clear" w:color="auto" w:fill="auto"/>
            <w:noWrap/>
            <w:vAlign w:val="bottom"/>
            <w:hideMark/>
          </w:tcPr>
          <w:p w14:paraId="3749CEFD"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-29.96</w:t>
            </w:r>
          </w:p>
          <w:p w14:paraId="45833FCB" w14:textId="063B982E"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(-131.8)</w:t>
            </w:r>
          </w:p>
        </w:tc>
        <w:tc>
          <w:tcPr>
            <w:tcW w:w="1463" w:type="dxa"/>
            <w:tcBorders>
              <w:top w:val="nil"/>
              <w:left w:val="nil"/>
              <w:bottom w:val="single" w:sz="4" w:space="0" w:color="auto"/>
              <w:right w:val="single" w:sz="4" w:space="0" w:color="auto"/>
            </w:tcBorders>
            <w:shd w:val="clear" w:color="auto" w:fill="auto"/>
            <w:noWrap/>
            <w:vAlign w:val="bottom"/>
            <w:hideMark/>
          </w:tcPr>
          <w:p w14:paraId="497964C5"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-92.23</w:t>
            </w:r>
          </w:p>
          <w:p w14:paraId="5733394B" w14:textId="155DC5C9"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(-48.42)</w:t>
            </w:r>
          </w:p>
        </w:tc>
        <w:tc>
          <w:tcPr>
            <w:tcW w:w="1294" w:type="dxa"/>
            <w:tcBorders>
              <w:top w:val="nil"/>
              <w:left w:val="nil"/>
              <w:bottom w:val="single" w:sz="4" w:space="0" w:color="auto"/>
              <w:right w:val="single" w:sz="4" w:space="0" w:color="auto"/>
            </w:tcBorders>
            <w:shd w:val="clear" w:color="auto" w:fill="auto"/>
            <w:noWrap/>
            <w:vAlign w:val="bottom"/>
            <w:hideMark/>
          </w:tcPr>
          <w:p w14:paraId="6329D75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71C8C0DE"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-119.13</w:t>
            </w:r>
          </w:p>
          <w:p w14:paraId="57366644" w14:textId="15442193"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(-32.06)</w:t>
            </w:r>
          </w:p>
        </w:tc>
        <w:tc>
          <w:tcPr>
            <w:tcW w:w="1314" w:type="dxa"/>
            <w:tcBorders>
              <w:top w:val="nil"/>
              <w:left w:val="nil"/>
              <w:bottom w:val="single" w:sz="4" w:space="0" w:color="auto"/>
              <w:right w:val="single" w:sz="4" w:space="0" w:color="auto"/>
            </w:tcBorders>
            <w:shd w:val="clear" w:color="auto" w:fill="auto"/>
            <w:noWrap/>
            <w:vAlign w:val="bottom"/>
            <w:hideMark/>
          </w:tcPr>
          <w:p w14:paraId="5CFE13B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1A48667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668EF80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-5.24(-48.54)</w:t>
            </w:r>
          </w:p>
        </w:tc>
        <w:tc>
          <w:tcPr>
            <w:tcW w:w="1114" w:type="dxa"/>
            <w:tcBorders>
              <w:top w:val="nil"/>
              <w:left w:val="nil"/>
              <w:bottom w:val="single" w:sz="4" w:space="0" w:color="auto"/>
              <w:right w:val="single" w:sz="4" w:space="0" w:color="auto"/>
            </w:tcBorders>
            <w:shd w:val="clear" w:color="auto" w:fill="auto"/>
            <w:noWrap/>
            <w:vAlign w:val="bottom"/>
            <w:hideMark/>
          </w:tcPr>
          <w:p w14:paraId="36385DA7"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-91.88</w:t>
            </w:r>
          </w:p>
          <w:p w14:paraId="15CD4157" w14:textId="1942E42D"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(-41.1)</w:t>
            </w:r>
          </w:p>
        </w:tc>
        <w:tc>
          <w:tcPr>
            <w:tcW w:w="1114" w:type="dxa"/>
            <w:tcBorders>
              <w:top w:val="nil"/>
              <w:left w:val="nil"/>
              <w:bottom w:val="single" w:sz="4" w:space="0" w:color="auto"/>
              <w:right w:val="single" w:sz="4" w:space="0" w:color="auto"/>
            </w:tcBorders>
            <w:shd w:val="clear" w:color="auto" w:fill="auto"/>
            <w:noWrap/>
            <w:vAlign w:val="bottom"/>
            <w:hideMark/>
          </w:tcPr>
          <w:p w14:paraId="1A94CD6B"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-6.4</w:t>
            </w:r>
          </w:p>
          <w:p w14:paraId="7E506D8F" w14:textId="0157A655"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(-126.85)</w:t>
            </w:r>
          </w:p>
        </w:tc>
        <w:tc>
          <w:tcPr>
            <w:tcW w:w="1134" w:type="dxa"/>
            <w:tcBorders>
              <w:top w:val="nil"/>
              <w:left w:val="nil"/>
              <w:bottom w:val="single" w:sz="4" w:space="0" w:color="auto"/>
              <w:right w:val="single" w:sz="4" w:space="0" w:color="auto"/>
            </w:tcBorders>
            <w:shd w:val="clear" w:color="auto" w:fill="auto"/>
            <w:noWrap/>
            <w:vAlign w:val="bottom"/>
            <w:hideMark/>
          </w:tcPr>
          <w:p w14:paraId="171DFEA2"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-42.72</w:t>
            </w:r>
          </w:p>
          <w:p w14:paraId="6E8807AC" w14:textId="775F1E65"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(-47.21)</w:t>
            </w:r>
          </w:p>
        </w:tc>
      </w:tr>
      <w:tr w:rsidR="00415E62" w:rsidRPr="00C32589" w14:paraId="1ABD8638"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28F59A8C"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ChemProd</w:t>
            </w:r>
          </w:p>
        </w:tc>
        <w:tc>
          <w:tcPr>
            <w:tcW w:w="1314" w:type="dxa"/>
            <w:tcBorders>
              <w:top w:val="nil"/>
              <w:left w:val="nil"/>
              <w:bottom w:val="single" w:sz="4" w:space="0" w:color="auto"/>
              <w:right w:val="single" w:sz="4" w:space="0" w:color="auto"/>
            </w:tcBorders>
            <w:shd w:val="clear" w:color="auto" w:fill="auto"/>
            <w:noWrap/>
            <w:vAlign w:val="bottom"/>
            <w:hideMark/>
          </w:tcPr>
          <w:p w14:paraId="7136BC8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5BEAA44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53AD757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407F194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66F8F56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77EC71D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44D8797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-4.37(-21.08)</w:t>
            </w:r>
          </w:p>
        </w:tc>
        <w:tc>
          <w:tcPr>
            <w:tcW w:w="1114" w:type="dxa"/>
            <w:tcBorders>
              <w:top w:val="nil"/>
              <w:left w:val="nil"/>
              <w:bottom w:val="single" w:sz="4" w:space="0" w:color="auto"/>
              <w:right w:val="single" w:sz="4" w:space="0" w:color="auto"/>
            </w:tcBorders>
            <w:shd w:val="clear" w:color="auto" w:fill="auto"/>
            <w:noWrap/>
            <w:vAlign w:val="bottom"/>
            <w:hideMark/>
          </w:tcPr>
          <w:p w14:paraId="3B4D22F5"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-34.71</w:t>
            </w:r>
          </w:p>
          <w:p w14:paraId="3FB85F6F" w14:textId="1949B262"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(-6.08)</w:t>
            </w:r>
          </w:p>
        </w:tc>
        <w:tc>
          <w:tcPr>
            <w:tcW w:w="1114" w:type="dxa"/>
            <w:tcBorders>
              <w:top w:val="nil"/>
              <w:left w:val="nil"/>
              <w:bottom w:val="single" w:sz="4" w:space="0" w:color="auto"/>
              <w:right w:val="single" w:sz="4" w:space="0" w:color="auto"/>
            </w:tcBorders>
            <w:shd w:val="clear" w:color="auto" w:fill="auto"/>
            <w:noWrap/>
            <w:vAlign w:val="bottom"/>
            <w:hideMark/>
          </w:tcPr>
          <w:p w14:paraId="1F320EA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E69C52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286917FD"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73D2E164"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lastRenderedPageBreak/>
              <w:t>Cnstrction</w:t>
            </w:r>
          </w:p>
        </w:tc>
        <w:tc>
          <w:tcPr>
            <w:tcW w:w="1314" w:type="dxa"/>
            <w:tcBorders>
              <w:top w:val="nil"/>
              <w:left w:val="nil"/>
              <w:bottom w:val="single" w:sz="4" w:space="0" w:color="auto"/>
              <w:right w:val="single" w:sz="4" w:space="0" w:color="auto"/>
            </w:tcBorders>
            <w:shd w:val="clear" w:color="auto" w:fill="auto"/>
            <w:noWrap/>
            <w:vAlign w:val="bottom"/>
            <w:hideMark/>
          </w:tcPr>
          <w:p w14:paraId="1CE5D450"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-9.35</w:t>
            </w:r>
          </w:p>
          <w:p w14:paraId="7C1DAB5E" w14:textId="2596952E"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(-13.21)</w:t>
            </w:r>
          </w:p>
        </w:tc>
        <w:tc>
          <w:tcPr>
            <w:tcW w:w="1463" w:type="dxa"/>
            <w:tcBorders>
              <w:top w:val="nil"/>
              <w:left w:val="nil"/>
              <w:bottom w:val="single" w:sz="4" w:space="0" w:color="auto"/>
              <w:right w:val="single" w:sz="4" w:space="0" w:color="auto"/>
            </w:tcBorders>
            <w:shd w:val="clear" w:color="auto" w:fill="auto"/>
            <w:noWrap/>
            <w:vAlign w:val="bottom"/>
            <w:hideMark/>
          </w:tcPr>
          <w:p w14:paraId="194420AC"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65A6332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3404989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2F5E884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89F318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6E3C268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149E765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1E2DA55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412CAE65"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-8.3</w:t>
            </w:r>
          </w:p>
          <w:p w14:paraId="582BEE7D" w14:textId="74BE3CBA"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(-2.64)</w:t>
            </w:r>
          </w:p>
        </w:tc>
      </w:tr>
      <w:tr w:rsidR="00415E62" w:rsidRPr="00C32589" w14:paraId="2F473F72"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62CA11EF"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Comm</w:t>
            </w:r>
          </w:p>
        </w:tc>
        <w:tc>
          <w:tcPr>
            <w:tcW w:w="1314" w:type="dxa"/>
            <w:tcBorders>
              <w:top w:val="nil"/>
              <w:left w:val="nil"/>
              <w:bottom w:val="single" w:sz="4" w:space="0" w:color="auto"/>
              <w:right w:val="single" w:sz="4" w:space="0" w:color="auto"/>
            </w:tcBorders>
            <w:shd w:val="clear" w:color="auto" w:fill="auto"/>
            <w:noWrap/>
            <w:vAlign w:val="bottom"/>
            <w:hideMark/>
          </w:tcPr>
          <w:p w14:paraId="2A4D1FFC"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-61.7</w:t>
            </w:r>
          </w:p>
          <w:p w14:paraId="7D1EF388" w14:textId="380EC94B"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(-21.45)</w:t>
            </w:r>
          </w:p>
        </w:tc>
        <w:tc>
          <w:tcPr>
            <w:tcW w:w="1463" w:type="dxa"/>
            <w:tcBorders>
              <w:top w:val="nil"/>
              <w:left w:val="nil"/>
              <w:bottom w:val="single" w:sz="4" w:space="0" w:color="auto"/>
              <w:right w:val="single" w:sz="4" w:space="0" w:color="auto"/>
            </w:tcBorders>
            <w:shd w:val="clear" w:color="auto" w:fill="auto"/>
            <w:noWrap/>
            <w:vAlign w:val="bottom"/>
            <w:hideMark/>
          </w:tcPr>
          <w:p w14:paraId="2771B65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506C42D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644C8D1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67CD8F8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4084EF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5DCB200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5499218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11A9437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58D0D6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104642D7"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5B59BFE5"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FoodProd</w:t>
            </w:r>
          </w:p>
        </w:tc>
        <w:tc>
          <w:tcPr>
            <w:tcW w:w="1314" w:type="dxa"/>
            <w:tcBorders>
              <w:top w:val="nil"/>
              <w:left w:val="nil"/>
              <w:bottom w:val="single" w:sz="4" w:space="0" w:color="auto"/>
              <w:right w:val="single" w:sz="4" w:space="0" w:color="auto"/>
            </w:tcBorders>
            <w:shd w:val="clear" w:color="auto" w:fill="auto"/>
            <w:noWrap/>
            <w:vAlign w:val="bottom"/>
            <w:hideMark/>
          </w:tcPr>
          <w:p w14:paraId="1D2398F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79B047B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7ABB5D3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230EAC91"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-139.38</w:t>
            </w:r>
          </w:p>
          <w:p w14:paraId="00F2FF70" w14:textId="3D9BF4E4"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(-3.58)</w:t>
            </w:r>
          </w:p>
        </w:tc>
        <w:tc>
          <w:tcPr>
            <w:tcW w:w="1314" w:type="dxa"/>
            <w:tcBorders>
              <w:top w:val="nil"/>
              <w:left w:val="nil"/>
              <w:bottom w:val="single" w:sz="4" w:space="0" w:color="auto"/>
              <w:right w:val="single" w:sz="4" w:space="0" w:color="auto"/>
            </w:tcBorders>
            <w:shd w:val="clear" w:color="auto" w:fill="auto"/>
            <w:noWrap/>
            <w:vAlign w:val="bottom"/>
            <w:hideMark/>
          </w:tcPr>
          <w:p w14:paraId="053E2F0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-8.55(-0.78)</w:t>
            </w:r>
          </w:p>
        </w:tc>
        <w:tc>
          <w:tcPr>
            <w:tcW w:w="1243" w:type="dxa"/>
            <w:tcBorders>
              <w:top w:val="nil"/>
              <w:left w:val="nil"/>
              <w:bottom w:val="single" w:sz="4" w:space="0" w:color="auto"/>
              <w:right w:val="single" w:sz="4" w:space="0" w:color="auto"/>
            </w:tcBorders>
            <w:shd w:val="clear" w:color="auto" w:fill="auto"/>
            <w:noWrap/>
            <w:vAlign w:val="bottom"/>
            <w:hideMark/>
          </w:tcPr>
          <w:p w14:paraId="3D9FC48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3542C32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10(10.41)</w:t>
            </w:r>
          </w:p>
        </w:tc>
        <w:tc>
          <w:tcPr>
            <w:tcW w:w="1114" w:type="dxa"/>
            <w:tcBorders>
              <w:top w:val="nil"/>
              <w:left w:val="nil"/>
              <w:bottom w:val="single" w:sz="4" w:space="0" w:color="auto"/>
              <w:right w:val="single" w:sz="4" w:space="0" w:color="auto"/>
            </w:tcBorders>
            <w:shd w:val="clear" w:color="auto" w:fill="auto"/>
            <w:noWrap/>
            <w:vAlign w:val="bottom"/>
            <w:hideMark/>
          </w:tcPr>
          <w:p w14:paraId="5D46209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675560D9"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4.34</w:t>
            </w:r>
          </w:p>
          <w:p w14:paraId="665CFDC5" w14:textId="599940BC"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(8.73)</w:t>
            </w:r>
          </w:p>
        </w:tc>
        <w:tc>
          <w:tcPr>
            <w:tcW w:w="1134" w:type="dxa"/>
            <w:tcBorders>
              <w:top w:val="nil"/>
              <w:left w:val="nil"/>
              <w:bottom w:val="single" w:sz="4" w:space="0" w:color="auto"/>
              <w:right w:val="single" w:sz="4" w:space="0" w:color="auto"/>
            </w:tcBorders>
            <w:shd w:val="clear" w:color="auto" w:fill="auto"/>
            <w:noWrap/>
            <w:vAlign w:val="bottom"/>
            <w:hideMark/>
          </w:tcPr>
          <w:p w14:paraId="1880624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24D5CF4C"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727EE2CE" w14:textId="34123712" w:rsidR="00C32589" w:rsidRPr="00C32589" w:rsidRDefault="0006316A"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G</w:t>
            </w:r>
            <w:r w:rsidR="00C32589" w:rsidRPr="00C32589">
              <w:rPr>
                <w:rFonts w:ascii="Times New Roman" w:eastAsia="Times New Roman" w:hAnsi="Times New Roman" w:cs="Times New Roman"/>
                <w:b/>
                <w:bCs/>
                <w:color w:val="000000"/>
                <w:lang w:eastAsia="en-IN"/>
                <w14:ligatures w14:val="none"/>
              </w:rPr>
              <w:t>as</w:t>
            </w:r>
          </w:p>
        </w:tc>
        <w:tc>
          <w:tcPr>
            <w:tcW w:w="1314" w:type="dxa"/>
            <w:tcBorders>
              <w:top w:val="nil"/>
              <w:left w:val="nil"/>
              <w:bottom w:val="single" w:sz="4" w:space="0" w:color="auto"/>
              <w:right w:val="single" w:sz="4" w:space="0" w:color="auto"/>
            </w:tcBorders>
            <w:shd w:val="clear" w:color="auto" w:fill="auto"/>
            <w:noWrap/>
            <w:vAlign w:val="bottom"/>
            <w:hideMark/>
          </w:tcPr>
          <w:p w14:paraId="08CFFB9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2DF381FC"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71CE67E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1673F99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7A3A90A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33CD755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6C1AAC6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-3533.92(-89.72)</w:t>
            </w:r>
          </w:p>
        </w:tc>
        <w:tc>
          <w:tcPr>
            <w:tcW w:w="1114" w:type="dxa"/>
            <w:tcBorders>
              <w:top w:val="nil"/>
              <w:left w:val="nil"/>
              <w:bottom w:val="single" w:sz="4" w:space="0" w:color="auto"/>
              <w:right w:val="single" w:sz="4" w:space="0" w:color="auto"/>
            </w:tcBorders>
            <w:shd w:val="clear" w:color="auto" w:fill="auto"/>
            <w:noWrap/>
            <w:vAlign w:val="bottom"/>
            <w:hideMark/>
          </w:tcPr>
          <w:p w14:paraId="565578B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2804B11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7098F9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7C2783E6"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397E68BB"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Insurance</w:t>
            </w:r>
          </w:p>
        </w:tc>
        <w:tc>
          <w:tcPr>
            <w:tcW w:w="1314" w:type="dxa"/>
            <w:tcBorders>
              <w:top w:val="nil"/>
              <w:left w:val="nil"/>
              <w:bottom w:val="single" w:sz="4" w:space="0" w:color="auto"/>
              <w:right w:val="single" w:sz="4" w:space="0" w:color="auto"/>
            </w:tcBorders>
            <w:shd w:val="clear" w:color="auto" w:fill="auto"/>
            <w:noWrap/>
            <w:vAlign w:val="bottom"/>
            <w:hideMark/>
          </w:tcPr>
          <w:p w14:paraId="42D35A76"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-20.83</w:t>
            </w:r>
          </w:p>
          <w:p w14:paraId="4184AAC5" w14:textId="6BD0C2F0"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(-22.77)</w:t>
            </w:r>
          </w:p>
        </w:tc>
        <w:tc>
          <w:tcPr>
            <w:tcW w:w="1463" w:type="dxa"/>
            <w:tcBorders>
              <w:top w:val="nil"/>
              <w:left w:val="nil"/>
              <w:bottom w:val="single" w:sz="4" w:space="0" w:color="auto"/>
              <w:right w:val="single" w:sz="4" w:space="0" w:color="auto"/>
            </w:tcBorders>
            <w:shd w:val="clear" w:color="auto" w:fill="auto"/>
            <w:noWrap/>
            <w:vAlign w:val="bottom"/>
            <w:hideMark/>
          </w:tcPr>
          <w:p w14:paraId="1998236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7C9400F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54F5BA9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7203981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0EEF239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073450E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7D10CF4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08EE13A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07463D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5A8FDC96"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12FC095E"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LetherProd</w:t>
            </w:r>
          </w:p>
        </w:tc>
        <w:tc>
          <w:tcPr>
            <w:tcW w:w="1314" w:type="dxa"/>
            <w:tcBorders>
              <w:top w:val="nil"/>
              <w:left w:val="nil"/>
              <w:bottom w:val="single" w:sz="4" w:space="0" w:color="auto"/>
              <w:right w:val="single" w:sz="4" w:space="0" w:color="auto"/>
            </w:tcBorders>
            <w:shd w:val="clear" w:color="auto" w:fill="auto"/>
            <w:noWrap/>
            <w:vAlign w:val="bottom"/>
            <w:hideMark/>
          </w:tcPr>
          <w:p w14:paraId="6A00038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1D9474F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6356F0A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195C26B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7F461CB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3FC850F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02D75F2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23.07(18.19)</w:t>
            </w:r>
          </w:p>
        </w:tc>
        <w:tc>
          <w:tcPr>
            <w:tcW w:w="1114" w:type="dxa"/>
            <w:tcBorders>
              <w:top w:val="nil"/>
              <w:left w:val="nil"/>
              <w:bottom w:val="single" w:sz="4" w:space="0" w:color="auto"/>
              <w:right w:val="single" w:sz="4" w:space="0" w:color="auto"/>
            </w:tcBorders>
            <w:shd w:val="clear" w:color="auto" w:fill="auto"/>
            <w:noWrap/>
            <w:vAlign w:val="bottom"/>
            <w:hideMark/>
          </w:tcPr>
          <w:p w14:paraId="1B6A87A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60E2F0C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D3AF9D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007FF0C9"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5C0E4FEA"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Metalsnec</w:t>
            </w:r>
          </w:p>
        </w:tc>
        <w:tc>
          <w:tcPr>
            <w:tcW w:w="1314" w:type="dxa"/>
            <w:tcBorders>
              <w:top w:val="nil"/>
              <w:left w:val="nil"/>
              <w:bottom w:val="single" w:sz="4" w:space="0" w:color="auto"/>
              <w:right w:val="single" w:sz="4" w:space="0" w:color="auto"/>
            </w:tcBorders>
            <w:shd w:val="clear" w:color="auto" w:fill="auto"/>
            <w:noWrap/>
            <w:vAlign w:val="bottom"/>
            <w:hideMark/>
          </w:tcPr>
          <w:p w14:paraId="2603B5B8"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-18.23</w:t>
            </w:r>
          </w:p>
          <w:p w14:paraId="2C1CB3A7" w14:textId="414242A6"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(-76.35)</w:t>
            </w:r>
          </w:p>
        </w:tc>
        <w:tc>
          <w:tcPr>
            <w:tcW w:w="1463" w:type="dxa"/>
            <w:tcBorders>
              <w:top w:val="nil"/>
              <w:left w:val="nil"/>
              <w:bottom w:val="single" w:sz="4" w:space="0" w:color="auto"/>
              <w:right w:val="single" w:sz="4" w:space="0" w:color="auto"/>
            </w:tcBorders>
            <w:shd w:val="clear" w:color="auto" w:fill="auto"/>
            <w:noWrap/>
            <w:vAlign w:val="bottom"/>
            <w:hideMark/>
          </w:tcPr>
          <w:p w14:paraId="6424D9D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7FB3B1BB"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-36.87</w:t>
            </w:r>
          </w:p>
          <w:p w14:paraId="74C70F6F" w14:textId="32764EA4"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(-9.53)</w:t>
            </w:r>
          </w:p>
        </w:tc>
        <w:tc>
          <w:tcPr>
            <w:tcW w:w="1424" w:type="dxa"/>
            <w:tcBorders>
              <w:top w:val="nil"/>
              <w:left w:val="nil"/>
              <w:bottom w:val="single" w:sz="4" w:space="0" w:color="auto"/>
              <w:right w:val="single" w:sz="4" w:space="0" w:color="auto"/>
            </w:tcBorders>
            <w:shd w:val="clear" w:color="auto" w:fill="auto"/>
            <w:noWrap/>
            <w:vAlign w:val="bottom"/>
            <w:hideMark/>
          </w:tcPr>
          <w:p w14:paraId="13A803D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2FA84C5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6684608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5.07(2.17)</w:t>
            </w:r>
          </w:p>
        </w:tc>
        <w:tc>
          <w:tcPr>
            <w:tcW w:w="1954" w:type="dxa"/>
            <w:tcBorders>
              <w:top w:val="nil"/>
              <w:left w:val="nil"/>
              <w:bottom w:val="single" w:sz="4" w:space="0" w:color="auto"/>
              <w:right w:val="single" w:sz="4" w:space="0" w:color="auto"/>
            </w:tcBorders>
            <w:shd w:val="clear" w:color="auto" w:fill="auto"/>
            <w:noWrap/>
            <w:vAlign w:val="bottom"/>
            <w:hideMark/>
          </w:tcPr>
          <w:p w14:paraId="7F78994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509CF80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30E4306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D22F0E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52D31097"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47450AF6"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Minrlsnec</w:t>
            </w:r>
          </w:p>
        </w:tc>
        <w:tc>
          <w:tcPr>
            <w:tcW w:w="1314" w:type="dxa"/>
            <w:tcBorders>
              <w:top w:val="nil"/>
              <w:left w:val="nil"/>
              <w:bottom w:val="single" w:sz="4" w:space="0" w:color="auto"/>
              <w:right w:val="single" w:sz="4" w:space="0" w:color="auto"/>
            </w:tcBorders>
            <w:shd w:val="clear" w:color="auto" w:fill="auto"/>
            <w:noWrap/>
            <w:vAlign w:val="bottom"/>
            <w:hideMark/>
          </w:tcPr>
          <w:p w14:paraId="3EC2653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3B967044"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-6.24</w:t>
            </w:r>
          </w:p>
          <w:p w14:paraId="42B10EB3" w14:textId="0AC4D119"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(-1.27)</w:t>
            </w:r>
          </w:p>
        </w:tc>
        <w:tc>
          <w:tcPr>
            <w:tcW w:w="1294" w:type="dxa"/>
            <w:tcBorders>
              <w:top w:val="nil"/>
              <w:left w:val="nil"/>
              <w:bottom w:val="single" w:sz="4" w:space="0" w:color="auto"/>
              <w:right w:val="single" w:sz="4" w:space="0" w:color="auto"/>
            </w:tcBorders>
            <w:shd w:val="clear" w:color="auto" w:fill="auto"/>
            <w:noWrap/>
            <w:vAlign w:val="bottom"/>
            <w:hideMark/>
          </w:tcPr>
          <w:p w14:paraId="1D8DB33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6020CB5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6526000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7DDBFF8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17.17(0.96)</w:t>
            </w:r>
          </w:p>
        </w:tc>
        <w:tc>
          <w:tcPr>
            <w:tcW w:w="1954" w:type="dxa"/>
            <w:tcBorders>
              <w:top w:val="nil"/>
              <w:left w:val="nil"/>
              <w:bottom w:val="single" w:sz="4" w:space="0" w:color="auto"/>
              <w:right w:val="single" w:sz="4" w:space="0" w:color="auto"/>
            </w:tcBorders>
            <w:shd w:val="clear" w:color="auto" w:fill="auto"/>
            <w:noWrap/>
            <w:vAlign w:val="bottom"/>
            <w:hideMark/>
          </w:tcPr>
          <w:p w14:paraId="7BE7E3D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0A1BC53C"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666A4F7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77325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5DD9E08F"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06305AA8" w14:textId="1CFB5FB4" w:rsidR="00C32589" w:rsidRPr="00C32589" w:rsidRDefault="0006316A"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O</w:t>
            </w:r>
            <w:r w:rsidR="00C32589" w:rsidRPr="00C32589">
              <w:rPr>
                <w:rFonts w:ascii="Times New Roman" w:eastAsia="Times New Roman" w:hAnsi="Times New Roman" w:cs="Times New Roman"/>
                <w:b/>
                <w:bCs/>
                <w:color w:val="000000"/>
                <w:lang w:eastAsia="en-IN"/>
                <w14:ligatures w14:val="none"/>
              </w:rPr>
              <w:t>il</w:t>
            </w:r>
          </w:p>
        </w:tc>
        <w:tc>
          <w:tcPr>
            <w:tcW w:w="1314" w:type="dxa"/>
            <w:tcBorders>
              <w:top w:val="nil"/>
              <w:left w:val="nil"/>
              <w:bottom w:val="single" w:sz="4" w:space="0" w:color="auto"/>
              <w:right w:val="single" w:sz="4" w:space="0" w:color="auto"/>
            </w:tcBorders>
            <w:shd w:val="clear" w:color="auto" w:fill="auto"/>
            <w:noWrap/>
            <w:vAlign w:val="bottom"/>
            <w:hideMark/>
          </w:tcPr>
          <w:p w14:paraId="0812A4C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4E48B75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0C2A5CD8"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-32.04</w:t>
            </w:r>
          </w:p>
          <w:p w14:paraId="56AE7C44" w14:textId="2BB65011"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(-1.45)</w:t>
            </w:r>
          </w:p>
        </w:tc>
        <w:tc>
          <w:tcPr>
            <w:tcW w:w="1424" w:type="dxa"/>
            <w:tcBorders>
              <w:top w:val="nil"/>
              <w:left w:val="nil"/>
              <w:bottom w:val="single" w:sz="4" w:space="0" w:color="auto"/>
              <w:right w:val="single" w:sz="4" w:space="0" w:color="auto"/>
            </w:tcBorders>
            <w:shd w:val="clear" w:color="auto" w:fill="auto"/>
            <w:noWrap/>
            <w:vAlign w:val="bottom"/>
            <w:hideMark/>
          </w:tcPr>
          <w:p w14:paraId="43BFBC73"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4.47</w:t>
            </w:r>
          </w:p>
          <w:p w14:paraId="7EE2199C" w14:textId="04FEF312"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(0.38)</w:t>
            </w:r>
          </w:p>
        </w:tc>
        <w:tc>
          <w:tcPr>
            <w:tcW w:w="1314" w:type="dxa"/>
            <w:tcBorders>
              <w:top w:val="nil"/>
              <w:left w:val="nil"/>
              <w:bottom w:val="single" w:sz="4" w:space="0" w:color="auto"/>
              <w:right w:val="single" w:sz="4" w:space="0" w:color="auto"/>
            </w:tcBorders>
            <w:shd w:val="clear" w:color="auto" w:fill="auto"/>
            <w:noWrap/>
            <w:vAlign w:val="bottom"/>
            <w:hideMark/>
          </w:tcPr>
          <w:p w14:paraId="42FD7ED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-30.7(-1.94)</w:t>
            </w:r>
          </w:p>
        </w:tc>
        <w:tc>
          <w:tcPr>
            <w:tcW w:w="1243" w:type="dxa"/>
            <w:tcBorders>
              <w:top w:val="nil"/>
              <w:left w:val="nil"/>
              <w:bottom w:val="single" w:sz="4" w:space="0" w:color="auto"/>
              <w:right w:val="single" w:sz="4" w:space="0" w:color="auto"/>
            </w:tcBorders>
            <w:shd w:val="clear" w:color="auto" w:fill="auto"/>
            <w:noWrap/>
            <w:vAlign w:val="bottom"/>
            <w:hideMark/>
          </w:tcPr>
          <w:p w14:paraId="11F8D49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1200FC8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388.04(3.16)</w:t>
            </w:r>
          </w:p>
        </w:tc>
        <w:tc>
          <w:tcPr>
            <w:tcW w:w="1114" w:type="dxa"/>
            <w:tcBorders>
              <w:top w:val="nil"/>
              <w:left w:val="nil"/>
              <w:bottom w:val="single" w:sz="4" w:space="0" w:color="auto"/>
              <w:right w:val="single" w:sz="4" w:space="0" w:color="auto"/>
            </w:tcBorders>
            <w:shd w:val="clear" w:color="auto" w:fill="auto"/>
            <w:noWrap/>
            <w:vAlign w:val="bottom"/>
            <w:hideMark/>
          </w:tcPr>
          <w:p w14:paraId="4AE38B3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165FEF0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7962C98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0815656A"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0A88C7DC"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OilSeeds</w:t>
            </w:r>
          </w:p>
        </w:tc>
        <w:tc>
          <w:tcPr>
            <w:tcW w:w="1314" w:type="dxa"/>
            <w:tcBorders>
              <w:top w:val="nil"/>
              <w:left w:val="nil"/>
              <w:bottom w:val="single" w:sz="4" w:space="0" w:color="auto"/>
              <w:right w:val="single" w:sz="4" w:space="0" w:color="auto"/>
            </w:tcBorders>
            <w:shd w:val="clear" w:color="auto" w:fill="auto"/>
            <w:noWrap/>
            <w:vAlign w:val="bottom"/>
            <w:hideMark/>
          </w:tcPr>
          <w:p w14:paraId="3C680AB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7E6F75A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1502695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188FA28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595B7EF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2622CD1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2022621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6218EBE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71200DC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718D341"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32.28</w:t>
            </w:r>
          </w:p>
          <w:p w14:paraId="75BDA950" w14:textId="6A2B3839"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(8.5)</w:t>
            </w:r>
          </w:p>
        </w:tc>
      </w:tr>
      <w:tr w:rsidR="00415E62" w:rsidRPr="00C32589" w14:paraId="3C476128"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37E05705"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OtherBus</w:t>
            </w:r>
          </w:p>
        </w:tc>
        <w:tc>
          <w:tcPr>
            <w:tcW w:w="1314" w:type="dxa"/>
            <w:tcBorders>
              <w:top w:val="nil"/>
              <w:left w:val="nil"/>
              <w:bottom w:val="single" w:sz="4" w:space="0" w:color="auto"/>
              <w:right w:val="single" w:sz="4" w:space="0" w:color="auto"/>
            </w:tcBorders>
            <w:shd w:val="clear" w:color="auto" w:fill="auto"/>
            <w:noWrap/>
            <w:vAlign w:val="bottom"/>
            <w:hideMark/>
          </w:tcPr>
          <w:p w14:paraId="3477278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5A34D95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388289E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02F1AF6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0CE2AA4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6EAB57E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3E58689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32.28(8.5)</w:t>
            </w:r>
          </w:p>
        </w:tc>
        <w:tc>
          <w:tcPr>
            <w:tcW w:w="1114" w:type="dxa"/>
            <w:tcBorders>
              <w:top w:val="nil"/>
              <w:left w:val="nil"/>
              <w:bottom w:val="single" w:sz="4" w:space="0" w:color="auto"/>
              <w:right w:val="single" w:sz="4" w:space="0" w:color="auto"/>
            </w:tcBorders>
            <w:shd w:val="clear" w:color="auto" w:fill="auto"/>
            <w:noWrap/>
            <w:vAlign w:val="bottom"/>
            <w:hideMark/>
          </w:tcPr>
          <w:p w14:paraId="60B23E0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3101869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294A9E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74CEF313"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19670BA2"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OtherCrops</w:t>
            </w:r>
          </w:p>
        </w:tc>
        <w:tc>
          <w:tcPr>
            <w:tcW w:w="1314" w:type="dxa"/>
            <w:tcBorders>
              <w:top w:val="nil"/>
              <w:left w:val="nil"/>
              <w:bottom w:val="single" w:sz="4" w:space="0" w:color="auto"/>
              <w:right w:val="single" w:sz="4" w:space="0" w:color="auto"/>
            </w:tcBorders>
            <w:shd w:val="clear" w:color="auto" w:fill="auto"/>
            <w:noWrap/>
            <w:vAlign w:val="bottom"/>
            <w:hideMark/>
          </w:tcPr>
          <w:p w14:paraId="2136000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2FAAB1A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20DD2EC1"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-86.35</w:t>
            </w:r>
          </w:p>
          <w:p w14:paraId="426F2419" w14:textId="50387494"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(-11.86)</w:t>
            </w:r>
          </w:p>
        </w:tc>
        <w:tc>
          <w:tcPr>
            <w:tcW w:w="1424" w:type="dxa"/>
            <w:tcBorders>
              <w:top w:val="nil"/>
              <w:left w:val="nil"/>
              <w:bottom w:val="single" w:sz="4" w:space="0" w:color="auto"/>
              <w:right w:val="single" w:sz="4" w:space="0" w:color="auto"/>
            </w:tcBorders>
            <w:shd w:val="clear" w:color="auto" w:fill="auto"/>
            <w:noWrap/>
            <w:vAlign w:val="bottom"/>
            <w:hideMark/>
          </w:tcPr>
          <w:p w14:paraId="70B48E7D"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-532.28</w:t>
            </w:r>
          </w:p>
          <w:p w14:paraId="3CC89C4A" w14:textId="2DAD697C"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(-8.99)</w:t>
            </w:r>
          </w:p>
        </w:tc>
        <w:tc>
          <w:tcPr>
            <w:tcW w:w="1314" w:type="dxa"/>
            <w:tcBorders>
              <w:top w:val="nil"/>
              <w:left w:val="nil"/>
              <w:bottom w:val="single" w:sz="4" w:space="0" w:color="auto"/>
              <w:right w:val="single" w:sz="4" w:space="0" w:color="auto"/>
            </w:tcBorders>
            <w:shd w:val="clear" w:color="auto" w:fill="auto"/>
            <w:noWrap/>
            <w:vAlign w:val="bottom"/>
            <w:hideMark/>
          </w:tcPr>
          <w:p w14:paraId="7720881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-126.61(-11.1)</w:t>
            </w:r>
          </w:p>
        </w:tc>
        <w:tc>
          <w:tcPr>
            <w:tcW w:w="1243" w:type="dxa"/>
            <w:tcBorders>
              <w:top w:val="nil"/>
              <w:left w:val="nil"/>
              <w:bottom w:val="single" w:sz="4" w:space="0" w:color="auto"/>
              <w:right w:val="single" w:sz="4" w:space="0" w:color="auto"/>
            </w:tcBorders>
            <w:shd w:val="clear" w:color="auto" w:fill="auto"/>
            <w:noWrap/>
            <w:vAlign w:val="bottom"/>
            <w:hideMark/>
          </w:tcPr>
          <w:p w14:paraId="3612BA7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07876F4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7B26C468"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-26.25</w:t>
            </w:r>
          </w:p>
          <w:p w14:paraId="71C48B52" w14:textId="0CDFA76D"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(-18.01)</w:t>
            </w:r>
          </w:p>
        </w:tc>
        <w:tc>
          <w:tcPr>
            <w:tcW w:w="1114" w:type="dxa"/>
            <w:tcBorders>
              <w:top w:val="nil"/>
              <w:left w:val="nil"/>
              <w:bottom w:val="single" w:sz="4" w:space="0" w:color="auto"/>
              <w:right w:val="single" w:sz="4" w:space="0" w:color="auto"/>
            </w:tcBorders>
            <w:shd w:val="clear" w:color="auto" w:fill="auto"/>
            <w:noWrap/>
            <w:vAlign w:val="bottom"/>
            <w:hideMark/>
          </w:tcPr>
          <w:p w14:paraId="1C21C02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293F47AB"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-16.22</w:t>
            </w:r>
          </w:p>
          <w:p w14:paraId="55D55948" w14:textId="2E6D1159"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(-34.88)</w:t>
            </w:r>
          </w:p>
        </w:tc>
      </w:tr>
      <w:tr w:rsidR="00415E62" w:rsidRPr="00C32589" w14:paraId="017BBCB4"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42500A87"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PublicAdm</w:t>
            </w:r>
          </w:p>
        </w:tc>
        <w:tc>
          <w:tcPr>
            <w:tcW w:w="1314" w:type="dxa"/>
            <w:tcBorders>
              <w:top w:val="nil"/>
              <w:left w:val="nil"/>
              <w:bottom w:val="single" w:sz="4" w:space="0" w:color="auto"/>
              <w:right w:val="single" w:sz="4" w:space="0" w:color="auto"/>
            </w:tcBorders>
            <w:shd w:val="clear" w:color="auto" w:fill="auto"/>
            <w:noWrap/>
            <w:vAlign w:val="bottom"/>
            <w:hideMark/>
          </w:tcPr>
          <w:p w14:paraId="13B0A2C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7A62706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2D80239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27E367C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5A0FF42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31179B3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71A9AB1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77674638"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4.43</w:t>
            </w:r>
          </w:p>
          <w:p w14:paraId="1516BBED" w14:textId="5DA0A859"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(0.55)</w:t>
            </w:r>
          </w:p>
        </w:tc>
        <w:tc>
          <w:tcPr>
            <w:tcW w:w="1114" w:type="dxa"/>
            <w:tcBorders>
              <w:top w:val="nil"/>
              <w:left w:val="nil"/>
              <w:bottom w:val="single" w:sz="4" w:space="0" w:color="auto"/>
              <w:right w:val="single" w:sz="4" w:space="0" w:color="auto"/>
            </w:tcBorders>
            <w:shd w:val="clear" w:color="auto" w:fill="auto"/>
            <w:noWrap/>
            <w:vAlign w:val="bottom"/>
            <w:hideMark/>
          </w:tcPr>
          <w:p w14:paraId="243429B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003161A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1820BEB0"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0302FCFE"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RbPlsProd</w:t>
            </w:r>
          </w:p>
        </w:tc>
        <w:tc>
          <w:tcPr>
            <w:tcW w:w="1314" w:type="dxa"/>
            <w:tcBorders>
              <w:top w:val="nil"/>
              <w:left w:val="nil"/>
              <w:bottom w:val="single" w:sz="4" w:space="0" w:color="auto"/>
              <w:right w:val="single" w:sz="4" w:space="0" w:color="auto"/>
            </w:tcBorders>
            <w:shd w:val="clear" w:color="auto" w:fill="auto"/>
            <w:noWrap/>
            <w:vAlign w:val="bottom"/>
            <w:hideMark/>
          </w:tcPr>
          <w:p w14:paraId="24B0559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1BD001DC"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15E41F6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665A7920"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-83.18</w:t>
            </w:r>
          </w:p>
          <w:p w14:paraId="6B957B05" w14:textId="59CB4672"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(-5.07)</w:t>
            </w:r>
          </w:p>
        </w:tc>
        <w:tc>
          <w:tcPr>
            <w:tcW w:w="1314" w:type="dxa"/>
            <w:tcBorders>
              <w:top w:val="nil"/>
              <w:left w:val="nil"/>
              <w:bottom w:val="single" w:sz="4" w:space="0" w:color="auto"/>
              <w:right w:val="single" w:sz="4" w:space="0" w:color="auto"/>
            </w:tcBorders>
            <w:shd w:val="clear" w:color="auto" w:fill="auto"/>
            <w:noWrap/>
            <w:vAlign w:val="bottom"/>
            <w:hideMark/>
          </w:tcPr>
          <w:p w14:paraId="609D6F6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12C743D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01827A4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-4.36(-7.56)</w:t>
            </w:r>
          </w:p>
        </w:tc>
        <w:tc>
          <w:tcPr>
            <w:tcW w:w="1114" w:type="dxa"/>
            <w:tcBorders>
              <w:top w:val="nil"/>
              <w:left w:val="nil"/>
              <w:bottom w:val="single" w:sz="4" w:space="0" w:color="auto"/>
              <w:right w:val="single" w:sz="4" w:space="0" w:color="auto"/>
            </w:tcBorders>
            <w:shd w:val="clear" w:color="auto" w:fill="auto"/>
            <w:noWrap/>
            <w:vAlign w:val="bottom"/>
            <w:hideMark/>
          </w:tcPr>
          <w:p w14:paraId="0598DFB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54CB29A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1108C2AA"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03310B65"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3B4031FE"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TranEqu</w:t>
            </w:r>
          </w:p>
        </w:tc>
        <w:tc>
          <w:tcPr>
            <w:tcW w:w="1314" w:type="dxa"/>
            <w:tcBorders>
              <w:top w:val="nil"/>
              <w:left w:val="nil"/>
              <w:bottom w:val="single" w:sz="4" w:space="0" w:color="auto"/>
              <w:right w:val="single" w:sz="4" w:space="0" w:color="auto"/>
            </w:tcBorders>
            <w:shd w:val="clear" w:color="auto" w:fill="auto"/>
            <w:noWrap/>
            <w:vAlign w:val="bottom"/>
            <w:hideMark/>
          </w:tcPr>
          <w:p w14:paraId="28CA9EC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00396F3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366D4D2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1A36A54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3D6F1BD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6A8BBD6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0DEEF2E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53C021DB"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35.71</w:t>
            </w:r>
          </w:p>
          <w:p w14:paraId="22E8C4B6" w14:textId="4FFDB972"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(3.05)</w:t>
            </w:r>
          </w:p>
        </w:tc>
        <w:tc>
          <w:tcPr>
            <w:tcW w:w="1114" w:type="dxa"/>
            <w:tcBorders>
              <w:top w:val="nil"/>
              <w:left w:val="nil"/>
              <w:bottom w:val="single" w:sz="4" w:space="0" w:color="auto"/>
              <w:right w:val="single" w:sz="4" w:space="0" w:color="auto"/>
            </w:tcBorders>
            <w:shd w:val="clear" w:color="auto" w:fill="auto"/>
            <w:noWrap/>
            <w:vAlign w:val="bottom"/>
            <w:hideMark/>
          </w:tcPr>
          <w:p w14:paraId="56CF303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65798D5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4483D238"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0B8ED6AB"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TranNec</w:t>
            </w:r>
          </w:p>
        </w:tc>
        <w:tc>
          <w:tcPr>
            <w:tcW w:w="1314" w:type="dxa"/>
            <w:tcBorders>
              <w:top w:val="nil"/>
              <w:left w:val="nil"/>
              <w:bottom w:val="single" w:sz="4" w:space="0" w:color="auto"/>
              <w:right w:val="single" w:sz="4" w:space="0" w:color="auto"/>
            </w:tcBorders>
            <w:shd w:val="clear" w:color="auto" w:fill="auto"/>
            <w:noWrap/>
            <w:vAlign w:val="bottom"/>
            <w:hideMark/>
          </w:tcPr>
          <w:p w14:paraId="01CE21B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1623F961"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-31.46</w:t>
            </w:r>
          </w:p>
          <w:p w14:paraId="5BF00771" w14:textId="51C88F08"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(-28.02)</w:t>
            </w:r>
          </w:p>
        </w:tc>
        <w:tc>
          <w:tcPr>
            <w:tcW w:w="1294" w:type="dxa"/>
            <w:tcBorders>
              <w:top w:val="nil"/>
              <w:left w:val="nil"/>
              <w:bottom w:val="single" w:sz="4" w:space="0" w:color="auto"/>
              <w:right w:val="single" w:sz="4" w:space="0" w:color="auto"/>
            </w:tcBorders>
            <w:shd w:val="clear" w:color="auto" w:fill="auto"/>
            <w:noWrap/>
            <w:vAlign w:val="bottom"/>
            <w:hideMark/>
          </w:tcPr>
          <w:p w14:paraId="225A5DD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0071A13D"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-56.89</w:t>
            </w:r>
          </w:p>
          <w:p w14:paraId="7FCDBD64" w14:textId="37E5A82D"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(-26.68)</w:t>
            </w:r>
          </w:p>
        </w:tc>
        <w:tc>
          <w:tcPr>
            <w:tcW w:w="1314" w:type="dxa"/>
            <w:tcBorders>
              <w:top w:val="nil"/>
              <w:left w:val="nil"/>
              <w:bottom w:val="single" w:sz="4" w:space="0" w:color="auto"/>
              <w:right w:val="single" w:sz="4" w:space="0" w:color="auto"/>
            </w:tcBorders>
            <w:shd w:val="clear" w:color="auto" w:fill="auto"/>
            <w:noWrap/>
            <w:vAlign w:val="bottom"/>
            <w:hideMark/>
          </w:tcPr>
          <w:p w14:paraId="12E7947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-8.62(-7.27)</w:t>
            </w:r>
          </w:p>
        </w:tc>
        <w:tc>
          <w:tcPr>
            <w:tcW w:w="1243" w:type="dxa"/>
            <w:tcBorders>
              <w:top w:val="nil"/>
              <w:left w:val="nil"/>
              <w:bottom w:val="single" w:sz="4" w:space="0" w:color="auto"/>
              <w:right w:val="single" w:sz="4" w:space="0" w:color="auto"/>
            </w:tcBorders>
            <w:shd w:val="clear" w:color="auto" w:fill="auto"/>
            <w:noWrap/>
            <w:vAlign w:val="bottom"/>
            <w:hideMark/>
          </w:tcPr>
          <w:p w14:paraId="5936C1A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24AF7D7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31106933"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-38.58</w:t>
            </w:r>
          </w:p>
          <w:p w14:paraId="7B6CB2EA" w14:textId="13474AE2"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(-35.12)</w:t>
            </w:r>
          </w:p>
        </w:tc>
        <w:tc>
          <w:tcPr>
            <w:tcW w:w="1114" w:type="dxa"/>
            <w:tcBorders>
              <w:top w:val="nil"/>
              <w:left w:val="nil"/>
              <w:bottom w:val="single" w:sz="4" w:space="0" w:color="auto"/>
              <w:right w:val="single" w:sz="4" w:space="0" w:color="auto"/>
            </w:tcBorders>
            <w:shd w:val="clear" w:color="auto" w:fill="auto"/>
            <w:noWrap/>
            <w:vAlign w:val="bottom"/>
            <w:hideMark/>
          </w:tcPr>
          <w:p w14:paraId="00BA7B72"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-9.07</w:t>
            </w:r>
          </w:p>
          <w:p w14:paraId="1418AACE" w14:textId="5171403E"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(-68.9)</w:t>
            </w:r>
          </w:p>
        </w:tc>
        <w:tc>
          <w:tcPr>
            <w:tcW w:w="1134" w:type="dxa"/>
            <w:tcBorders>
              <w:top w:val="nil"/>
              <w:left w:val="nil"/>
              <w:bottom w:val="single" w:sz="4" w:space="0" w:color="auto"/>
              <w:right w:val="single" w:sz="4" w:space="0" w:color="auto"/>
            </w:tcBorders>
            <w:shd w:val="clear" w:color="auto" w:fill="auto"/>
            <w:noWrap/>
            <w:vAlign w:val="bottom"/>
            <w:hideMark/>
          </w:tcPr>
          <w:p w14:paraId="115D549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380D2597"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10247741"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VegFruits</w:t>
            </w:r>
          </w:p>
        </w:tc>
        <w:tc>
          <w:tcPr>
            <w:tcW w:w="1314" w:type="dxa"/>
            <w:tcBorders>
              <w:top w:val="nil"/>
              <w:left w:val="nil"/>
              <w:bottom w:val="single" w:sz="4" w:space="0" w:color="auto"/>
              <w:right w:val="single" w:sz="4" w:space="0" w:color="auto"/>
            </w:tcBorders>
            <w:shd w:val="clear" w:color="auto" w:fill="auto"/>
            <w:noWrap/>
            <w:vAlign w:val="bottom"/>
            <w:hideMark/>
          </w:tcPr>
          <w:p w14:paraId="61FFA1F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39083422"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-3.3</w:t>
            </w:r>
          </w:p>
          <w:p w14:paraId="26F5B17D" w14:textId="7D22BF0C"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(-4.91)</w:t>
            </w:r>
          </w:p>
        </w:tc>
        <w:tc>
          <w:tcPr>
            <w:tcW w:w="1294" w:type="dxa"/>
            <w:tcBorders>
              <w:top w:val="nil"/>
              <w:left w:val="nil"/>
              <w:bottom w:val="single" w:sz="4" w:space="0" w:color="auto"/>
              <w:right w:val="single" w:sz="4" w:space="0" w:color="auto"/>
            </w:tcBorders>
            <w:shd w:val="clear" w:color="auto" w:fill="auto"/>
            <w:noWrap/>
            <w:vAlign w:val="bottom"/>
            <w:hideMark/>
          </w:tcPr>
          <w:p w14:paraId="13DF97FC"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-9.53</w:t>
            </w:r>
          </w:p>
          <w:p w14:paraId="3AA6CEB2" w14:textId="6057658C"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(-1.67)</w:t>
            </w:r>
          </w:p>
        </w:tc>
        <w:tc>
          <w:tcPr>
            <w:tcW w:w="1424" w:type="dxa"/>
            <w:tcBorders>
              <w:top w:val="nil"/>
              <w:left w:val="nil"/>
              <w:bottom w:val="single" w:sz="4" w:space="0" w:color="auto"/>
              <w:right w:val="single" w:sz="4" w:space="0" w:color="auto"/>
            </w:tcBorders>
            <w:shd w:val="clear" w:color="auto" w:fill="auto"/>
            <w:noWrap/>
            <w:vAlign w:val="bottom"/>
            <w:hideMark/>
          </w:tcPr>
          <w:p w14:paraId="2C5444A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37DB7BA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-8.41(-4.61)</w:t>
            </w:r>
          </w:p>
        </w:tc>
        <w:tc>
          <w:tcPr>
            <w:tcW w:w="1243" w:type="dxa"/>
            <w:tcBorders>
              <w:top w:val="nil"/>
              <w:left w:val="nil"/>
              <w:bottom w:val="single" w:sz="4" w:space="0" w:color="auto"/>
              <w:right w:val="single" w:sz="4" w:space="0" w:color="auto"/>
            </w:tcBorders>
            <w:shd w:val="clear" w:color="auto" w:fill="auto"/>
            <w:noWrap/>
            <w:vAlign w:val="bottom"/>
            <w:hideMark/>
          </w:tcPr>
          <w:p w14:paraId="7A23E1E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4D9F31A4"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6F4033D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0D10F7E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F0403A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6200F01C"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6B67D85C"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WareSupp</w:t>
            </w:r>
          </w:p>
        </w:tc>
        <w:tc>
          <w:tcPr>
            <w:tcW w:w="1314" w:type="dxa"/>
            <w:tcBorders>
              <w:top w:val="nil"/>
              <w:left w:val="nil"/>
              <w:bottom w:val="single" w:sz="4" w:space="0" w:color="auto"/>
              <w:right w:val="single" w:sz="4" w:space="0" w:color="auto"/>
            </w:tcBorders>
            <w:shd w:val="clear" w:color="auto" w:fill="auto"/>
            <w:noWrap/>
            <w:vAlign w:val="bottom"/>
            <w:hideMark/>
          </w:tcPr>
          <w:p w14:paraId="09E43EB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14464DD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682511C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71274BD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0B9472E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90A04C7"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70662AD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1A869788"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12.7(0.95)</w:t>
            </w:r>
          </w:p>
        </w:tc>
        <w:tc>
          <w:tcPr>
            <w:tcW w:w="1114" w:type="dxa"/>
            <w:tcBorders>
              <w:top w:val="nil"/>
              <w:left w:val="nil"/>
              <w:bottom w:val="single" w:sz="4" w:space="0" w:color="auto"/>
              <w:right w:val="single" w:sz="4" w:space="0" w:color="auto"/>
            </w:tcBorders>
            <w:shd w:val="clear" w:color="auto" w:fill="auto"/>
            <w:noWrap/>
            <w:vAlign w:val="bottom"/>
            <w:hideMark/>
          </w:tcPr>
          <w:p w14:paraId="3870080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3CF0192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r w:rsidR="00415E62" w:rsidRPr="00C32589" w14:paraId="3B7D3087"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59085C4E"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t>WaterTran</w:t>
            </w:r>
          </w:p>
        </w:tc>
        <w:tc>
          <w:tcPr>
            <w:tcW w:w="1314" w:type="dxa"/>
            <w:tcBorders>
              <w:top w:val="nil"/>
              <w:left w:val="nil"/>
              <w:bottom w:val="single" w:sz="4" w:space="0" w:color="auto"/>
              <w:right w:val="single" w:sz="4" w:space="0" w:color="auto"/>
            </w:tcBorders>
            <w:shd w:val="clear" w:color="auto" w:fill="auto"/>
            <w:noWrap/>
            <w:vAlign w:val="bottom"/>
            <w:hideMark/>
          </w:tcPr>
          <w:p w14:paraId="30C9F90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4F63291B"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2A2CC70D"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24" w:type="dxa"/>
            <w:tcBorders>
              <w:top w:val="nil"/>
              <w:left w:val="nil"/>
              <w:bottom w:val="single" w:sz="4" w:space="0" w:color="auto"/>
              <w:right w:val="single" w:sz="4" w:space="0" w:color="auto"/>
            </w:tcBorders>
            <w:shd w:val="clear" w:color="auto" w:fill="auto"/>
            <w:noWrap/>
            <w:vAlign w:val="bottom"/>
            <w:hideMark/>
          </w:tcPr>
          <w:p w14:paraId="12DD1A30"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47425C7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57E1D71C"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0E06288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-72.67(-37.22)</w:t>
            </w:r>
          </w:p>
        </w:tc>
        <w:tc>
          <w:tcPr>
            <w:tcW w:w="1114" w:type="dxa"/>
            <w:tcBorders>
              <w:top w:val="nil"/>
              <w:left w:val="nil"/>
              <w:bottom w:val="single" w:sz="4" w:space="0" w:color="auto"/>
              <w:right w:val="single" w:sz="4" w:space="0" w:color="auto"/>
            </w:tcBorders>
            <w:shd w:val="clear" w:color="auto" w:fill="auto"/>
            <w:noWrap/>
            <w:vAlign w:val="bottom"/>
            <w:hideMark/>
          </w:tcPr>
          <w:p w14:paraId="0DF88D09"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-2467.04</w:t>
            </w:r>
          </w:p>
          <w:p w14:paraId="1D4CED2D" w14:textId="2243614D"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(-47.43)</w:t>
            </w:r>
          </w:p>
        </w:tc>
        <w:tc>
          <w:tcPr>
            <w:tcW w:w="1114" w:type="dxa"/>
            <w:tcBorders>
              <w:top w:val="nil"/>
              <w:left w:val="nil"/>
              <w:bottom w:val="single" w:sz="4" w:space="0" w:color="auto"/>
              <w:right w:val="single" w:sz="4" w:space="0" w:color="auto"/>
            </w:tcBorders>
            <w:shd w:val="clear" w:color="auto" w:fill="auto"/>
            <w:noWrap/>
            <w:vAlign w:val="bottom"/>
            <w:hideMark/>
          </w:tcPr>
          <w:p w14:paraId="63606938"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-3.2</w:t>
            </w:r>
          </w:p>
          <w:p w14:paraId="2B33AB0B" w14:textId="0D1E6DA1"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(-131.73)</w:t>
            </w:r>
          </w:p>
        </w:tc>
        <w:tc>
          <w:tcPr>
            <w:tcW w:w="1134" w:type="dxa"/>
            <w:tcBorders>
              <w:top w:val="nil"/>
              <w:left w:val="nil"/>
              <w:bottom w:val="single" w:sz="4" w:space="0" w:color="auto"/>
              <w:right w:val="single" w:sz="4" w:space="0" w:color="auto"/>
            </w:tcBorders>
            <w:shd w:val="clear" w:color="auto" w:fill="auto"/>
            <w:noWrap/>
            <w:vAlign w:val="bottom"/>
            <w:hideMark/>
          </w:tcPr>
          <w:p w14:paraId="3F4179CD" w14:textId="77777777" w:rsid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-32.25</w:t>
            </w:r>
          </w:p>
          <w:p w14:paraId="78359AB6" w14:textId="7BAD37C5"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(-35.51)</w:t>
            </w:r>
          </w:p>
        </w:tc>
      </w:tr>
      <w:tr w:rsidR="00415E62" w:rsidRPr="00C32589" w14:paraId="5D462984" w14:textId="77777777" w:rsidTr="00415E62">
        <w:trPr>
          <w:trHeight w:val="290"/>
        </w:trPr>
        <w:tc>
          <w:tcPr>
            <w:tcW w:w="2469" w:type="dxa"/>
            <w:tcBorders>
              <w:top w:val="nil"/>
              <w:left w:val="single" w:sz="4" w:space="0" w:color="auto"/>
              <w:bottom w:val="single" w:sz="4" w:space="0" w:color="auto"/>
              <w:right w:val="single" w:sz="4" w:space="0" w:color="auto"/>
            </w:tcBorders>
            <w:shd w:val="clear" w:color="auto" w:fill="auto"/>
            <w:noWrap/>
            <w:vAlign w:val="bottom"/>
            <w:hideMark/>
          </w:tcPr>
          <w:p w14:paraId="4CBB80FC" w14:textId="77777777" w:rsidR="00C32589" w:rsidRPr="00C32589" w:rsidRDefault="00C32589" w:rsidP="00C32589">
            <w:pPr>
              <w:spacing w:after="0" w:line="240" w:lineRule="auto"/>
              <w:rPr>
                <w:rFonts w:ascii="Times New Roman" w:eastAsia="Times New Roman" w:hAnsi="Times New Roman" w:cs="Times New Roman"/>
                <w:b/>
                <w:bCs/>
                <w:color w:val="000000"/>
                <w:lang w:eastAsia="en-IN"/>
                <w14:ligatures w14:val="none"/>
              </w:rPr>
            </w:pPr>
            <w:r w:rsidRPr="00C32589">
              <w:rPr>
                <w:rFonts w:ascii="Times New Roman" w:eastAsia="Times New Roman" w:hAnsi="Times New Roman" w:cs="Times New Roman"/>
                <w:b/>
                <w:bCs/>
                <w:color w:val="000000"/>
                <w:lang w:eastAsia="en-IN"/>
                <w14:ligatures w14:val="none"/>
              </w:rPr>
              <w:lastRenderedPageBreak/>
              <w:t>WoodProd</w:t>
            </w:r>
          </w:p>
        </w:tc>
        <w:tc>
          <w:tcPr>
            <w:tcW w:w="1314" w:type="dxa"/>
            <w:tcBorders>
              <w:top w:val="nil"/>
              <w:left w:val="nil"/>
              <w:bottom w:val="single" w:sz="4" w:space="0" w:color="auto"/>
              <w:right w:val="single" w:sz="4" w:space="0" w:color="auto"/>
            </w:tcBorders>
            <w:shd w:val="clear" w:color="auto" w:fill="auto"/>
            <w:noWrap/>
            <w:vAlign w:val="bottom"/>
            <w:hideMark/>
          </w:tcPr>
          <w:p w14:paraId="50502A7F"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463" w:type="dxa"/>
            <w:tcBorders>
              <w:top w:val="nil"/>
              <w:left w:val="nil"/>
              <w:bottom w:val="single" w:sz="4" w:space="0" w:color="auto"/>
              <w:right w:val="single" w:sz="4" w:space="0" w:color="auto"/>
            </w:tcBorders>
            <w:shd w:val="clear" w:color="auto" w:fill="auto"/>
            <w:noWrap/>
            <w:vAlign w:val="bottom"/>
            <w:hideMark/>
          </w:tcPr>
          <w:p w14:paraId="2E7B3A02"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94" w:type="dxa"/>
            <w:tcBorders>
              <w:top w:val="nil"/>
              <w:left w:val="nil"/>
              <w:bottom w:val="single" w:sz="4" w:space="0" w:color="auto"/>
              <w:right w:val="single" w:sz="4" w:space="0" w:color="auto"/>
            </w:tcBorders>
            <w:shd w:val="clear" w:color="auto" w:fill="auto"/>
            <w:noWrap/>
            <w:vAlign w:val="bottom"/>
            <w:hideMark/>
          </w:tcPr>
          <w:p w14:paraId="50B39ABD" w14:textId="77777777" w:rsidR="00415E62"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-12.99</w:t>
            </w:r>
          </w:p>
          <w:p w14:paraId="486D1978" w14:textId="03D65626"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(-2.54)</w:t>
            </w:r>
          </w:p>
        </w:tc>
        <w:tc>
          <w:tcPr>
            <w:tcW w:w="1424" w:type="dxa"/>
            <w:tcBorders>
              <w:top w:val="nil"/>
              <w:left w:val="nil"/>
              <w:bottom w:val="single" w:sz="4" w:space="0" w:color="auto"/>
              <w:right w:val="single" w:sz="4" w:space="0" w:color="auto"/>
            </w:tcBorders>
            <w:shd w:val="clear" w:color="auto" w:fill="auto"/>
            <w:noWrap/>
            <w:vAlign w:val="bottom"/>
            <w:hideMark/>
          </w:tcPr>
          <w:p w14:paraId="1C76FA05"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314" w:type="dxa"/>
            <w:tcBorders>
              <w:top w:val="nil"/>
              <w:left w:val="nil"/>
              <w:bottom w:val="single" w:sz="4" w:space="0" w:color="auto"/>
              <w:right w:val="single" w:sz="4" w:space="0" w:color="auto"/>
            </w:tcBorders>
            <w:shd w:val="clear" w:color="auto" w:fill="auto"/>
            <w:noWrap/>
            <w:vAlign w:val="bottom"/>
            <w:hideMark/>
          </w:tcPr>
          <w:p w14:paraId="1B625B1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243" w:type="dxa"/>
            <w:tcBorders>
              <w:top w:val="nil"/>
              <w:left w:val="nil"/>
              <w:bottom w:val="single" w:sz="4" w:space="0" w:color="auto"/>
              <w:right w:val="single" w:sz="4" w:space="0" w:color="auto"/>
            </w:tcBorders>
            <w:shd w:val="clear" w:color="auto" w:fill="auto"/>
            <w:noWrap/>
            <w:vAlign w:val="bottom"/>
            <w:hideMark/>
          </w:tcPr>
          <w:p w14:paraId="274D9A49"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954" w:type="dxa"/>
            <w:tcBorders>
              <w:top w:val="nil"/>
              <w:left w:val="nil"/>
              <w:bottom w:val="single" w:sz="4" w:space="0" w:color="auto"/>
              <w:right w:val="single" w:sz="4" w:space="0" w:color="auto"/>
            </w:tcBorders>
            <w:shd w:val="clear" w:color="auto" w:fill="auto"/>
            <w:noWrap/>
            <w:vAlign w:val="bottom"/>
            <w:hideMark/>
          </w:tcPr>
          <w:p w14:paraId="6724B1F1"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05CB5913"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14" w:type="dxa"/>
            <w:tcBorders>
              <w:top w:val="nil"/>
              <w:left w:val="nil"/>
              <w:bottom w:val="single" w:sz="4" w:space="0" w:color="auto"/>
              <w:right w:val="single" w:sz="4" w:space="0" w:color="auto"/>
            </w:tcBorders>
            <w:shd w:val="clear" w:color="auto" w:fill="auto"/>
            <w:noWrap/>
            <w:vAlign w:val="bottom"/>
            <w:hideMark/>
          </w:tcPr>
          <w:p w14:paraId="6524DE4E"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c>
          <w:tcPr>
            <w:tcW w:w="1134" w:type="dxa"/>
            <w:tcBorders>
              <w:top w:val="nil"/>
              <w:left w:val="nil"/>
              <w:bottom w:val="single" w:sz="4" w:space="0" w:color="auto"/>
              <w:right w:val="single" w:sz="4" w:space="0" w:color="auto"/>
            </w:tcBorders>
            <w:shd w:val="clear" w:color="auto" w:fill="auto"/>
            <w:noWrap/>
            <w:vAlign w:val="bottom"/>
            <w:hideMark/>
          </w:tcPr>
          <w:p w14:paraId="52713D36" w14:textId="77777777" w:rsidR="00C32589" w:rsidRPr="00C32589" w:rsidRDefault="00C32589" w:rsidP="00C32589">
            <w:pPr>
              <w:spacing w:after="0" w:line="240" w:lineRule="auto"/>
              <w:rPr>
                <w:rFonts w:ascii="Times New Roman" w:eastAsia="Times New Roman" w:hAnsi="Times New Roman" w:cs="Times New Roman"/>
                <w:color w:val="000000"/>
                <w:lang w:eastAsia="en-IN"/>
                <w14:ligatures w14:val="none"/>
              </w:rPr>
            </w:pPr>
            <w:r w:rsidRPr="00C32589">
              <w:rPr>
                <w:rFonts w:ascii="Times New Roman" w:eastAsia="Times New Roman" w:hAnsi="Times New Roman" w:cs="Times New Roman"/>
                <w:color w:val="000000"/>
                <w:lang w:eastAsia="en-IN"/>
                <w14:ligatures w14:val="none"/>
              </w:rPr>
              <w:t> </w:t>
            </w:r>
          </w:p>
        </w:tc>
      </w:tr>
    </w:tbl>
    <w:p w14:paraId="21DB3D4B" w14:textId="6FCF03F1" w:rsidR="00C32589" w:rsidRDefault="00C32589" w:rsidP="009106BA">
      <w:pPr>
        <w:jc w:val="both"/>
        <w:rPr>
          <w:rFonts w:ascii="Times New Roman" w:hAnsi="Times New Roman" w:cs="Times New Roman"/>
          <w:b/>
          <w:bCs/>
          <w:i/>
          <w:iCs/>
          <w:sz w:val="24"/>
          <w:szCs w:val="24"/>
        </w:rPr>
        <w:sectPr w:rsidR="00C32589" w:rsidSect="00834254">
          <w:pgSz w:w="16838" w:h="11906" w:orient="landscape"/>
          <w:pgMar w:top="1440" w:right="1440" w:bottom="1440" w:left="1440" w:header="708" w:footer="708" w:gutter="0"/>
          <w:cols w:space="708"/>
          <w:docGrid w:linePitch="360"/>
        </w:sectPr>
      </w:pPr>
    </w:p>
    <w:p w14:paraId="0E5133A4" w14:textId="72934FC8" w:rsidR="00185618" w:rsidRPr="00E85B48" w:rsidRDefault="00387A96" w:rsidP="009106BA">
      <w:pPr>
        <w:jc w:val="both"/>
        <w:rPr>
          <w:rFonts w:ascii="Times New Roman" w:hAnsi="Times New Roman" w:cs="Times New Roman"/>
          <w:b/>
          <w:bCs/>
          <w:i/>
          <w:iCs/>
          <w:sz w:val="24"/>
          <w:szCs w:val="24"/>
        </w:rPr>
      </w:pPr>
      <w:r w:rsidRPr="00C84BE2">
        <w:rPr>
          <w:rFonts w:ascii="Times New Roman" w:hAnsi="Times New Roman" w:cs="Times New Roman"/>
          <w:b/>
          <w:bCs/>
          <w:i/>
          <w:iCs/>
          <w:sz w:val="24"/>
          <w:szCs w:val="24"/>
        </w:rPr>
        <w:lastRenderedPageBreak/>
        <w:t xml:space="preserve">Table </w:t>
      </w:r>
      <w:r w:rsidR="00124358">
        <w:rPr>
          <w:rFonts w:ascii="Times New Roman" w:hAnsi="Times New Roman" w:cs="Times New Roman"/>
          <w:b/>
          <w:bCs/>
          <w:i/>
          <w:iCs/>
          <w:sz w:val="24"/>
          <w:szCs w:val="24"/>
        </w:rPr>
        <w:t>3</w:t>
      </w:r>
      <w:r w:rsidR="0006316A">
        <w:rPr>
          <w:rFonts w:ascii="Times New Roman" w:hAnsi="Times New Roman" w:cs="Times New Roman"/>
          <w:b/>
          <w:bCs/>
          <w:i/>
          <w:iCs/>
          <w:sz w:val="24"/>
          <w:szCs w:val="24"/>
        </w:rPr>
        <w:t>5</w:t>
      </w:r>
      <w:r w:rsidRPr="00C84BE2">
        <w:rPr>
          <w:rFonts w:ascii="Times New Roman" w:hAnsi="Times New Roman" w:cs="Times New Roman"/>
          <w:b/>
          <w:bCs/>
          <w:i/>
          <w:iCs/>
          <w:sz w:val="24"/>
          <w:szCs w:val="24"/>
        </w:rPr>
        <w:t xml:space="preserve">: Summary of top 5 positively and negatively </w:t>
      </w:r>
      <w:r w:rsidRPr="00E85B48">
        <w:rPr>
          <w:rFonts w:ascii="Times New Roman" w:hAnsi="Times New Roman" w:cs="Times New Roman"/>
          <w:b/>
          <w:bCs/>
          <w:i/>
          <w:iCs/>
          <w:sz w:val="24"/>
          <w:szCs w:val="24"/>
        </w:rPr>
        <w:t xml:space="preserve">impacted sectors </w:t>
      </w:r>
      <w:r w:rsidR="00865271">
        <w:rPr>
          <w:rFonts w:ascii="Times New Roman" w:hAnsi="Times New Roman" w:cs="Times New Roman"/>
          <w:b/>
          <w:bCs/>
          <w:i/>
          <w:iCs/>
          <w:sz w:val="24"/>
          <w:szCs w:val="24"/>
        </w:rPr>
        <w:t xml:space="preserve">for exports </w:t>
      </w:r>
      <w:r w:rsidR="00185618" w:rsidRPr="00E85B48">
        <w:rPr>
          <w:rFonts w:ascii="Times New Roman" w:hAnsi="Times New Roman" w:cs="Times New Roman"/>
          <w:b/>
          <w:bCs/>
          <w:i/>
          <w:iCs/>
          <w:sz w:val="24"/>
          <w:szCs w:val="24"/>
        </w:rPr>
        <w:t xml:space="preserve">aggregated </w:t>
      </w:r>
      <w:r w:rsidRPr="00E85B48">
        <w:rPr>
          <w:rFonts w:ascii="Times New Roman" w:hAnsi="Times New Roman" w:cs="Times New Roman"/>
          <w:b/>
          <w:bCs/>
          <w:i/>
          <w:iCs/>
          <w:sz w:val="24"/>
          <w:szCs w:val="24"/>
        </w:rPr>
        <w:t xml:space="preserve">at </w:t>
      </w:r>
      <w:r w:rsidR="00185618" w:rsidRPr="00E85B48">
        <w:rPr>
          <w:rFonts w:ascii="Times New Roman" w:hAnsi="Times New Roman" w:cs="Times New Roman"/>
          <w:b/>
          <w:bCs/>
          <w:i/>
          <w:iCs/>
          <w:sz w:val="24"/>
          <w:szCs w:val="24"/>
        </w:rPr>
        <w:t>African region</w:t>
      </w:r>
    </w:p>
    <w:tbl>
      <w:tblPr>
        <w:tblStyle w:val="TableGrid"/>
        <w:tblW w:w="0" w:type="auto"/>
        <w:tblInd w:w="-5" w:type="dxa"/>
        <w:tblLook w:val="04A0" w:firstRow="1" w:lastRow="0" w:firstColumn="1" w:lastColumn="0" w:noHBand="0" w:noVBand="1"/>
      </w:tblPr>
      <w:tblGrid>
        <w:gridCol w:w="1417"/>
        <w:gridCol w:w="1702"/>
        <w:gridCol w:w="1202"/>
        <w:gridCol w:w="548"/>
        <w:gridCol w:w="1368"/>
        <w:gridCol w:w="1512"/>
        <w:gridCol w:w="1272"/>
      </w:tblGrid>
      <w:tr w:rsidR="00A57B35" w:rsidRPr="00C84BE2" w14:paraId="4294DF98" w14:textId="77777777" w:rsidTr="008E506A">
        <w:trPr>
          <w:trHeight w:val="369"/>
        </w:trPr>
        <w:tc>
          <w:tcPr>
            <w:tcW w:w="9021" w:type="dxa"/>
            <w:gridSpan w:val="7"/>
          </w:tcPr>
          <w:p w14:paraId="46082C36" w14:textId="56066FAF" w:rsidR="00A57B35" w:rsidRPr="00C84BE2" w:rsidRDefault="00A57B35" w:rsidP="006F5B19">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332371">
              <w:rPr>
                <w:rFonts w:ascii="Times New Roman" w:hAnsi="Times New Roman" w:cs="Times New Roman"/>
                <w:b/>
                <w:bCs/>
                <w:sz w:val="24"/>
                <w:szCs w:val="24"/>
              </w:rPr>
              <w:t>1</w:t>
            </w:r>
            <w:r w:rsidR="00003606">
              <w:rPr>
                <w:rFonts w:ascii="Times New Roman" w:hAnsi="Times New Roman" w:cs="Times New Roman"/>
                <w:b/>
                <w:bCs/>
                <w:sz w:val="24"/>
                <w:szCs w:val="24"/>
              </w:rPr>
              <w:t xml:space="preserve"> - </w:t>
            </w:r>
            <w:r w:rsidR="00003606">
              <w:rPr>
                <w:rFonts w:ascii="Times New Roman" w:eastAsia="Times New Roman" w:hAnsi="Times New Roman" w:cs="Times New Roman"/>
                <w:b/>
                <w:bCs/>
                <w:color w:val="000000"/>
                <w:sz w:val="24"/>
                <w:szCs w:val="24"/>
                <w:lang w:eastAsia="en-IN"/>
                <w14:ligatures w14:val="none"/>
              </w:rPr>
              <w:t>CBAM $90</w:t>
            </w:r>
          </w:p>
        </w:tc>
      </w:tr>
      <w:tr w:rsidR="009D7064" w:rsidRPr="00C84BE2" w14:paraId="7E589AF3" w14:textId="77777777" w:rsidTr="008E506A">
        <w:trPr>
          <w:trHeight w:val="405"/>
        </w:trPr>
        <w:tc>
          <w:tcPr>
            <w:tcW w:w="4321" w:type="dxa"/>
            <w:gridSpan w:val="3"/>
          </w:tcPr>
          <w:p w14:paraId="6452AB19" w14:textId="77777777" w:rsidR="00A57B35" w:rsidRPr="00C84BE2" w:rsidRDefault="00A57B35" w:rsidP="006F5B19">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548" w:type="dxa"/>
          </w:tcPr>
          <w:p w14:paraId="527AD8F7" w14:textId="77777777" w:rsidR="00A57B35" w:rsidRPr="00C84BE2" w:rsidRDefault="00A57B35" w:rsidP="006F5B19">
            <w:pPr>
              <w:jc w:val="both"/>
              <w:rPr>
                <w:rFonts w:ascii="Times New Roman" w:hAnsi="Times New Roman" w:cs="Times New Roman"/>
                <w:b/>
                <w:bCs/>
                <w:sz w:val="24"/>
                <w:szCs w:val="24"/>
              </w:rPr>
            </w:pPr>
          </w:p>
        </w:tc>
        <w:tc>
          <w:tcPr>
            <w:tcW w:w="4152" w:type="dxa"/>
            <w:gridSpan w:val="3"/>
          </w:tcPr>
          <w:p w14:paraId="4DE2515F" w14:textId="77777777" w:rsidR="00A57B35" w:rsidRPr="00C84BE2" w:rsidRDefault="00A57B35" w:rsidP="006F5B19">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BD4CF7" w:rsidRPr="00C84BE2" w14:paraId="1EF59B00" w14:textId="77777777" w:rsidTr="008E506A">
        <w:trPr>
          <w:trHeight w:val="653"/>
        </w:trPr>
        <w:tc>
          <w:tcPr>
            <w:tcW w:w="1417" w:type="dxa"/>
          </w:tcPr>
          <w:p w14:paraId="283D5CA2" w14:textId="77777777" w:rsidR="00A57B35" w:rsidRPr="00C84BE2" w:rsidRDefault="00A57B35" w:rsidP="006F5B19">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702" w:type="dxa"/>
          </w:tcPr>
          <w:p w14:paraId="55176C2C" w14:textId="77777777" w:rsidR="00A57B35" w:rsidRPr="00C84BE2" w:rsidRDefault="00A57B35" w:rsidP="006F5B19">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02" w:type="dxa"/>
          </w:tcPr>
          <w:p w14:paraId="7E9DAC19" w14:textId="77777777" w:rsidR="00A57B35" w:rsidRPr="00C84BE2" w:rsidRDefault="00A57B35" w:rsidP="006F5B19">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548" w:type="dxa"/>
          </w:tcPr>
          <w:p w14:paraId="01E02C4E" w14:textId="77777777" w:rsidR="00A57B35" w:rsidRPr="00C84BE2" w:rsidRDefault="00A57B35" w:rsidP="006F5B19">
            <w:pPr>
              <w:jc w:val="both"/>
              <w:rPr>
                <w:rFonts w:ascii="Times New Roman" w:hAnsi="Times New Roman" w:cs="Times New Roman"/>
                <w:b/>
                <w:bCs/>
                <w:sz w:val="24"/>
                <w:szCs w:val="24"/>
              </w:rPr>
            </w:pPr>
          </w:p>
        </w:tc>
        <w:tc>
          <w:tcPr>
            <w:tcW w:w="1368" w:type="dxa"/>
          </w:tcPr>
          <w:p w14:paraId="10104B22" w14:textId="77777777" w:rsidR="00A57B35" w:rsidRPr="00C84BE2" w:rsidRDefault="00A57B35" w:rsidP="006F5B19">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512" w:type="dxa"/>
          </w:tcPr>
          <w:p w14:paraId="5C1F23EE" w14:textId="77777777" w:rsidR="00A57B35" w:rsidRPr="00C84BE2" w:rsidRDefault="00A57B35" w:rsidP="006F5B19">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2" w:type="dxa"/>
          </w:tcPr>
          <w:p w14:paraId="31B2445E" w14:textId="77777777" w:rsidR="00A57B35" w:rsidRPr="00C84BE2" w:rsidRDefault="00A57B35" w:rsidP="006F5B19">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954247" w:rsidRPr="00E85B48" w14:paraId="634DA6CC" w14:textId="77777777" w:rsidTr="008E506A">
        <w:tc>
          <w:tcPr>
            <w:tcW w:w="1417" w:type="dxa"/>
            <w:vAlign w:val="bottom"/>
          </w:tcPr>
          <w:p w14:paraId="4F48021A" w14:textId="7DEE48FE" w:rsidR="00954247" w:rsidRPr="001C43FA" w:rsidRDefault="003B1891" w:rsidP="00954247">
            <w:pPr>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00954247" w:rsidRPr="005902DA">
              <w:rPr>
                <w:rFonts w:ascii="Times New Roman" w:hAnsi="Times New Roman" w:cs="Times New Roman"/>
                <w:color w:val="000000"/>
                <w:sz w:val="24"/>
                <w:szCs w:val="24"/>
              </w:rPr>
              <w:t>as</w:t>
            </w:r>
          </w:p>
        </w:tc>
        <w:tc>
          <w:tcPr>
            <w:tcW w:w="1702" w:type="dxa"/>
            <w:vAlign w:val="bottom"/>
          </w:tcPr>
          <w:p w14:paraId="188574A4" w14:textId="5A6FB168"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824.59</w:t>
            </w:r>
          </w:p>
        </w:tc>
        <w:tc>
          <w:tcPr>
            <w:tcW w:w="1202" w:type="dxa"/>
            <w:vAlign w:val="bottom"/>
          </w:tcPr>
          <w:p w14:paraId="52D87F35" w14:textId="328E7A3B"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2.48</w:t>
            </w:r>
          </w:p>
        </w:tc>
        <w:tc>
          <w:tcPr>
            <w:tcW w:w="548" w:type="dxa"/>
          </w:tcPr>
          <w:p w14:paraId="569506F8" w14:textId="77777777" w:rsidR="00954247" w:rsidRPr="001C43FA" w:rsidRDefault="00954247" w:rsidP="00954247">
            <w:pPr>
              <w:jc w:val="both"/>
              <w:rPr>
                <w:rFonts w:ascii="Times New Roman" w:hAnsi="Times New Roman" w:cs="Times New Roman"/>
                <w:color w:val="000000"/>
                <w:sz w:val="24"/>
                <w:szCs w:val="24"/>
              </w:rPr>
            </w:pPr>
          </w:p>
        </w:tc>
        <w:tc>
          <w:tcPr>
            <w:tcW w:w="1368" w:type="dxa"/>
            <w:vAlign w:val="bottom"/>
          </w:tcPr>
          <w:p w14:paraId="2E393575" w14:textId="7C531BC5"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WaterTran</w:t>
            </w:r>
          </w:p>
        </w:tc>
        <w:tc>
          <w:tcPr>
            <w:tcW w:w="1512" w:type="dxa"/>
            <w:vAlign w:val="bottom"/>
          </w:tcPr>
          <w:p w14:paraId="63C4896A" w14:textId="6E3A3442"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-1370.6</w:t>
            </w:r>
          </w:p>
        </w:tc>
        <w:tc>
          <w:tcPr>
            <w:tcW w:w="1272" w:type="dxa"/>
            <w:vAlign w:val="bottom"/>
          </w:tcPr>
          <w:p w14:paraId="05D8A564" w14:textId="2368571B"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-5.02</w:t>
            </w:r>
          </w:p>
        </w:tc>
      </w:tr>
      <w:tr w:rsidR="00954247" w:rsidRPr="00E85B48" w14:paraId="583085CE" w14:textId="77777777" w:rsidTr="008E506A">
        <w:tc>
          <w:tcPr>
            <w:tcW w:w="1417" w:type="dxa"/>
            <w:vAlign w:val="bottom"/>
          </w:tcPr>
          <w:p w14:paraId="3504C62A" w14:textId="37A6D77C"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LetherProd</w:t>
            </w:r>
          </w:p>
        </w:tc>
        <w:tc>
          <w:tcPr>
            <w:tcW w:w="1702" w:type="dxa"/>
            <w:vAlign w:val="bottom"/>
          </w:tcPr>
          <w:p w14:paraId="1332FBDF" w14:textId="0E1DD4EC"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5.64</w:t>
            </w:r>
          </w:p>
        </w:tc>
        <w:tc>
          <w:tcPr>
            <w:tcW w:w="1202" w:type="dxa"/>
            <w:vAlign w:val="bottom"/>
          </w:tcPr>
          <w:p w14:paraId="25F55FD9" w14:textId="64489290"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0.1</w:t>
            </w:r>
          </w:p>
        </w:tc>
        <w:tc>
          <w:tcPr>
            <w:tcW w:w="548" w:type="dxa"/>
          </w:tcPr>
          <w:p w14:paraId="516AC665" w14:textId="77777777" w:rsidR="00954247" w:rsidRPr="001C43FA" w:rsidRDefault="00954247" w:rsidP="00954247">
            <w:pPr>
              <w:jc w:val="both"/>
              <w:rPr>
                <w:rFonts w:ascii="Times New Roman" w:hAnsi="Times New Roman" w:cs="Times New Roman"/>
                <w:color w:val="000000"/>
                <w:sz w:val="24"/>
                <w:szCs w:val="24"/>
              </w:rPr>
            </w:pPr>
          </w:p>
        </w:tc>
        <w:tc>
          <w:tcPr>
            <w:tcW w:w="1368" w:type="dxa"/>
            <w:vAlign w:val="bottom"/>
          </w:tcPr>
          <w:p w14:paraId="084A043C" w14:textId="66253FC3"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TranNec</w:t>
            </w:r>
          </w:p>
        </w:tc>
        <w:tc>
          <w:tcPr>
            <w:tcW w:w="1512" w:type="dxa"/>
            <w:vAlign w:val="bottom"/>
          </w:tcPr>
          <w:p w14:paraId="1A9128B9" w14:textId="2BF34594"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-601.47</w:t>
            </w:r>
          </w:p>
        </w:tc>
        <w:tc>
          <w:tcPr>
            <w:tcW w:w="1272" w:type="dxa"/>
            <w:vAlign w:val="bottom"/>
          </w:tcPr>
          <w:p w14:paraId="4DD3FA27" w14:textId="3FFF4DCF"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-2.08</w:t>
            </w:r>
          </w:p>
        </w:tc>
      </w:tr>
      <w:tr w:rsidR="00954247" w:rsidRPr="00E85B48" w14:paraId="1BE3D8C4" w14:textId="77777777" w:rsidTr="008E506A">
        <w:tc>
          <w:tcPr>
            <w:tcW w:w="1417" w:type="dxa"/>
            <w:vAlign w:val="bottom"/>
          </w:tcPr>
          <w:p w14:paraId="588A0F4B" w14:textId="67D878F0"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MotVehPar</w:t>
            </w:r>
          </w:p>
        </w:tc>
        <w:tc>
          <w:tcPr>
            <w:tcW w:w="1702" w:type="dxa"/>
            <w:vAlign w:val="bottom"/>
          </w:tcPr>
          <w:p w14:paraId="437999D2" w14:textId="56A3C8AD"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1.47</w:t>
            </w:r>
          </w:p>
        </w:tc>
        <w:tc>
          <w:tcPr>
            <w:tcW w:w="1202" w:type="dxa"/>
            <w:vAlign w:val="bottom"/>
          </w:tcPr>
          <w:p w14:paraId="2B0EE482" w14:textId="65CC85FC"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0.01</w:t>
            </w:r>
          </w:p>
        </w:tc>
        <w:tc>
          <w:tcPr>
            <w:tcW w:w="548" w:type="dxa"/>
          </w:tcPr>
          <w:p w14:paraId="7561132F" w14:textId="77777777" w:rsidR="00954247" w:rsidRPr="001C43FA" w:rsidRDefault="00954247" w:rsidP="00954247">
            <w:pPr>
              <w:jc w:val="both"/>
              <w:rPr>
                <w:rFonts w:ascii="Times New Roman" w:hAnsi="Times New Roman" w:cs="Times New Roman"/>
                <w:color w:val="000000"/>
                <w:sz w:val="24"/>
                <w:szCs w:val="24"/>
              </w:rPr>
            </w:pPr>
          </w:p>
        </w:tc>
        <w:tc>
          <w:tcPr>
            <w:tcW w:w="1368" w:type="dxa"/>
            <w:vAlign w:val="bottom"/>
          </w:tcPr>
          <w:p w14:paraId="2829E89D" w14:textId="7029D459"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AirTran</w:t>
            </w:r>
          </w:p>
        </w:tc>
        <w:tc>
          <w:tcPr>
            <w:tcW w:w="1512" w:type="dxa"/>
            <w:vAlign w:val="bottom"/>
          </w:tcPr>
          <w:p w14:paraId="6ACD904C" w14:textId="2C44FF38"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-520.55</w:t>
            </w:r>
          </w:p>
        </w:tc>
        <w:tc>
          <w:tcPr>
            <w:tcW w:w="1272" w:type="dxa"/>
            <w:vAlign w:val="bottom"/>
          </w:tcPr>
          <w:p w14:paraId="6B259577" w14:textId="0A2FB39D"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-1.54</w:t>
            </w:r>
          </w:p>
        </w:tc>
      </w:tr>
      <w:tr w:rsidR="00954247" w:rsidRPr="00E85B48" w14:paraId="0FEA74BD" w14:textId="77777777" w:rsidTr="008E506A">
        <w:tc>
          <w:tcPr>
            <w:tcW w:w="1417" w:type="dxa"/>
            <w:vAlign w:val="bottom"/>
          </w:tcPr>
          <w:p w14:paraId="0EFF854A" w14:textId="1D4C987C"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WoodProd</w:t>
            </w:r>
          </w:p>
        </w:tc>
        <w:tc>
          <w:tcPr>
            <w:tcW w:w="1702" w:type="dxa"/>
            <w:vAlign w:val="bottom"/>
          </w:tcPr>
          <w:p w14:paraId="7BA91031" w14:textId="26E859C2"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0.33</w:t>
            </w:r>
          </w:p>
        </w:tc>
        <w:tc>
          <w:tcPr>
            <w:tcW w:w="1202" w:type="dxa"/>
            <w:vAlign w:val="bottom"/>
          </w:tcPr>
          <w:p w14:paraId="1FDF1D5E" w14:textId="2E25A19E"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0.01</w:t>
            </w:r>
          </w:p>
        </w:tc>
        <w:tc>
          <w:tcPr>
            <w:tcW w:w="548" w:type="dxa"/>
          </w:tcPr>
          <w:p w14:paraId="4D765279" w14:textId="77777777" w:rsidR="00954247" w:rsidRPr="001C43FA" w:rsidRDefault="00954247" w:rsidP="00954247">
            <w:pPr>
              <w:jc w:val="both"/>
              <w:rPr>
                <w:rFonts w:ascii="Times New Roman" w:hAnsi="Times New Roman" w:cs="Times New Roman"/>
                <w:color w:val="000000"/>
                <w:sz w:val="24"/>
                <w:szCs w:val="24"/>
              </w:rPr>
            </w:pPr>
          </w:p>
        </w:tc>
        <w:tc>
          <w:tcPr>
            <w:tcW w:w="1368" w:type="dxa"/>
            <w:vAlign w:val="bottom"/>
          </w:tcPr>
          <w:p w14:paraId="4F46D60E" w14:textId="79EEF5A8"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FerrMetals</w:t>
            </w:r>
          </w:p>
        </w:tc>
        <w:tc>
          <w:tcPr>
            <w:tcW w:w="1512" w:type="dxa"/>
            <w:vAlign w:val="bottom"/>
          </w:tcPr>
          <w:p w14:paraId="6B8EB8B7" w14:textId="1E3D70B5"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-410.13</w:t>
            </w:r>
          </w:p>
        </w:tc>
        <w:tc>
          <w:tcPr>
            <w:tcW w:w="1272" w:type="dxa"/>
            <w:vAlign w:val="bottom"/>
          </w:tcPr>
          <w:p w14:paraId="5D513851" w14:textId="10444CA3"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-1.96</w:t>
            </w:r>
          </w:p>
        </w:tc>
      </w:tr>
      <w:tr w:rsidR="00954247" w:rsidRPr="00E85B48" w14:paraId="5DF59B0F" w14:textId="77777777" w:rsidTr="008E506A">
        <w:tc>
          <w:tcPr>
            <w:tcW w:w="1417" w:type="dxa"/>
            <w:vAlign w:val="bottom"/>
          </w:tcPr>
          <w:p w14:paraId="308D2D0F" w14:textId="0FF6A171"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Humanhsoc</w:t>
            </w:r>
          </w:p>
        </w:tc>
        <w:tc>
          <w:tcPr>
            <w:tcW w:w="1702" w:type="dxa"/>
            <w:vAlign w:val="bottom"/>
          </w:tcPr>
          <w:p w14:paraId="33066D58" w14:textId="051B31DB"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0.1</w:t>
            </w:r>
          </w:p>
        </w:tc>
        <w:tc>
          <w:tcPr>
            <w:tcW w:w="1202" w:type="dxa"/>
            <w:vAlign w:val="bottom"/>
          </w:tcPr>
          <w:p w14:paraId="189D9B18" w14:textId="6F883D93" w:rsidR="00954247" w:rsidRPr="001C43FA" w:rsidRDefault="00816CF1" w:rsidP="00954247">
            <w:pPr>
              <w:jc w:val="both"/>
              <w:rPr>
                <w:rFonts w:ascii="Times New Roman" w:hAnsi="Times New Roman" w:cs="Times New Roman"/>
                <w:color w:val="000000"/>
                <w:sz w:val="24"/>
                <w:szCs w:val="24"/>
              </w:rPr>
            </w:pPr>
            <w:r w:rsidRPr="0049223B">
              <w:rPr>
                <w:rFonts w:ascii="Times New Roman" w:hAnsi="Times New Roman" w:cs="Times New Roman"/>
                <w:color w:val="000000"/>
                <w:sz w:val="24"/>
                <w:szCs w:val="24"/>
              </w:rPr>
              <w:t>~0</w:t>
            </w:r>
          </w:p>
        </w:tc>
        <w:tc>
          <w:tcPr>
            <w:tcW w:w="548" w:type="dxa"/>
          </w:tcPr>
          <w:p w14:paraId="71539E30" w14:textId="77777777" w:rsidR="00954247" w:rsidRPr="001C43FA" w:rsidRDefault="00954247" w:rsidP="00954247">
            <w:pPr>
              <w:jc w:val="both"/>
              <w:rPr>
                <w:rFonts w:ascii="Times New Roman" w:hAnsi="Times New Roman" w:cs="Times New Roman"/>
                <w:color w:val="000000"/>
                <w:sz w:val="24"/>
                <w:szCs w:val="24"/>
              </w:rPr>
            </w:pPr>
          </w:p>
        </w:tc>
        <w:tc>
          <w:tcPr>
            <w:tcW w:w="1368" w:type="dxa"/>
            <w:vAlign w:val="bottom"/>
          </w:tcPr>
          <w:p w14:paraId="2FE899AA" w14:textId="121C4869"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ChemProd</w:t>
            </w:r>
          </w:p>
        </w:tc>
        <w:tc>
          <w:tcPr>
            <w:tcW w:w="1512" w:type="dxa"/>
            <w:vAlign w:val="bottom"/>
          </w:tcPr>
          <w:p w14:paraId="095BDCE9" w14:textId="61789474"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-231.37</w:t>
            </w:r>
          </w:p>
        </w:tc>
        <w:tc>
          <w:tcPr>
            <w:tcW w:w="1272" w:type="dxa"/>
            <w:vAlign w:val="bottom"/>
          </w:tcPr>
          <w:p w14:paraId="24369B6E" w14:textId="6B6FCB63" w:rsidR="00954247" w:rsidRPr="001C43FA" w:rsidRDefault="00954247" w:rsidP="00954247">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-0.48</w:t>
            </w:r>
          </w:p>
        </w:tc>
      </w:tr>
      <w:tr w:rsidR="00A57B35" w:rsidRPr="00C84BE2" w14:paraId="6C8F850B" w14:textId="77777777" w:rsidTr="008E506A">
        <w:trPr>
          <w:trHeight w:val="369"/>
        </w:trPr>
        <w:tc>
          <w:tcPr>
            <w:tcW w:w="9021" w:type="dxa"/>
            <w:gridSpan w:val="7"/>
          </w:tcPr>
          <w:p w14:paraId="324A6EF5" w14:textId="4FF76391" w:rsidR="00A57B35" w:rsidRPr="00C84BE2" w:rsidRDefault="00A57B35" w:rsidP="001C43FA">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332371">
              <w:rPr>
                <w:rFonts w:ascii="Times New Roman" w:hAnsi="Times New Roman" w:cs="Times New Roman"/>
                <w:b/>
                <w:bCs/>
                <w:sz w:val="24"/>
                <w:szCs w:val="24"/>
              </w:rPr>
              <w:t>2</w:t>
            </w:r>
            <w:r w:rsidR="00003606">
              <w:rPr>
                <w:rFonts w:ascii="Times New Roman" w:hAnsi="Times New Roman" w:cs="Times New Roman"/>
                <w:b/>
                <w:bCs/>
                <w:sz w:val="24"/>
                <w:szCs w:val="24"/>
              </w:rPr>
              <w:t xml:space="preserve"> - </w:t>
            </w:r>
            <w:r w:rsidR="004B4843">
              <w:rPr>
                <w:rFonts w:ascii="Times New Roman" w:eastAsia="Times New Roman" w:hAnsi="Times New Roman" w:cs="Times New Roman"/>
                <w:b/>
                <w:bCs/>
                <w:color w:val="000000"/>
                <w:sz w:val="24"/>
                <w:szCs w:val="24"/>
                <w:lang w:eastAsia="en-IN"/>
                <w14:ligatures w14:val="none"/>
              </w:rPr>
              <w:t>AfCFTA + CBAM $90</w:t>
            </w:r>
          </w:p>
        </w:tc>
      </w:tr>
      <w:tr w:rsidR="009D7064" w:rsidRPr="00C84BE2" w14:paraId="453AEFF8" w14:textId="77777777" w:rsidTr="008E506A">
        <w:trPr>
          <w:trHeight w:val="405"/>
        </w:trPr>
        <w:tc>
          <w:tcPr>
            <w:tcW w:w="4321" w:type="dxa"/>
            <w:gridSpan w:val="3"/>
          </w:tcPr>
          <w:p w14:paraId="58EFE13E" w14:textId="77777777" w:rsidR="00A57B35" w:rsidRPr="00C84BE2" w:rsidRDefault="00A57B35" w:rsidP="001C43FA">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548" w:type="dxa"/>
          </w:tcPr>
          <w:p w14:paraId="05A0F73F" w14:textId="77777777" w:rsidR="00A57B35" w:rsidRPr="00C84BE2" w:rsidRDefault="00A57B35" w:rsidP="001C43FA">
            <w:pPr>
              <w:jc w:val="both"/>
              <w:rPr>
                <w:rFonts w:ascii="Times New Roman" w:hAnsi="Times New Roman" w:cs="Times New Roman"/>
                <w:b/>
                <w:bCs/>
                <w:sz w:val="24"/>
                <w:szCs w:val="24"/>
              </w:rPr>
            </w:pPr>
          </w:p>
        </w:tc>
        <w:tc>
          <w:tcPr>
            <w:tcW w:w="4152" w:type="dxa"/>
            <w:gridSpan w:val="3"/>
          </w:tcPr>
          <w:p w14:paraId="0B39D8B3" w14:textId="77777777" w:rsidR="00A57B35" w:rsidRPr="00C84BE2" w:rsidRDefault="00A57B35" w:rsidP="001C43FA">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BD4CF7" w:rsidRPr="00C84BE2" w14:paraId="5BC5A9E0" w14:textId="77777777" w:rsidTr="008E506A">
        <w:trPr>
          <w:trHeight w:val="653"/>
        </w:trPr>
        <w:tc>
          <w:tcPr>
            <w:tcW w:w="1417" w:type="dxa"/>
          </w:tcPr>
          <w:p w14:paraId="0114C5A1" w14:textId="78EA97A0" w:rsidR="00A57B35" w:rsidRPr="00C84BE2" w:rsidRDefault="001C43FA" w:rsidP="001C43FA">
            <w:pPr>
              <w:jc w:val="both"/>
              <w:rPr>
                <w:rFonts w:ascii="Times New Roman" w:hAnsi="Times New Roman" w:cs="Times New Roman"/>
                <w:b/>
                <w:bCs/>
                <w:sz w:val="24"/>
                <w:szCs w:val="24"/>
              </w:rPr>
            </w:pPr>
            <w:r>
              <w:rPr>
                <w:rFonts w:ascii="Times New Roman" w:hAnsi="Times New Roman" w:cs="Times New Roman"/>
                <w:b/>
                <w:bCs/>
                <w:sz w:val="24"/>
                <w:szCs w:val="24"/>
              </w:rPr>
              <w:t>Sector</w:t>
            </w:r>
            <w:r>
              <w:rPr>
                <w:rFonts w:ascii="Times New Roman" w:hAnsi="Times New Roman" w:cs="Times New Roman"/>
                <w:b/>
                <w:bCs/>
                <w:sz w:val="24"/>
                <w:szCs w:val="24"/>
              </w:rPr>
              <w:br/>
            </w:r>
          </w:p>
        </w:tc>
        <w:tc>
          <w:tcPr>
            <w:tcW w:w="1702" w:type="dxa"/>
          </w:tcPr>
          <w:p w14:paraId="14EE5E60" w14:textId="77777777" w:rsidR="00A57B35" w:rsidRPr="00C84BE2" w:rsidRDefault="00A57B35"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02" w:type="dxa"/>
          </w:tcPr>
          <w:p w14:paraId="17A734C9" w14:textId="77777777" w:rsidR="00A57B35" w:rsidRPr="00C84BE2" w:rsidRDefault="00A57B35"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548" w:type="dxa"/>
          </w:tcPr>
          <w:p w14:paraId="04A0D2EF" w14:textId="77777777" w:rsidR="00A57B35" w:rsidRPr="00C84BE2" w:rsidRDefault="00A57B35" w:rsidP="001C43FA">
            <w:pPr>
              <w:jc w:val="both"/>
              <w:rPr>
                <w:rFonts w:ascii="Times New Roman" w:hAnsi="Times New Roman" w:cs="Times New Roman"/>
                <w:b/>
                <w:bCs/>
                <w:sz w:val="24"/>
                <w:szCs w:val="24"/>
              </w:rPr>
            </w:pPr>
          </w:p>
        </w:tc>
        <w:tc>
          <w:tcPr>
            <w:tcW w:w="1368" w:type="dxa"/>
          </w:tcPr>
          <w:p w14:paraId="28C8D6BB" w14:textId="77777777" w:rsidR="00A57B35" w:rsidRPr="00C84BE2" w:rsidRDefault="00A57B35"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512" w:type="dxa"/>
          </w:tcPr>
          <w:p w14:paraId="3BE29319" w14:textId="77777777" w:rsidR="00A57B35" w:rsidRPr="00C84BE2" w:rsidRDefault="00A57B35"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2" w:type="dxa"/>
          </w:tcPr>
          <w:p w14:paraId="7E31E907" w14:textId="77777777" w:rsidR="00A57B35" w:rsidRPr="00C84BE2" w:rsidRDefault="00A57B35"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A70643" w14:paraId="7E65A5FC" w14:textId="77777777" w:rsidTr="008E506A">
        <w:tc>
          <w:tcPr>
            <w:tcW w:w="1417" w:type="dxa"/>
            <w:vAlign w:val="bottom"/>
          </w:tcPr>
          <w:p w14:paraId="4912EBCA" w14:textId="06145E20"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Metalsnec</w:t>
            </w:r>
          </w:p>
        </w:tc>
        <w:tc>
          <w:tcPr>
            <w:tcW w:w="1702" w:type="dxa"/>
            <w:vAlign w:val="bottom"/>
          </w:tcPr>
          <w:p w14:paraId="75EC700F" w14:textId="15F0ADFC"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9170.18</w:t>
            </w:r>
          </w:p>
        </w:tc>
        <w:tc>
          <w:tcPr>
            <w:tcW w:w="1202" w:type="dxa"/>
            <w:vAlign w:val="bottom"/>
          </w:tcPr>
          <w:p w14:paraId="0A93DAD3" w14:textId="7664ABDC"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4.84</w:t>
            </w:r>
          </w:p>
        </w:tc>
        <w:tc>
          <w:tcPr>
            <w:tcW w:w="548" w:type="dxa"/>
          </w:tcPr>
          <w:p w14:paraId="653E8F5E" w14:textId="77777777" w:rsidR="00A70643" w:rsidRPr="001C43FA" w:rsidRDefault="00A70643" w:rsidP="00A70643">
            <w:pPr>
              <w:jc w:val="both"/>
              <w:rPr>
                <w:rFonts w:ascii="Times New Roman" w:hAnsi="Times New Roman" w:cs="Times New Roman"/>
                <w:color w:val="000000"/>
                <w:sz w:val="24"/>
                <w:szCs w:val="24"/>
              </w:rPr>
            </w:pPr>
          </w:p>
        </w:tc>
        <w:tc>
          <w:tcPr>
            <w:tcW w:w="1368" w:type="dxa"/>
            <w:vAlign w:val="bottom"/>
          </w:tcPr>
          <w:p w14:paraId="2C0EE443" w14:textId="17B514B0"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VegOilFats</w:t>
            </w:r>
          </w:p>
        </w:tc>
        <w:tc>
          <w:tcPr>
            <w:tcW w:w="1512" w:type="dxa"/>
            <w:vAlign w:val="bottom"/>
          </w:tcPr>
          <w:p w14:paraId="5257B362" w14:textId="1E01169C"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-1165.05</w:t>
            </w:r>
          </w:p>
        </w:tc>
        <w:tc>
          <w:tcPr>
            <w:tcW w:w="1272" w:type="dxa"/>
            <w:vAlign w:val="bottom"/>
          </w:tcPr>
          <w:p w14:paraId="098996AA" w14:textId="1912C3E9"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-13.63</w:t>
            </w:r>
          </w:p>
        </w:tc>
      </w:tr>
      <w:tr w:rsidR="00A70643" w14:paraId="56EB3F4F" w14:textId="77777777" w:rsidTr="008E506A">
        <w:tc>
          <w:tcPr>
            <w:tcW w:w="1417" w:type="dxa"/>
            <w:vAlign w:val="bottom"/>
          </w:tcPr>
          <w:p w14:paraId="1C9DB786" w14:textId="7AA9A81D" w:rsidR="00A70643" w:rsidRPr="005902D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BovMeat</w:t>
            </w:r>
          </w:p>
        </w:tc>
        <w:tc>
          <w:tcPr>
            <w:tcW w:w="1702" w:type="dxa"/>
            <w:vAlign w:val="bottom"/>
          </w:tcPr>
          <w:p w14:paraId="699656A2" w14:textId="25F2C595" w:rsidR="00A70643" w:rsidRPr="005902D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4929.74</w:t>
            </w:r>
          </w:p>
        </w:tc>
        <w:tc>
          <w:tcPr>
            <w:tcW w:w="1202" w:type="dxa"/>
            <w:vAlign w:val="bottom"/>
          </w:tcPr>
          <w:p w14:paraId="47868594" w14:textId="30CC2C3E" w:rsidR="00A70643" w:rsidRPr="005902D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315.35</w:t>
            </w:r>
          </w:p>
        </w:tc>
        <w:tc>
          <w:tcPr>
            <w:tcW w:w="548" w:type="dxa"/>
          </w:tcPr>
          <w:p w14:paraId="0EBF5ADB" w14:textId="77777777" w:rsidR="00A70643" w:rsidRPr="001C43FA" w:rsidRDefault="00A70643" w:rsidP="00A70643">
            <w:pPr>
              <w:jc w:val="both"/>
              <w:rPr>
                <w:rFonts w:ascii="Times New Roman" w:hAnsi="Times New Roman" w:cs="Times New Roman"/>
                <w:color w:val="000000"/>
                <w:sz w:val="24"/>
                <w:szCs w:val="24"/>
              </w:rPr>
            </w:pPr>
          </w:p>
        </w:tc>
        <w:tc>
          <w:tcPr>
            <w:tcW w:w="1368" w:type="dxa"/>
            <w:vAlign w:val="bottom"/>
          </w:tcPr>
          <w:p w14:paraId="5E0D4019" w14:textId="7E61CB8E"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WaterTran</w:t>
            </w:r>
          </w:p>
        </w:tc>
        <w:tc>
          <w:tcPr>
            <w:tcW w:w="1512" w:type="dxa"/>
            <w:vAlign w:val="bottom"/>
          </w:tcPr>
          <w:p w14:paraId="3D60F64B" w14:textId="13BD755A"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-714.26</w:t>
            </w:r>
          </w:p>
        </w:tc>
        <w:tc>
          <w:tcPr>
            <w:tcW w:w="1272" w:type="dxa"/>
            <w:vAlign w:val="bottom"/>
          </w:tcPr>
          <w:p w14:paraId="4BD574B6" w14:textId="7FF2C100"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-2.61</w:t>
            </w:r>
          </w:p>
        </w:tc>
      </w:tr>
      <w:tr w:rsidR="00A70643" w14:paraId="7E0771E8" w14:textId="77777777" w:rsidTr="008E506A">
        <w:tc>
          <w:tcPr>
            <w:tcW w:w="1417" w:type="dxa"/>
            <w:vAlign w:val="bottom"/>
          </w:tcPr>
          <w:p w14:paraId="19E8A7B2" w14:textId="6BB1C52E"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FoodProd</w:t>
            </w:r>
          </w:p>
        </w:tc>
        <w:tc>
          <w:tcPr>
            <w:tcW w:w="1702" w:type="dxa"/>
            <w:vAlign w:val="bottom"/>
          </w:tcPr>
          <w:p w14:paraId="0D762405" w14:textId="1A8235E5"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4506.95</w:t>
            </w:r>
          </w:p>
        </w:tc>
        <w:tc>
          <w:tcPr>
            <w:tcW w:w="1202" w:type="dxa"/>
            <w:vAlign w:val="bottom"/>
          </w:tcPr>
          <w:p w14:paraId="08508AD1" w14:textId="71F60560"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12.13</w:t>
            </w:r>
          </w:p>
        </w:tc>
        <w:tc>
          <w:tcPr>
            <w:tcW w:w="548" w:type="dxa"/>
          </w:tcPr>
          <w:p w14:paraId="14EA33D8" w14:textId="77777777" w:rsidR="00A70643" w:rsidRPr="001C43FA" w:rsidRDefault="00A70643" w:rsidP="00A70643">
            <w:pPr>
              <w:jc w:val="both"/>
              <w:rPr>
                <w:rFonts w:ascii="Times New Roman" w:hAnsi="Times New Roman" w:cs="Times New Roman"/>
                <w:color w:val="000000"/>
                <w:sz w:val="24"/>
                <w:szCs w:val="24"/>
              </w:rPr>
            </w:pPr>
          </w:p>
        </w:tc>
        <w:tc>
          <w:tcPr>
            <w:tcW w:w="1368" w:type="dxa"/>
            <w:vAlign w:val="bottom"/>
          </w:tcPr>
          <w:p w14:paraId="77D3969E" w14:textId="6FB3866C"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Sugar</w:t>
            </w:r>
          </w:p>
        </w:tc>
        <w:tc>
          <w:tcPr>
            <w:tcW w:w="1512" w:type="dxa"/>
            <w:vAlign w:val="bottom"/>
          </w:tcPr>
          <w:p w14:paraId="0B463199" w14:textId="077D0151"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-264.96</w:t>
            </w:r>
          </w:p>
        </w:tc>
        <w:tc>
          <w:tcPr>
            <w:tcW w:w="1272" w:type="dxa"/>
            <w:vAlign w:val="bottom"/>
          </w:tcPr>
          <w:p w14:paraId="1EE97A59" w14:textId="0DC4CC1E"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-4.07</w:t>
            </w:r>
          </w:p>
        </w:tc>
      </w:tr>
      <w:tr w:rsidR="00A70643" w14:paraId="38A0FB1B" w14:textId="77777777" w:rsidTr="008E506A">
        <w:tc>
          <w:tcPr>
            <w:tcW w:w="1417" w:type="dxa"/>
            <w:vAlign w:val="bottom"/>
          </w:tcPr>
          <w:p w14:paraId="7EA9DFB7" w14:textId="2C354FF8"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ChemProd</w:t>
            </w:r>
          </w:p>
        </w:tc>
        <w:tc>
          <w:tcPr>
            <w:tcW w:w="1702" w:type="dxa"/>
            <w:vAlign w:val="bottom"/>
          </w:tcPr>
          <w:p w14:paraId="55F87B39" w14:textId="5C58EBF5"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4354.45</w:t>
            </w:r>
          </w:p>
        </w:tc>
        <w:tc>
          <w:tcPr>
            <w:tcW w:w="1202" w:type="dxa"/>
            <w:vAlign w:val="bottom"/>
          </w:tcPr>
          <w:p w14:paraId="389C0A68" w14:textId="579B3813"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9.11</w:t>
            </w:r>
          </w:p>
        </w:tc>
        <w:tc>
          <w:tcPr>
            <w:tcW w:w="548" w:type="dxa"/>
          </w:tcPr>
          <w:p w14:paraId="5548034F" w14:textId="77777777" w:rsidR="00A70643" w:rsidRPr="001C43FA" w:rsidRDefault="00A70643" w:rsidP="00A70643">
            <w:pPr>
              <w:jc w:val="both"/>
              <w:rPr>
                <w:rFonts w:ascii="Times New Roman" w:hAnsi="Times New Roman" w:cs="Times New Roman"/>
                <w:color w:val="000000"/>
                <w:sz w:val="24"/>
                <w:szCs w:val="24"/>
              </w:rPr>
            </w:pPr>
          </w:p>
        </w:tc>
        <w:tc>
          <w:tcPr>
            <w:tcW w:w="1368" w:type="dxa"/>
            <w:vAlign w:val="bottom"/>
          </w:tcPr>
          <w:p w14:paraId="46B3CB22" w14:textId="7D3B7568"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CerGrains</w:t>
            </w:r>
          </w:p>
        </w:tc>
        <w:tc>
          <w:tcPr>
            <w:tcW w:w="1512" w:type="dxa"/>
            <w:vAlign w:val="bottom"/>
          </w:tcPr>
          <w:p w14:paraId="7A84C498" w14:textId="4D8D1789"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-118.61</w:t>
            </w:r>
          </w:p>
        </w:tc>
        <w:tc>
          <w:tcPr>
            <w:tcW w:w="1272" w:type="dxa"/>
            <w:vAlign w:val="bottom"/>
          </w:tcPr>
          <w:p w14:paraId="5276F4FA" w14:textId="228ED149"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-5.25</w:t>
            </w:r>
          </w:p>
        </w:tc>
      </w:tr>
      <w:tr w:rsidR="00A70643" w14:paraId="0EA96D53" w14:textId="77777777" w:rsidTr="008E506A">
        <w:tc>
          <w:tcPr>
            <w:tcW w:w="1417" w:type="dxa"/>
            <w:vAlign w:val="bottom"/>
          </w:tcPr>
          <w:p w14:paraId="12CDFDF3" w14:textId="665895E8"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CmpEleOpt</w:t>
            </w:r>
          </w:p>
        </w:tc>
        <w:tc>
          <w:tcPr>
            <w:tcW w:w="1702" w:type="dxa"/>
            <w:vAlign w:val="bottom"/>
          </w:tcPr>
          <w:p w14:paraId="0393FD2B" w14:textId="6EBEFE56"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3994.87</w:t>
            </w:r>
          </w:p>
        </w:tc>
        <w:tc>
          <w:tcPr>
            <w:tcW w:w="1202" w:type="dxa"/>
            <w:vAlign w:val="bottom"/>
          </w:tcPr>
          <w:p w14:paraId="5F63FC56" w14:textId="431487C4"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36.88</w:t>
            </w:r>
          </w:p>
        </w:tc>
        <w:tc>
          <w:tcPr>
            <w:tcW w:w="548" w:type="dxa"/>
          </w:tcPr>
          <w:p w14:paraId="19D46568" w14:textId="77777777" w:rsidR="00A70643" w:rsidRPr="001C43FA" w:rsidRDefault="00A70643" w:rsidP="00A70643">
            <w:pPr>
              <w:jc w:val="both"/>
              <w:rPr>
                <w:rFonts w:ascii="Times New Roman" w:hAnsi="Times New Roman" w:cs="Times New Roman"/>
                <w:color w:val="000000"/>
                <w:sz w:val="24"/>
                <w:szCs w:val="24"/>
              </w:rPr>
            </w:pPr>
          </w:p>
        </w:tc>
        <w:tc>
          <w:tcPr>
            <w:tcW w:w="1368" w:type="dxa"/>
            <w:vAlign w:val="bottom"/>
          </w:tcPr>
          <w:p w14:paraId="04430B6B" w14:textId="343BD078"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ProcRice</w:t>
            </w:r>
          </w:p>
        </w:tc>
        <w:tc>
          <w:tcPr>
            <w:tcW w:w="1512" w:type="dxa"/>
            <w:vAlign w:val="bottom"/>
          </w:tcPr>
          <w:p w14:paraId="1B19CA09" w14:textId="77366F20"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-56.95</w:t>
            </w:r>
          </w:p>
        </w:tc>
        <w:tc>
          <w:tcPr>
            <w:tcW w:w="1272" w:type="dxa"/>
            <w:vAlign w:val="bottom"/>
          </w:tcPr>
          <w:p w14:paraId="47687DA8" w14:textId="2BC986FB" w:rsidR="00A70643" w:rsidRPr="001C43FA" w:rsidRDefault="00A70643" w:rsidP="00A70643">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-14.01</w:t>
            </w:r>
          </w:p>
        </w:tc>
      </w:tr>
      <w:tr w:rsidR="001C5BAF" w:rsidRPr="00C84BE2" w14:paraId="46B7C2B9" w14:textId="77777777" w:rsidTr="008E506A">
        <w:trPr>
          <w:trHeight w:val="369"/>
        </w:trPr>
        <w:tc>
          <w:tcPr>
            <w:tcW w:w="9021" w:type="dxa"/>
            <w:gridSpan w:val="7"/>
          </w:tcPr>
          <w:p w14:paraId="4E7DAF37" w14:textId="628ACEDF" w:rsidR="001C5BAF" w:rsidRPr="00C84BE2" w:rsidRDefault="001C5BAF" w:rsidP="003242E1">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332371">
              <w:rPr>
                <w:rFonts w:ascii="Times New Roman" w:hAnsi="Times New Roman" w:cs="Times New Roman"/>
                <w:b/>
                <w:bCs/>
                <w:sz w:val="24"/>
                <w:szCs w:val="24"/>
              </w:rPr>
              <w:t>3</w:t>
            </w:r>
            <w:r w:rsidR="007A12C4">
              <w:rPr>
                <w:rFonts w:ascii="Times New Roman" w:hAnsi="Times New Roman" w:cs="Times New Roman"/>
                <w:b/>
                <w:bCs/>
                <w:sz w:val="24"/>
                <w:szCs w:val="24"/>
              </w:rPr>
              <w:t xml:space="preserve"> - </w:t>
            </w:r>
            <w:r w:rsidR="007A12C4">
              <w:rPr>
                <w:rFonts w:ascii="Times New Roman" w:eastAsia="Times New Roman" w:hAnsi="Times New Roman" w:cs="Times New Roman"/>
                <w:b/>
                <w:bCs/>
                <w:color w:val="000000"/>
                <w:sz w:val="24"/>
                <w:szCs w:val="24"/>
                <w:lang w:eastAsia="en-IN"/>
                <w14:ligatures w14:val="none"/>
              </w:rPr>
              <w:t>UnCon. NDC + AfCFTA + CBAM $90</w:t>
            </w:r>
          </w:p>
        </w:tc>
      </w:tr>
      <w:tr w:rsidR="001C5BAF" w:rsidRPr="00C84BE2" w14:paraId="77ADA0ED" w14:textId="77777777" w:rsidTr="008E506A">
        <w:trPr>
          <w:trHeight w:val="405"/>
        </w:trPr>
        <w:tc>
          <w:tcPr>
            <w:tcW w:w="4321" w:type="dxa"/>
            <w:gridSpan w:val="3"/>
          </w:tcPr>
          <w:p w14:paraId="12B602B6" w14:textId="77777777" w:rsidR="001C5BAF" w:rsidRPr="00C84BE2" w:rsidRDefault="001C5BAF" w:rsidP="003242E1">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548" w:type="dxa"/>
          </w:tcPr>
          <w:p w14:paraId="6B92A8E0" w14:textId="77777777" w:rsidR="001C5BAF" w:rsidRPr="00C84BE2" w:rsidRDefault="001C5BAF" w:rsidP="003242E1">
            <w:pPr>
              <w:jc w:val="both"/>
              <w:rPr>
                <w:rFonts w:ascii="Times New Roman" w:hAnsi="Times New Roman" w:cs="Times New Roman"/>
                <w:b/>
                <w:bCs/>
                <w:sz w:val="24"/>
                <w:szCs w:val="24"/>
              </w:rPr>
            </w:pPr>
          </w:p>
        </w:tc>
        <w:tc>
          <w:tcPr>
            <w:tcW w:w="4152" w:type="dxa"/>
            <w:gridSpan w:val="3"/>
          </w:tcPr>
          <w:p w14:paraId="74659262" w14:textId="77777777" w:rsidR="001C5BAF" w:rsidRPr="00C84BE2" w:rsidRDefault="001C5BAF" w:rsidP="003242E1">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1C5BAF" w:rsidRPr="00C84BE2" w14:paraId="7F5DB70B" w14:textId="77777777" w:rsidTr="008E506A">
        <w:trPr>
          <w:trHeight w:val="653"/>
        </w:trPr>
        <w:tc>
          <w:tcPr>
            <w:tcW w:w="1417" w:type="dxa"/>
          </w:tcPr>
          <w:p w14:paraId="5B039084"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702" w:type="dxa"/>
          </w:tcPr>
          <w:p w14:paraId="32CC11DD"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02" w:type="dxa"/>
          </w:tcPr>
          <w:p w14:paraId="59D61311"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548" w:type="dxa"/>
          </w:tcPr>
          <w:p w14:paraId="04A64D78" w14:textId="77777777" w:rsidR="001C5BAF" w:rsidRPr="00C84BE2" w:rsidRDefault="001C5BAF" w:rsidP="003242E1">
            <w:pPr>
              <w:jc w:val="both"/>
              <w:rPr>
                <w:rFonts w:ascii="Times New Roman" w:hAnsi="Times New Roman" w:cs="Times New Roman"/>
                <w:b/>
                <w:bCs/>
                <w:sz w:val="24"/>
                <w:szCs w:val="24"/>
              </w:rPr>
            </w:pPr>
          </w:p>
        </w:tc>
        <w:tc>
          <w:tcPr>
            <w:tcW w:w="1368" w:type="dxa"/>
          </w:tcPr>
          <w:p w14:paraId="7AF6A359"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512" w:type="dxa"/>
          </w:tcPr>
          <w:p w14:paraId="62E5745B"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2" w:type="dxa"/>
          </w:tcPr>
          <w:p w14:paraId="17ADBDF9"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EF6429" w:rsidRPr="00FF36D1" w14:paraId="79592D9C" w14:textId="77777777" w:rsidTr="008E506A">
        <w:tc>
          <w:tcPr>
            <w:tcW w:w="1417" w:type="dxa"/>
            <w:vAlign w:val="bottom"/>
          </w:tcPr>
          <w:p w14:paraId="49442D09" w14:textId="4B2AD5ED"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FoodProd</w:t>
            </w:r>
          </w:p>
        </w:tc>
        <w:tc>
          <w:tcPr>
            <w:tcW w:w="1702" w:type="dxa"/>
            <w:vAlign w:val="bottom"/>
          </w:tcPr>
          <w:p w14:paraId="57809ED7" w14:textId="3163C93C"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3617.16</w:t>
            </w:r>
          </w:p>
        </w:tc>
        <w:tc>
          <w:tcPr>
            <w:tcW w:w="1202" w:type="dxa"/>
            <w:vAlign w:val="bottom"/>
          </w:tcPr>
          <w:p w14:paraId="7C5A7F82" w14:textId="0817DD79"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9.74</w:t>
            </w:r>
          </w:p>
        </w:tc>
        <w:tc>
          <w:tcPr>
            <w:tcW w:w="548" w:type="dxa"/>
          </w:tcPr>
          <w:p w14:paraId="36DAA386" w14:textId="77777777" w:rsidR="00EF6429" w:rsidRPr="00FF36D1" w:rsidRDefault="00EF6429" w:rsidP="00EF6429">
            <w:pPr>
              <w:jc w:val="both"/>
              <w:rPr>
                <w:rFonts w:ascii="Times New Roman" w:hAnsi="Times New Roman" w:cs="Times New Roman"/>
                <w:color w:val="000000"/>
                <w:sz w:val="24"/>
                <w:szCs w:val="24"/>
              </w:rPr>
            </w:pPr>
          </w:p>
        </w:tc>
        <w:tc>
          <w:tcPr>
            <w:tcW w:w="1368" w:type="dxa"/>
            <w:vAlign w:val="bottom"/>
          </w:tcPr>
          <w:p w14:paraId="7CC02AE9" w14:textId="4524F573"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FerrMetals</w:t>
            </w:r>
          </w:p>
        </w:tc>
        <w:tc>
          <w:tcPr>
            <w:tcW w:w="1512" w:type="dxa"/>
            <w:vAlign w:val="bottom"/>
          </w:tcPr>
          <w:p w14:paraId="733B27AD" w14:textId="21E72AE6"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-6185.85</w:t>
            </w:r>
          </w:p>
        </w:tc>
        <w:tc>
          <w:tcPr>
            <w:tcW w:w="1272" w:type="dxa"/>
            <w:vAlign w:val="bottom"/>
          </w:tcPr>
          <w:p w14:paraId="3F6DFB94" w14:textId="3C6570A1"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-29.52</w:t>
            </w:r>
          </w:p>
        </w:tc>
      </w:tr>
      <w:tr w:rsidR="00EF6429" w:rsidRPr="00FF36D1" w14:paraId="1AD7BB99" w14:textId="77777777" w:rsidTr="008E506A">
        <w:tc>
          <w:tcPr>
            <w:tcW w:w="1417" w:type="dxa"/>
            <w:vAlign w:val="bottom"/>
          </w:tcPr>
          <w:p w14:paraId="6D37B97F" w14:textId="038A3D9B" w:rsidR="00EF6429" w:rsidRPr="00FF36D1" w:rsidRDefault="0006316A"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G</w:t>
            </w:r>
            <w:r w:rsidR="00EF6429" w:rsidRPr="008E506A">
              <w:rPr>
                <w:rFonts w:ascii="Times New Roman" w:hAnsi="Times New Roman" w:cs="Times New Roman"/>
                <w:color w:val="000000"/>
                <w:sz w:val="24"/>
                <w:szCs w:val="24"/>
              </w:rPr>
              <w:t>as</w:t>
            </w:r>
          </w:p>
        </w:tc>
        <w:tc>
          <w:tcPr>
            <w:tcW w:w="1702" w:type="dxa"/>
            <w:vAlign w:val="bottom"/>
          </w:tcPr>
          <w:p w14:paraId="0DD438D9" w14:textId="5C2BD3A5"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3590.71</w:t>
            </w:r>
          </w:p>
        </w:tc>
        <w:tc>
          <w:tcPr>
            <w:tcW w:w="1202" w:type="dxa"/>
            <w:vAlign w:val="bottom"/>
          </w:tcPr>
          <w:p w14:paraId="21958C1D" w14:textId="16983058"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10.81</w:t>
            </w:r>
          </w:p>
        </w:tc>
        <w:tc>
          <w:tcPr>
            <w:tcW w:w="548" w:type="dxa"/>
          </w:tcPr>
          <w:p w14:paraId="012CFF9E" w14:textId="77777777" w:rsidR="00EF6429" w:rsidRPr="00FF36D1" w:rsidRDefault="00EF6429" w:rsidP="00EF6429">
            <w:pPr>
              <w:jc w:val="both"/>
              <w:rPr>
                <w:rFonts w:ascii="Times New Roman" w:hAnsi="Times New Roman" w:cs="Times New Roman"/>
                <w:color w:val="000000"/>
                <w:sz w:val="24"/>
                <w:szCs w:val="24"/>
              </w:rPr>
            </w:pPr>
          </w:p>
        </w:tc>
        <w:tc>
          <w:tcPr>
            <w:tcW w:w="1368" w:type="dxa"/>
            <w:vAlign w:val="bottom"/>
          </w:tcPr>
          <w:p w14:paraId="36570406" w14:textId="35E92574"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AirTran</w:t>
            </w:r>
          </w:p>
        </w:tc>
        <w:tc>
          <w:tcPr>
            <w:tcW w:w="1512" w:type="dxa"/>
            <w:vAlign w:val="bottom"/>
          </w:tcPr>
          <w:p w14:paraId="434239CA" w14:textId="1A9E9760"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-5294.96</w:t>
            </w:r>
          </w:p>
        </w:tc>
        <w:tc>
          <w:tcPr>
            <w:tcW w:w="1272" w:type="dxa"/>
            <w:vAlign w:val="bottom"/>
          </w:tcPr>
          <w:p w14:paraId="5EAFD6FE" w14:textId="5121EAE8"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-15.67</w:t>
            </w:r>
          </w:p>
        </w:tc>
      </w:tr>
      <w:tr w:rsidR="00EF6429" w:rsidRPr="00FF36D1" w14:paraId="78F25A18" w14:textId="77777777" w:rsidTr="008E506A">
        <w:tc>
          <w:tcPr>
            <w:tcW w:w="1417" w:type="dxa"/>
            <w:vAlign w:val="bottom"/>
          </w:tcPr>
          <w:p w14:paraId="61449095" w14:textId="3A80D732"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AccFoodSer</w:t>
            </w:r>
          </w:p>
        </w:tc>
        <w:tc>
          <w:tcPr>
            <w:tcW w:w="1702" w:type="dxa"/>
            <w:vAlign w:val="bottom"/>
          </w:tcPr>
          <w:p w14:paraId="1E6B8038" w14:textId="18633A69"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3219.22</w:t>
            </w:r>
          </w:p>
        </w:tc>
        <w:tc>
          <w:tcPr>
            <w:tcW w:w="1202" w:type="dxa"/>
            <w:vAlign w:val="bottom"/>
          </w:tcPr>
          <w:p w14:paraId="1D22A0E3" w14:textId="67835B16"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3.86</w:t>
            </w:r>
          </w:p>
        </w:tc>
        <w:tc>
          <w:tcPr>
            <w:tcW w:w="548" w:type="dxa"/>
          </w:tcPr>
          <w:p w14:paraId="5482F550" w14:textId="77777777" w:rsidR="00EF6429" w:rsidRPr="00FF36D1" w:rsidRDefault="00EF6429" w:rsidP="00EF6429">
            <w:pPr>
              <w:jc w:val="both"/>
              <w:rPr>
                <w:rFonts w:ascii="Times New Roman" w:hAnsi="Times New Roman" w:cs="Times New Roman"/>
                <w:color w:val="000000"/>
                <w:sz w:val="24"/>
                <w:szCs w:val="24"/>
              </w:rPr>
            </w:pPr>
          </w:p>
        </w:tc>
        <w:tc>
          <w:tcPr>
            <w:tcW w:w="1368" w:type="dxa"/>
            <w:vAlign w:val="bottom"/>
          </w:tcPr>
          <w:p w14:paraId="3F09D787" w14:textId="4C4EA377"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WaterTran</w:t>
            </w:r>
          </w:p>
        </w:tc>
        <w:tc>
          <w:tcPr>
            <w:tcW w:w="1512" w:type="dxa"/>
            <w:vAlign w:val="bottom"/>
          </w:tcPr>
          <w:p w14:paraId="779E2B3C" w14:textId="1D3DA67E"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-4682.48</w:t>
            </w:r>
          </w:p>
        </w:tc>
        <w:tc>
          <w:tcPr>
            <w:tcW w:w="1272" w:type="dxa"/>
            <w:vAlign w:val="bottom"/>
          </w:tcPr>
          <w:p w14:paraId="09ED8ACC" w14:textId="6128EBF0"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-17.14</w:t>
            </w:r>
          </w:p>
        </w:tc>
      </w:tr>
      <w:tr w:rsidR="00EF6429" w:rsidRPr="00FF36D1" w14:paraId="1526F512" w14:textId="77777777" w:rsidTr="008E506A">
        <w:tc>
          <w:tcPr>
            <w:tcW w:w="1417" w:type="dxa"/>
            <w:vAlign w:val="bottom"/>
          </w:tcPr>
          <w:p w14:paraId="04774E72" w14:textId="7BCC594D"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WearApp</w:t>
            </w:r>
          </w:p>
        </w:tc>
        <w:tc>
          <w:tcPr>
            <w:tcW w:w="1702" w:type="dxa"/>
            <w:vAlign w:val="bottom"/>
          </w:tcPr>
          <w:p w14:paraId="70092B7A" w14:textId="31C47CFA"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1887.15</w:t>
            </w:r>
          </w:p>
        </w:tc>
        <w:tc>
          <w:tcPr>
            <w:tcW w:w="1202" w:type="dxa"/>
            <w:vAlign w:val="bottom"/>
          </w:tcPr>
          <w:p w14:paraId="2AD5CCC6" w14:textId="354A40E5"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7.07</w:t>
            </w:r>
          </w:p>
        </w:tc>
        <w:tc>
          <w:tcPr>
            <w:tcW w:w="548" w:type="dxa"/>
          </w:tcPr>
          <w:p w14:paraId="671D9FAB" w14:textId="77777777" w:rsidR="00EF6429" w:rsidRPr="00FF36D1" w:rsidRDefault="00EF6429" w:rsidP="00EF6429">
            <w:pPr>
              <w:jc w:val="both"/>
              <w:rPr>
                <w:rFonts w:ascii="Times New Roman" w:hAnsi="Times New Roman" w:cs="Times New Roman"/>
                <w:color w:val="000000"/>
                <w:sz w:val="24"/>
                <w:szCs w:val="24"/>
              </w:rPr>
            </w:pPr>
          </w:p>
        </w:tc>
        <w:tc>
          <w:tcPr>
            <w:tcW w:w="1368" w:type="dxa"/>
            <w:vAlign w:val="bottom"/>
          </w:tcPr>
          <w:p w14:paraId="768357DB" w14:textId="7FE1DB47"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TranNec</w:t>
            </w:r>
          </w:p>
        </w:tc>
        <w:tc>
          <w:tcPr>
            <w:tcW w:w="1512" w:type="dxa"/>
            <w:vAlign w:val="bottom"/>
          </w:tcPr>
          <w:p w14:paraId="27CE6C9D" w14:textId="79F050EB"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-3998.5</w:t>
            </w:r>
          </w:p>
        </w:tc>
        <w:tc>
          <w:tcPr>
            <w:tcW w:w="1272" w:type="dxa"/>
            <w:vAlign w:val="bottom"/>
          </w:tcPr>
          <w:p w14:paraId="352986D9" w14:textId="135D3572"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-13.8</w:t>
            </w:r>
          </w:p>
        </w:tc>
      </w:tr>
      <w:tr w:rsidR="00EF6429" w:rsidRPr="00FF36D1" w14:paraId="5E0E842B" w14:textId="77777777" w:rsidTr="008E506A">
        <w:tc>
          <w:tcPr>
            <w:tcW w:w="1417" w:type="dxa"/>
            <w:vAlign w:val="bottom"/>
          </w:tcPr>
          <w:p w14:paraId="12947CE6" w14:textId="698ACB64"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CmpEleOpt</w:t>
            </w:r>
          </w:p>
        </w:tc>
        <w:tc>
          <w:tcPr>
            <w:tcW w:w="1702" w:type="dxa"/>
            <w:vAlign w:val="bottom"/>
          </w:tcPr>
          <w:p w14:paraId="6588305C" w14:textId="59FB4A73"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1865.7</w:t>
            </w:r>
          </w:p>
        </w:tc>
        <w:tc>
          <w:tcPr>
            <w:tcW w:w="1202" w:type="dxa"/>
            <w:vAlign w:val="bottom"/>
          </w:tcPr>
          <w:p w14:paraId="34B42B17" w14:textId="7CA86C3A"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17.22</w:t>
            </w:r>
          </w:p>
        </w:tc>
        <w:tc>
          <w:tcPr>
            <w:tcW w:w="548" w:type="dxa"/>
          </w:tcPr>
          <w:p w14:paraId="7EE5D9E2" w14:textId="77777777" w:rsidR="00EF6429" w:rsidRPr="00FF36D1" w:rsidRDefault="00EF6429" w:rsidP="00EF6429">
            <w:pPr>
              <w:jc w:val="both"/>
              <w:rPr>
                <w:rFonts w:ascii="Times New Roman" w:hAnsi="Times New Roman" w:cs="Times New Roman"/>
                <w:color w:val="000000"/>
                <w:sz w:val="24"/>
                <w:szCs w:val="24"/>
              </w:rPr>
            </w:pPr>
          </w:p>
        </w:tc>
        <w:tc>
          <w:tcPr>
            <w:tcW w:w="1368" w:type="dxa"/>
            <w:vAlign w:val="bottom"/>
          </w:tcPr>
          <w:p w14:paraId="52E4ACB6" w14:textId="16A624D6"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oil_pcts</w:t>
            </w:r>
          </w:p>
        </w:tc>
        <w:tc>
          <w:tcPr>
            <w:tcW w:w="1512" w:type="dxa"/>
            <w:vAlign w:val="bottom"/>
          </w:tcPr>
          <w:p w14:paraId="29C29477" w14:textId="79D80371"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-3969.43</w:t>
            </w:r>
          </w:p>
        </w:tc>
        <w:tc>
          <w:tcPr>
            <w:tcW w:w="1272" w:type="dxa"/>
            <w:vAlign w:val="bottom"/>
          </w:tcPr>
          <w:p w14:paraId="28C6649C" w14:textId="6F090C9F" w:rsidR="00EF6429" w:rsidRPr="00FF36D1" w:rsidRDefault="00EF6429" w:rsidP="00EF6429">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-30.55</w:t>
            </w:r>
          </w:p>
        </w:tc>
      </w:tr>
      <w:tr w:rsidR="001C5BAF" w:rsidRPr="00C84BE2" w14:paraId="0318ED38" w14:textId="77777777" w:rsidTr="008E506A">
        <w:trPr>
          <w:trHeight w:val="369"/>
        </w:trPr>
        <w:tc>
          <w:tcPr>
            <w:tcW w:w="9021" w:type="dxa"/>
            <w:gridSpan w:val="7"/>
          </w:tcPr>
          <w:p w14:paraId="7931B5D0" w14:textId="6B42102B" w:rsidR="001C5BAF" w:rsidRPr="00C84BE2" w:rsidRDefault="001C5BAF" w:rsidP="003242E1">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332371">
              <w:rPr>
                <w:rFonts w:ascii="Times New Roman" w:hAnsi="Times New Roman" w:cs="Times New Roman"/>
                <w:b/>
                <w:bCs/>
                <w:sz w:val="24"/>
                <w:szCs w:val="24"/>
              </w:rPr>
              <w:t>4</w:t>
            </w:r>
            <w:r w:rsidR="007E324B">
              <w:rPr>
                <w:rFonts w:ascii="Times New Roman" w:hAnsi="Times New Roman" w:cs="Times New Roman"/>
                <w:b/>
                <w:bCs/>
                <w:sz w:val="24"/>
                <w:szCs w:val="24"/>
              </w:rPr>
              <w:t xml:space="preserve"> - </w:t>
            </w:r>
            <w:r w:rsidR="00332371">
              <w:rPr>
                <w:rFonts w:ascii="Times New Roman" w:eastAsia="Times New Roman" w:hAnsi="Times New Roman" w:cs="Times New Roman"/>
                <w:b/>
                <w:bCs/>
                <w:color w:val="000000"/>
                <w:sz w:val="24"/>
                <w:szCs w:val="24"/>
                <w:lang w:eastAsia="en-IN"/>
                <w14:ligatures w14:val="none"/>
              </w:rPr>
              <w:t>UnCon. NDC + AfCFTA + CBAM $90 + Emission Trading</w:t>
            </w:r>
          </w:p>
        </w:tc>
      </w:tr>
      <w:tr w:rsidR="001C5BAF" w:rsidRPr="00C84BE2" w14:paraId="37F72B4C" w14:textId="77777777" w:rsidTr="008E506A">
        <w:trPr>
          <w:trHeight w:val="405"/>
        </w:trPr>
        <w:tc>
          <w:tcPr>
            <w:tcW w:w="4321" w:type="dxa"/>
            <w:gridSpan w:val="3"/>
          </w:tcPr>
          <w:p w14:paraId="6E512C2C" w14:textId="77777777" w:rsidR="001C5BAF" w:rsidRPr="00C84BE2" w:rsidRDefault="001C5BAF" w:rsidP="003242E1">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548" w:type="dxa"/>
          </w:tcPr>
          <w:p w14:paraId="3B1881FB" w14:textId="77777777" w:rsidR="001C5BAF" w:rsidRPr="00C84BE2" w:rsidRDefault="001C5BAF" w:rsidP="003242E1">
            <w:pPr>
              <w:jc w:val="both"/>
              <w:rPr>
                <w:rFonts w:ascii="Times New Roman" w:hAnsi="Times New Roman" w:cs="Times New Roman"/>
                <w:b/>
                <w:bCs/>
                <w:sz w:val="24"/>
                <w:szCs w:val="24"/>
              </w:rPr>
            </w:pPr>
          </w:p>
        </w:tc>
        <w:tc>
          <w:tcPr>
            <w:tcW w:w="4152" w:type="dxa"/>
            <w:gridSpan w:val="3"/>
          </w:tcPr>
          <w:p w14:paraId="363F5D9D" w14:textId="77777777" w:rsidR="001C5BAF" w:rsidRPr="00C84BE2" w:rsidRDefault="001C5BAF" w:rsidP="003242E1">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1C5BAF" w:rsidRPr="00C84BE2" w14:paraId="17DC925A" w14:textId="77777777" w:rsidTr="008E506A">
        <w:trPr>
          <w:trHeight w:val="653"/>
        </w:trPr>
        <w:tc>
          <w:tcPr>
            <w:tcW w:w="1417" w:type="dxa"/>
          </w:tcPr>
          <w:p w14:paraId="2044E598"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702" w:type="dxa"/>
          </w:tcPr>
          <w:p w14:paraId="0E28A9AD"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02" w:type="dxa"/>
          </w:tcPr>
          <w:p w14:paraId="490200D4"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548" w:type="dxa"/>
          </w:tcPr>
          <w:p w14:paraId="6CE69A95" w14:textId="77777777" w:rsidR="001C5BAF" w:rsidRPr="00C84BE2" w:rsidRDefault="001C5BAF" w:rsidP="003242E1">
            <w:pPr>
              <w:jc w:val="both"/>
              <w:rPr>
                <w:rFonts w:ascii="Times New Roman" w:hAnsi="Times New Roman" w:cs="Times New Roman"/>
                <w:b/>
                <w:bCs/>
                <w:sz w:val="24"/>
                <w:szCs w:val="24"/>
              </w:rPr>
            </w:pPr>
          </w:p>
        </w:tc>
        <w:tc>
          <w:tcPr>
            <w:tcW w:w="1368" w:type="dxa"/>
          </w:tcPr>
          <w:p w14:paraId="65C5309A"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512" w:type="dxa"/>
          </w:tcPr>
          <w:p w14:paraId="58E66221"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2" w:type="dxa"/>
          </w:tcPr>
          <w:p w14:paraId="194F7231" w14:textId="77777777" w:rsidR="001C5BAF" w:rsidRPr="00C84BE2" w:rsidRDefault="001C5BAF"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903D36" w:rsidRPr="00FF36D1" w14:paraId="3E1FB7A2" w14:textId="77777777" w:rsidTr="008E506A">
        <w:tc>
          <w:tcPr>
            <w:tcW w:w="1417" w:type="dxa"/>
            <w:vAlign w:val="bottom"/>
          </w:tcPr>
          <w:p w14:paraId="03E7444A" w14:textId="092EBEA5"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OtherCrops</w:t>
            </w:r>
          </w:p>
        </w:tc>
        <w:tc>
          <w:tcPr>
            <w:tcW w:w="1702" w:type="dxa"/>
            <w:vAlign w:val="bottom"/>
          </w:tcPr>
          <w:p w14:paraId="5A338A32" w14:textId="3F1A3F7A"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8571.33</w:t>
            </w:r>
          </w:p>
        </w:tc>
        <w:tc>
          <w:tcPr>
            <w:tcW w:w="1202" w:type="dxa"/>
            <w:vAlign w:val="bottom"/>
          </w:tcPr>
          <w:p w14:paraId="06498CAA" w14:textId="6D021125"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23.84</w:t>
            </w:r>
          </w:p>
        </w:tc>
        <w:tc>
          <w:tcPr>
            <w:tcW w:w="548" w:type="dxa"/>
          </w:tcPr>
          <w:p w14:paraId="4EA609D5" w14:textId="77777777" w:rsidR="00903D36" w:rsidRPr="003144F5" w:rsidRDefault="00903D36" w:rsidP="00903D36">
            <w:pPr>
              <w:jc w:val="both"/>
              <w:rPr>
                <w:rFonts w:ascii="Times New Roman" w:hAnsi="Times New Roman" w:cs="Times New Roman"/>
                <w:color w:val="000000"/>
                <w:sz w:val="24"/>
                <w:szCs w:val="24"/>
              </w:rPr>
            </w:pPr>
          </w:p>
        </w:tc>
        <w:tc>
          <w:tcPr>
            <w:tcW w:w="1368" w:type="dxa"/>
            <w:vAlign w:val="bottom"/>
          </w:tcPr>
          <w:p w14:paraId="52D4136F" w14:textId="5873C1C3"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FerrMetals</w:t>
            </w:r>
          </w:p>
        </w:tc>
        <w:tc>
          <w:tcPr>
            <w:tcW w:w="1512" w:type="dxa"/>
            <w:vAlign w:val="bottom"/>
          </w:tcPr>
          <w:p w14:paraId="2CFA681C" w14:textId="79937DB9"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-6617.18</w:t>
            </w:r>
          </w:p>
        </w:tc>
        <w:tc>
          <w:tcPr>
            <w:tcW w:w="1272" w:type="dxa"/>
            <w:vAlign w:val="bottom"/>
          </w:tcPr>
          <w:p w14:paraId="1D78CB66" w14:textId="2A4B12D3"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-31.57</w:t>
            </w:r>
          </w:p>
        </w:tc>
      </w:tr>
      <w:tr w:rsidR="00903D36" w:rsidRPr="00FF36D1" w14:paraId="7DA6A756" w14:textId="77777777" w:rsidTr="008E506A">
        <w:tc>
          <w:tcPr>
            <w:tcW w:w="1417" w:type="dxa"/>
            <w:vAlign w:val="bottom"/>
          </w:tcPr>
          <w:p w14:paraId="61D4A8CD" w14:textId="615473A4"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AccFoodSer</w:t>
            </w:r>
          </w:p>
        </w:tc>
        <w:tc>
          <w:tcPr>
            <w:tcW w:w="1702" w:type="dxa"/>
            <w:vAlign w:val="bottom"/>
          </w:tcPr>
          <w:p w14:paraId="365CB057" w14:textId="0358B2E1"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7272.86</w:t>
            </w:r>
          </w:p>
        </w:tc>
        <w:tc>
          <w:tcPr>
            <w:tcW w:w="1202" w:type="dxa"/>
            <w:vAlign w:val="bottom"/>
          </w:tcPr>
          <w:p w14:paraId="1CE5DAB7" w14:textId="7CD30DB8"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8.72</w:t>
            </w:r>
          </w:p>
        </w:tc>
        <w:tc>
          <w:tcPr>
            <w:tcW w:w="548" w:type="dxa"/>
          </w:tcPr>
          <w:p w14:paraId="3904618B" w14:textId="77777777" w:rsidR="00903D36" w:rsidRPr="003144F5" w:rsidRDefault="00903D36" w:rsidP="00903D36">
            <w:pPr>
              <w:jc w:val="both"/>
              <w:rPr>
                <w:rFonts w:ascii="Times New Roman" w:hAnsi="Times New Roman" w:cs="Times New Roman"/>
                <w:color w:val="000000"/>
                <w:sz w:val="24"/>
                <w:szCs w:val="24"/>
              </w:rPr>
            </w:pPr>
          </w:p>
        </w:tc>
        <w:tc>
          <w:tcPr>
            <w:tcW w:w="1368" w:type="dxa"/>
            <w:vAlign w:val="bottom"/>
          </w:tcPr>
          <w:p w14:paraId="781EDAC6" w14:textId="6BDD3DC3"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WaterTran</w:t>
            </w:r>
          </w:p>
        </w:tc>
        <w:tc>
          <w:tcPr>
            <w:tcW w:w="1512" w:type="dxa"/>
            <w:vAlign w:val="bottom"/>
          </w:tcPr>
          <w:p w14:paraId="52BBD07F" w14:textId="1D1E02CB"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-4494.72</w:t>
            </w:r>
          </w:p>
        </w:tc>
        <w:tc>
          <w:tcPr>
            <w:tcW w:w="1272" w:type="dxa"/>
            <w:vAlign w:val="bottom"/>
          </w:tcPr>
          <w:p w14:paraId="0A3A67A4" w14:textId="235DECEE"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-16.45</w:t>
            </w:r>
          </w:p>
        </w:tc>
      </w:tr>
      <w:tr w:rsidR="00903D36" w:rsidRPr="00FF36D1" w14:paraId="5A913533" w14:textId="77777777" w:rsidTr="008E506A">
        <w:tc>
          <w:tcPr>
            <w:tcW w:w="1417" w:type="dxa"/>
            <w:vAlign w:val="bottom"/>
          </w:tcPr>
          <w:p w14:paraId="7D6E873F" w14:textId="7FE54127"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OilSeeds</w:t>
            </w:r>
          </w:p>
        </w:tc>
        <w:tc>
          <w:tcPr>
            <w:tcW w:w="1702" w:type="dxa"/>
            <w:vAlign w:val="bottom"/>
          </w:tcPr>
          <w:p w14:paraId="14478994" w14:textId="47C23D96"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4769.86</w:t>
            </w:r>
          </w:p>
        </w:tc>
        <w:tc>
          <w:tcPr>
            <w:tcW w:w="1202" w:type="dxa"/>
            <w:vAlign w:val="bottom"/>
          </w:tcPr>
          <w:p w14:paraId="1775B8D4" w14:textId="01C17325"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58.79</w:t>
            </w:r>
          </w:p>
        </w:tc>
        <w:tc>
          <w:tcPr>
            <w:tcW w:w="548" w:type="dxa"/>
          </w:tcPr>
          <w:p w14:paraId="1A404A20" w14:textId="77777777" w:rsidR="00903D36" w:rsidRPr="003144F5" w:rsidRDefault="00903D36" w:rsidP="00903D36">
            <w:pPr>
              <w:jc w:val="both"/>
              <w:rPr>
                <w:rFonts w:ascii="Times New Roman" w:hAnsi="Times New Roman" w:cs="Times New Roman"/>
                <w:color w:val="000000"/>
                <w:sz w:val="24"/>
                <w:szCs w:val="24"/>
              </w:rPr>
            </w:pPr>
          </w:p>
        </w:tc>
        <w:tc>
          <w:tcPr>
            <w:tcW w:w="1368" w:type="dxa"/>
            <w:vAlign w:val="bottom"/>
          </w:tcPr>
          <w:p w14:paraId="2F686E70" w14:textId="21975F92"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oil_pcts</w:t>
            </w:r>
          </w:p>
        </w:tc>
        <w:tc>
          <w:tcPr>
            <w:tcW w:w="1512" w:type="dxa"/>
            <w:vAlign w:val="bottom"/>
          </w:tcPr>
          <w:p w14:paraId="54619D19" w14:textId="65572F5D"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-4418.4</w:t>
            </w:r>
          </w:p>
        </w:tc>
        <w:tc>
          <w:tcPr>
            <w:tcW w:w="1272" w:type="dxa"/>
            <w:vAlign w:val="bottom"/>
          </w:tcPr>
          <w:p w14:paraId="3FD49CD4" w14:textId="5CC0F8DF"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-34.01</w:t>
            </w:r>
          </w:p>
        </w:tc>
      </w:tr>
      <w:tr w:rsidR="00903D36" w:rsidRPr="00FF36D1" w14:paraId="04D73496" w14:textId="77777777" w:rsidTr="008E506A">
        <w:tc>
          <w:tcPr>
            <w:tcW w:w="1417" w:type="dxa"/>
            <w:vAlign w:val="bottom"/>
          </w:tcPr>
          <w:p w14:paraId="0FB2CA9C" w14:textId="25271822" w:rsidR="00903D36" w:rsidRPr="003144F5" w:rsidRDefault="0006316A"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C</w:t>
            </w:r>
            <w:r w:rsidR="00903D36" w:rsidRPr="008E506A">
              <w:rPr>
                <w:rFonts w:ascii="Times New Roman" w:hAnsi="Times New Roman" w:cs="Times New Roman"/>
                <w:color w:val="000000"/>
                <w:sz w:val="24"/>
                <w:szCs w:val="24"/>
              </w:rPr>
              <w:t>oal</w:t>
            </w:r>
          </w:p>
        </w:tc>
        <w:tc>
          <w:tcPr>
            <w:tcW w:w="1702" w:type="dxa"/>
            <w:vAlign w:val="bottom"/>
          </w:tcPr>
          <w:p w14:paraId="5913776C" w14:textId="756B0923"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4470.63</w:t>
            </w:r>
          </w:p>
        </w:tc>
        <w:tc>
          <w:tcPr>
            <w:tcW w:w="1202" w:type="dxa"/>
            <w:vAlign w:val="bottom"/>
          </w:tcPr>
          <w:p w14:paraId="5AD93F47" w14:textId="264A747C"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18.87</w:t>
            </w:r>
          </w:p>
        </w:tc>
        <w:tc>
          <w:tcPr>
            <w:tcW w:w="548" w:type="dxa"/>
          </w:tcPr>
          <w:p w14:paraId="5B5D66DA" w14:textId="77777777" w:rsidR="00903D36" w:rsidRPr="003144F5" w:rsidRDefault="00903D36" w:rsidP="00903D36">
            <w:pPr>
              <w:jc w:val="both"/>
              <w:rPr>
                <w:rFonts w:ascii="Times New Roman" w:hAnsi="Times New Roman" w:cs="Times New Roman"/>
                <w:color w:val="000000"/>
                <w:sz w:val="24"/>
                <w:szCs w:val="24"/>
              </w:rPr>
            </w:pPr>
          </w:p>
        </w:tc>
        <w:tc>
          <w:tcPr>
            <w:tcW w:w="1368" w:type="dxa"/>
            <w:vAlign w:val="bottom"/>
          </w:tcPr>
          <w:p w14:paraId="293F8DCB" w14:textId="473A3616"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TranNec</w:t>
            </w:r>
          </w:p>
        </w:tc>
        <w:tc>
          <w:tcPr>
            <w:tcW w:w="1512" w:type="dxa"/>
            <w:vAlign w:val="bottom"/>
          </w:tcPr>
          <w:p w14:paraId="062F5AFF" w14:textId="7218670A"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-2934.32</w:t>
            </w:r>
          </w:p>
        </w:tc>
        <w:tc>
          <w:tcPr>
            <w:tcW w:w="1272" w:type="dxa"/>
            <w:vAlign w:val="bottom"/>
          </w:tcPr>
          <w:p w14:paraId="61C2AF98" w14:textId="2D35D748"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-10.13</w:t>
            </w:r>
          </w:p>
        </w:tc>
      </w:tr>
      <w:tr w:rsidR="00903D36" w:rsidRPr="00FF36D1" w14:paraId="22107272" w14:textId="77777777" w:rsidTr="008E506A">
        <w:tc>
          <w:tcPr>
            <w:tcW w:w="1417" w:type="dxa"/>
            <w:vAlign w:val="bottom"/>
          </w:tcPr>
          <w:p w14:paraId="4F091437" w14:textId="6615054C"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electricity</w:t>
            </w:r>
          </w:p>
        </w:tc>
        <w:tc>
          <w:tcPr>
            <w:tcW w:w="1702" w:type="dxa"/>
            <w:vAlign w:val="bottom"/>
          </w:tcPr>
          <w:p w14:paraId="2A5964E3" w14:textId="116391B1"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3911.24</w:t>
            </w:r>
          </w:p>
        </w:tc>
        <w:tc>
          <w:tcPr>
            <w:tcW w:w="1202" w:type="dxa"/>
            <w:vAlign w:val="bottom"/>
          </w:tcPr>
          <w:p w14:paraId="42802950" w14:textId="33D8E235"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45.71</w:t>
            </w:r>
          </w:p>
        </w:tc>
        <w:tc>
          <w:tcPr>
            <w:tcW w:w="548" w:type="dxa"/>
          </w:tcPr>
          <w:p w14:paraId="49BDBB87" w14:textId="77777777" w:rsidR="00903D36" w:rsidRPr="003144F5" w:rsidRDefault="00903D36" w:rsidP="00903D36">
            <w:pPr>
              <w:jc w:val="both"/>
              <w:rPr>
                <w:rFonts w:ascii="Times New Roman" w:hAnsi="Times New Roman" w:cs="Times New Roman"/>
                <w:color w:val="000000"/>
                <w:sz w:val="24"/>
                <w:szCs w:val="24"/>
              </w:rPr>
            </w:pPr>
          </w:p>
        </w:tc>
        <w:tc>
          <w:tcPr>
            <w:tcW w:w="1368" w:type="dxa"/>
            <w:vAlign w:val="bottom"/>
          </w:tcPr>
          <w:p w14:paraId="0ECFFF3D" w14:textId="1F39BFDD"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oil</w:t>
            </w:r>
          </w:p>
        </w:tc>
        <w:tc>
          <w:tcPr>
            <w:tcW w:w="1512" w:type="dxa"/>
            <w:vAlign w:val="bottom"/>
          </w:tcPr>
          <w:p w14:paraId="5C7F8ECA" w14:textId="0590A752"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-2423.19</w:t>
            </w:r>
          </w:p>
        </w:tc>
        <w:tc>
          <w:tcPr>
            <w:tcW w:w="1272" w:type="dxa"/>
            <w:vAlign w:val="bottom"/>
          </w:tcPr>
          <w:p w14:paraId="2495CE1A" w14:textId="196FB72E" w:rsidR="00903D36" w:rsidRPr="003144F5" w:rsidRDefault="00903D36" w:rsidP="00903D3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-0.61</w:t>
            </w:r>
          </w:p>
        </w:tc>
      </w:tr>
    </w:tbl>
    <w:p w14:paraId="0B943E84" w14:textId="52F71A3F" w:rsidR="00763A73" w:rsidRPr="007860FB" w:rsidRDefault="00155DA0" w:rsidP="00763A73">
      <w:pPr>
        <w:spacing w:before="240"/>
        <w:jc w:val="both"/>
        <w:rPr>
          <w:rFonts w:ascii="Times New Roman" w:hAnsi="Times New Roman" w:cs="Times New Roman"/>
          <w:sz w:val="24"/>
          <w:szCs w:val="24"/>
        </w:rPr>
      </w:pPr>
      <w:r>
        <w:rPr>
          <w:rFonts w:ascii="Times New Roman" w:hAnsi="Times New Roman" w:cs="Times New Roman"/>
          <w:sz w:val="24"/>
          <w:szCs w:val="24"/>
        </w:rPr>
        <w:t>The aggregate impact on total exports of Africa region is shown in table 3</w:t>
      </w:r>
      <w:r w:rsidR="006A6A42">
        <w:rPr>
          <w:rFonts w:ascii="Times New Roman" w:hAnsi="Times New Roman" w:cs="Times New Roman"/>
          <w:sz w:val="24"/>
          <w:szCs w:val="24"/>
        </w:rPr>
        <w:t>5</w:t>
      </w:r>
      <w:r>
        <w:rPr>
          <w:rFonts w:ascii="Times New Roman" w:hAnsi="Times New Roman" w:cs="Times New Roman"/>
          <w:sz w:val="24"/>
          <w:szCs w:val="24"/>
        </w:rPr>
        <w:t xml:space="preserve">. </w:t>
      </w:r>
      <w:r w:rsidR="00763A73" w:rsidRPr="007860FB">
        <w:rPr>
          <w:rFonts w:ascii="Times New Roman" w:hAnsi="Times New Roman" w:cs="Times New Roman"/>
          <w:sz w:val="24"/>
          <w:szCs w:val="24"/>
        </w:rPr>
        <w:t xml:space="preserve">In scenario 1 (CBAM of $90 per tonne of carbon), natural gas, leather production &amp; motor vehicle </w:t>
      </w:r>
      <w:r w:rsidR="00763A73" w:rsidRPr="007860FB">
        <w:rPr>
          <w:rFonts w:ascii="Times New Roman" w:hAnsi="Times New Roman" w:cs="Times New Roman"/>
          <w:sz w:val="24"/>
          <w:szCs w:val="24"/>
        </w:rPr>
        <w:lastRenderedPageBreak/>
        <w:t>production grow by $824 million, $5 million and $1.47 million respectively. On the other hand in this scenario, water transportation, miscellaneous transportation activities, and air transportation record a decline of $1.3 billion, $600 million and $520 million respectively.</w:t>
      </w:r>
    </w:p>
    <w:p w14:paraId="20994819" w14:textId="6AF6455F" w:rsidR="00763A73" w:rsidRPr="007860FB" w:rsidRDefault="007860FB" w:rsidP="00763A73">
      <w:pPr>
        <w:spacing w:before="240"/>
        <w:jc w:val="both"/>
        <w:rPr>
          <w:rFonts w:ascii="Times New Roman" w:hAnsi="Times New Roman" w:cs="Times New Roman"/>
          <w:sz w:val="24"/>
          <w:szCs w:val="24"/>
        </w:rPr>
      </w:pPr>
      <w:r w:rsidRPr="007860FB">
        <w:rPr>
          <w:rFonts w:ascii="Times New Roman" w:hAnsi="Times New Roman" w:cs="Times New Roman"/>
          <w:sz w:val="24"/>
          <w:szCs w:val="24"/>
        </w:rPr>
        <w:t>Under</w:t>
      </w:r>
      <w:r w:rsidR="00763A73" w:rsidRPr="007860FB">
        <w:rPr>
          <w:rFonts w:ascii="Times New Roman" w:hAnsi="Times New Roman" w:cs="Times New Roman"/>
          <w:sz w:val="24"/>
          <w:szCs w:val="24"/>
        </w:rPr>
        <w:t xml:space="preserve"> scenario 2(CBAM of $90 per tonne of carbon emissions + AfCTA customs pact)</w:t>
      </w:r>
      <w:r w:rsidRPr="007860FB">
        <w:rPr>
          <w:rFonts w:ascii="Times New Roman" w:hAnsi="Times New Roman" w:cs="Times New Roman"/>
          <w:sz w:val="24"/>
          <w:szCs w:val="24"/>
        </w:rPr>
        <w:t>, sectors like Chemical products and computer/electronic equipment also expand sharply, increasing by $4.35 billion and $3.99 billion. Furthermore, precious metals, bovine meat, and food products see significant growth, rising by $9.17 billion, $4.93 billion, and $4.51 billion respectively. Conversely, vegetable oils and fats, water transportation, and sugar decline by $1.17 billion, $714 million, and $265 million.</w:t>
      </w:r>
    </w:p>
    <w:p w14:paraId="22FC2E68" w14:textId="5D69F1EC" w:rsidR="00763A73" w:rsidRDefault="007860FB" w:rsidP="00763A73">
      <w:pPr>
        <w:spacing w:before="240"/>
        <w:jc w:val="both"/>
        <w:rPr>
          <w:rFonts w:ascii="Times New Roman" w:hAnsi="Times New Roman" w:cs="Times New Roman"/>
          <w:sz w:val="24"/>
          <w:szCs w:val="24"/>
        </w:rPr>
      </w:pPr>
      <w:r w:rsidRPr="007860FB">
        <w:rPr>
          <w:rFonts w:ascii="Times New Roman" w:hAnsi="Times New Roman" w:cs="Times New Roman"/>
          <w:sz w:val="24"/>
          <w:szCs w:val="24"/>
        </w:rPr>
        <w:t>Under scenario 3(Unconditional NDC + AfCFTA + CBAM $90), the scenario that demonstrates the most positive results, food products, natural gas, and accommodation/food services witness gains of $3.62 billion, $3.59 billion, and $3.22 billion. Similarly, manufacturing of apparel and computer/electronic equipment also rise by $1.89 billion and $1.87 billion.</w:t>
      </w:r>
      <w:r w:rsidRPr="007860FB">
        <w:rPr>
          <w:rFonts w:ascii="Times New Roman" w:hAnsi="Times New Roman" w:cs="Times New Roman"/>
        </w:rPr>
        <w:t xml:space="preserve"> </w:t>
      </w:r>
      <w:r w:rsidRPr="007860FB">
        <w:rPr>
          <w:rFonts w:ascii="Times New Roman" w:hAnsi="Times New Roman" w:cs="Times New Roman"/>
          <w:sz w:val="24"/>
          <w:szCs w:val="24"/>
        </w:rPr>
        <w:t>However, ferrous metals, air transportation, and water transportation suffer steep declines of $6.19 billion, $5.29 billion, and $4.68 billion.</w:t>
      </w:r>
    </w:p>
    <w:p w14:paraId="4CCB7556" w14:textId="197D720D" w:rsidR="007860FB" w:rsidRDefault="007860FB" w:rsidP="00763A73">
      <w:pPr>
        <w:spacing w:before="240"/>
        <w:jc w:val="both"/>
        <w:rPr>
          <w:rFonts w:ascii="Times New Roman" w:hAnsi="Times New Roman" w:cs="Times New Roman"/>
          <w:sz w:val="24"/>
          <w:szCs w:val="24"/>
        </w:rPr>
      </w:pPr>
      <w:r>
        <w:rPr>
          <w:rFonts w:ascii="Times New Roman" w:hAnsi="Times New Roman" w:cs="Times New Roman"/>
          <w:sz w:val="24"/>
          <w:szCs w:val="24"/>
        </w:rPr>
        <w:t>Under the fourth scenario (full implementation of unconditional NDC</w:t>
      </w:r>
      <w:r w:rsidRPr="007860FB">
        <w:t xml:space="preserve"> </w:t>
      </w:r>
      <w:r w:rsidRPr="007860FB">
        <w:rPr>
          <w:rFonts w:ascii="Times New Roman" w:hAnsi="Times New Roman" w:cs="Times New Roman"/>
          <w:sz w:val="24"/>
          <w:szCs w:val="24"/>
        </w:rPr>
        <w:t>+ AfCFTA</w:t>
      </w:r>
      <w:r>
        <w:rPr>
          <w:rFonts w:ascii="Times New Roman" w:hAnsi="Times New Roman" w:cs="Times New Roman"/>
          <w:sz w:val="24"/>
          <w:szCs w:val="24"/>
        </w:rPr>
        <w:t xml:space="preserve"> + CBAM $90 + Emission Trading), sectors like </w:t>
      </w:r>
      <w:r w:rsidRPr="007860FB">
        <w:rPr>
          <w:rFonts w:ascii="Times New Roman" w:hAnsi="Times New Roman" w:cs="Times New Roman"/>
          <w:sz w:val="24"/>
          <w:szCs w:val="24"/>
        </w:rPr>
        <w:t>Other crops, accommodation/food services, and oil seeds surge by $8.57 billion, $7.27 billion, and $4.77 billion. Coal and electricity production also grow substantially, increasing by $4.47 billion and $3.91 billion.</w:t>
      </w:r>
      <w:r>
        <w:rPr>
          <w:rFonts w:ascii="Times New Roman" w:hAnsi="Times New Roman" w:cs="Times New Roman"/>
          <w:sz w:val="24"/>
          <w:szCs w:val="24"/>
        </w:rPr>
        <w:t xml:space="preserve"> On the other hand, sectors like </w:t>
      </w:r>
      <w:r w:rsidRPr="007860FB">
        <w:rPr>
          <w:rFonts w:ascii="Times New Roman" w:hAnsi="Times New Roman" w:cs="Times New Roman"/>
          <w:sz w:val="24"/>
          <w:szCs w:val="24"/>
        </w:rPr>
        <w:t>ferrous metals, water transportation, and petroleum/coal products contract sharply, falling by $6.62 billion, $4.49 billion, and $4.42 billion</w:t>
      </w:r>
      <w:r>
        <w:rPr>
          <w:rFonts w:ascii="Times New Roman" w:hAnsi="Times New Roman" w:cs="Times New Roman"/>
          <w:sz w:val="24"/>
          <w:szCs w:val="24"/>
        </w:rPr>
        <w:t xml:space="preserve"> respectively</w:t>
      </w:r>
      <w:r w:rsidRPr="007860FB">
        <w:rPr>
          <w:rFonts w:ascii="Times New Roman" w:hAnsi="Times New Roman" w:cs="Times New Roman"/>
          <w:sz w:val="24"/>
          <w:szCs w:val="24"/>
        </w:rPr>
        <w:t>.</w:t>
      </w:r>
    </w:p>
    <w:p w14:paraId="4488FF1C" w14:textId="10DE5DDD" w:rsidR="00C22982" w:rsidRDefault="00D42446" w:rsidP="009106BA">
      <w:pPr>
        <w:spacing w:before="240"/>
        <w:jc w:val="both"/>
        <w:rPr>
          <w:rFonts w:ascii="Times New Roman" w:hAnsi="Times New Roman" w:cs="Times New Roman"/>
          <w:b/>
          <w:bCs/>
          <w:i/>
          <w:iCs/>
          <w:sz w:val="24"/>
          <w:szCs w:val="24"/>
        </w:rPr>
      </w:pPr>
      <w:r w:rsidRPr="00C84BE2">
        <w:rPr>
          <w:rFonts w:ascii="Times New Roman" w:hAnsi="Times New Roman" w:cs="Times New Roman"/>
          <w:b/>
          <w:bCs/>
          <w:i/>
          <w:iCs/>
          <w:sz w:val="24"/>
          <w:szCs w:val="24"/>
        </w:rPr>
        <w:t xml:space="preserve">Table </w:t>
      </w:r>
      <w:r w:rsidR="0006316A">
        <w:rPr>
          <w:rFonts w:ascii="Times New Roman" w:hAnsi="Times New Roman" w:cs="Times New Roman"/>
          <w:b/>
          <w:bCs/>
          <w:i/>
          <w:iCs/>
          <w:sz w:val="24"/>
          <w:szCs w:val="24"/>
        </w:rPr>
        <w:t>36</w:t>
      </w:r>
      <w:r w:rsidRPr="00C84BE2">
        <w:rPr>
          <w:rFonts w:ascii="Times New Roman" w:hAnsi="Times New Roman" w:cs="Times New Roman"/>
          <w:b/>
          <w:bCs/>
          <w:i/>
          <w:iCs/>
          <w:sz w:val="24"/>
          <w:szCs w:val="24"/>
        </w:rPr>
        <w:t xml:space="preserve">: Summary of top 5 positively and negatively </w:t>
      </w:r>
      <w:r w:rsidRPr="002148B8">
        <w:rPr>
          <w:rFonts w:ascii="Times New Roman" w:hAnsi="Times New Roman" w:cs="Times New Roman"/>
          <w:b/>
          <w:bCs/>
          <w:i/>
          <w:iCs/>
          <w:sz w:val="24"/>
          <w:szCs w:val="24"/>
        </w:rPr>
        <w:t xml:space="preserve">impacted sectors </w:t>
      </w:r>
      <w:r w:rsidR="00B756A5">
        <w:rPr>
          <w:rFonts w:ascii="Times New Roman" w:hAnsi="Times New Roman" w:cs="Times New Roman"/>
          <w:b/>
          <w:bCs/>
          <w:i/>
          <w:iCs/>
          <w:sz w:val="24"/>
          <w:szCs w:val="24"/>
        </w:rPr>
        <w:t xml:space="preserve">for exports to EU </w:t>
      </w:r>
      <w:r w:rsidRPr="002148B8">
        <w:rPr>
          <w:rFonts w:ascii="Times New Roman" w:hAnsi="Times New Roman" w:cs="Times New Roman"/>
          <w:b/>
          <w:bCs/>
          <w:i/>
          <w:iCs/>
          <w:sz w:val="24"/>
          <w:szCs w:val="24"/>
        </w:rPr>
        <w:t>aggregated at African region</w:t>
      </w:r>
    </w:p>
    <w:tbl>
      <w:tblPr>
        <w:tblStyle w:val="TableGrid"/>
        <w:tblW w:w="0" w:type="auto"/>
        <w:tblInd w:w="-5" w:type="dxa"/>
        <w:tblLook w:val="04A0" w:firstRow="1" w:lastRow="0" w:firstColumn="1" w:lastColumn="0" w:noHBand="0" w:noVBand="1"/>
      </w:tblPr>
      <w:tblGrid>
        <w:gridCol w:w="1416"/>
        <w:gridCol w:w="1654"/>
        <w:gridCol w:w="48"/>
        <w:gridCol w:w="1277"/>
        <w:gridCol w:w="425"/>
        <w:gridCol w:w="49"/>
        <w:gridCol w:w="1368"/>
        <w:gridCol w:w="142"/>
        <w:gridCol w:w="1370"/>
        <w:gridCol w:w="110"/>
        <w:gridCol w:w="1162"/>
      </w:tblGrid>
      <w:tr w:rsidR="00700521" w:rsidRPr="00C84BE2" w14:paraId="675384EE" w14:textId="77777777" w:rsidTr="00473662">
        <w:trPr>
          <w:trHeight w:val="369"/>
        </w:trPr>
        <w:tc>
          <w:tcPr>
            <w:tcW w:w="9021" w:type="dxa"/>
            <w:gridSpan w:val="11"/>
          </w:tcPr>
          <w:p w14:paraId="362C94C1" w14:textId="03761572" w:rsidR="00700521" w:rsidRPr="00C84BE2" w:rsidRDefault="005724ED" w:rsidP="001C43FA">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BA1E3E">
              <w:rPr>
                <w:rFonts w:ascii="Times New Roman" w:hAnsi="Times New Roman" w:cs="Times New Roman"/>
                <w:b/>
                <w:bCs/>
                <w:sz w:val="24"/>
                <w:szCs w:val="24"/>
              </w:rPr>
              <w:t>1</w:t>
            </w:r>
            <w:r>
              <w:rPr>
                <w:rFonts w:ascii="Times New Roman" w:hAnsi="Times New Roman" w:cs="Times New Roman"/>
                <w:b/>
                <w:bCs/>
                <w:sz w:val="24"/>
                <w:szCs w:val="24"/>
              </w:rPr>
              <w:t xml:space="preserve"> - </w:t>
            </w:r>
            <w:r>
              <w:rPr>
                <w:rFonts w:ascii="Times New Roman" w:eastAsia="Times New Roman" w:hAnsi="Times New Roman" w:cs="Times New Roman"/>
                <w:b/>
                <w:bCs/>
                <w:color w:val="000000"/>
                <w:sz w:val="24"/>
                <w:szCs w:val="24"/>
                <w:lang w:eastAsia="en-IN"/>
                <w14:ligatures w14:val="none"/>
              </w:rPr>
              <w:t>CBAM $90</w:t>
            </w:r>
          </w:p>
        </w:tc>
      </w:tr>
      <w:tr w:rsidR="00700521" w:rsidRPr="00C84BE2" w14:paraId="7470BD40" w14:textId="77777777" w:rsidTr="00473662">
        <w:trPr>
          <w:trHeight w:val="405"/>
        </w:trPr>
        <w:tc>
          <w:tcPr>
            <w:tcW w:w="4395" w:type="dxa"/>
            <w:gridSpan w:val="4"/>
          </w:tcPr>
          <w:p w14:paraId="0A1F8FFB" w14:textId="77777777" w:rsidR="00700521" w:rsidRPr="00C84BE2" w:rsidRDefault="00700521" w:rsidP="001C43FA">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425" w:type="dxa"/>
          </w:tcPr>
          <w:p w14:paraId="77E34AC6" w14:textId="77777777" w:rsidR="00700521" w:rsidRPr="00C84BE2" w:rsidRDefault="00700521" w:rsidP="001C43FA">
            <w:pPr>
              <w:jc w:val="both"/>
              <w:rPr>
                <w:rFonts w:ascii="Times New Roman" w:hAnsi="Times New Roman" w:cs="Times New Roman"/>
                <w:b/>
                <w:bCs/>
                <w:sz w:val="24"/>
                <w:szCs w:val="24"/>
              </w:rPr>
            </w:pPr>
          </w:p>
        </w:tc>
        <w:tc>
          <w:tcPr>
            <w:tcW w:w="4201" w:type="dxa"/>
            <w:gridSpan w:val="6"/>
          </w:tcPr>
          <w:p w14:paraId="65B88FC7" w14:textId="77777777" w:rsidR="00700521" w:rsidRPr="00C84BE2" w:rsidRDefault="00700521" w:rsidP="001C43FA">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9A0B8D" w:rsidRPr="00C84BE2" w14:paraId="6F181245" w14:textId="77777777" w:rsidTr="00473662">
        <w:trPr>
          <w:trHeight w:val="653"/>
        </w:trPr>
        <w:tc>
          <w:tcPr>
            <w:tcW w:w="1416" w:type="dxa"/>
          </w:tcPr>
          <w:p w14:paraId="24193909"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654" w:type="dxa"/>
          </w:tcPr>
          <w:p w14:paraId="76ADE09D"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325" w:type="dxa"/>
            <w:gridSpan w:val="2"/>
          </w:tcPr>
          <w:p w14:paraId="078ED8C8"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425" w:type="dxa"/>
          </w:tcPr>
          <w:p w14:paraId="0E1F19F2" w14:textId="77777777" w:rsidR="00700521" w:rsidRPr="00C84BE2" w:rsidRDefault="00700521" w:rsidP="001C43FA">
            <w:pPr>
              <w:jc w:val="both"/>
              <w:rPr>
                <w:rFonts w:ascii="Times New Roman" w:hAnsi="Times New Roman" w:cs="Times New Roman"/>
                <w:b/>
                <w:bCs/>
                <w:sz w:val="24"/>
                <w:szCs w:val="24"/>
              </w:rPr>
            </w:pPr>
          </w:p>
        </w:tc>
        <w:tc>
          <w:tcPr>
            <w:tcW w:w="1559" w:type="dxa"/>
            <w:gridSpan w:val="3"/>
          </w:tcPr>
          <w:p w14:paraId="5A330F9C"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480" w:type="dxa"/>
            <w:gridSpan w:val="2"/>
          </w:tcPr>
          <w:p w14:paraId="73EAC470"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162" w:type="dxa"/>
          </w:tcPr>
          <w:p w14:paraId="107EE4B1"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9A0B8D" w:rsidRPr="00E85B48" w14:paraId="26E9B2C2" w14:textId="77777777" w:rsidTr="00473662">
        <w:tc>
          <w:tcPr>
            <w:tcW w:w="1416" w:type="dxa"/>
            <w:vAlign w:val="bottom"/>
          </w:tcPr>
          <w:p w14:paraId="0981D535" w14:textId="3A2DC1B1" w:rsidR="00BB4B88" w:rsidRPr="001C43FA" w:rsidRDefault="00A47B50" w:rsidP="00BB4B88">
            <w:pPr>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00BB4B88" w:rsidRPr="005902DA">
              <w:rPr>
                <w:rFonts w:ascii="Times New Roman" w:hAnsi="Times New Roman" w:cs="Times New Roman"/>
                <w:color w:val="000000"/>
                <w:sz w:val="24"/>
                <w:szCs w:val="24"/>
              </w:rPr>
              <w:t>as</w:t>
            </w:r>
          </w:p>
        </w:tc>
        <w:tc>
          <w:tcPr>
            <w:tcW w:w="1654" w:type="dxa"/>
            <w:vAlign w:val="bottom"/>
          </w:tcPr>
          <w:p w14:paraId="54DD1AB5" w14:textId="73497418"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984.85</w:t>
            </w:r>
          </w:p>
        </w:tc>
        <w:tc>
          <w:tcPr>
            <w:tcW w:w="1325" w:type="dxa"/>
            <w:gridSpan w:val="2"/>
            <w:vAlign w:val="bottom"/>
          </w:tcPr>
          <w:p w14:paraId="41568465" w14:textId="328A764F"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6.02</w:t>
            </w:r>
          </w:p>
        </w:tc>
        <w:tc>
          <w:tcPr>
            <w:tcW w:w="425" w:type="dxa"/>
          </w:tcPr>
          <w:p w14:paraId="2F21ED16" w14:textId="77777777" w:rsidR="00BB4B88" w:rsidRPr="001C43FA" w:rsidRDefault="00BB4B88" w:rsidP="00BB4B88">
            <w:pPr>
              <w:jc w:val="both"/>
              <w:rPr>
                <w:rFonts w:ascii="Times New Roman" w:hAnsi="Times New Roman" w:cs="Times New Roman"/>
                <w:color w:val="000000"/>
                <w:sz w:val="24"/>
                <w:szCs w:val="24"/>
              </w:rPr>
            </w:pPr>
          </w:p>
        </w:tc>
        <w:tc>
          <w:tcPr>
            <w:tcW w:w="1559" w:type="dxa"/>
            <w:gridSpan w:val="3"/>
            <w:vAlign w:val="bottom"/>
          </w:tcPr>
          <w:p w14:paraId="43912907" w14:textId="2CA8A3DA"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WaterTran</w:t>
            </w:r>
          </w:p>
        </w:tc>
        <w:tc>
          <w:tcPr>
            <w:tcW w:w="1480" w:type="dxa"/>
            <w:gridSpan w:val="2"/>
            <w:vAlign w:val="bottom"/>
          </w:tcPr>
          <w:p w14:paraId="32DFC8B0" w14:textId="34DE0AE4"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-1366.7</w:t>
            </w:r>
          </w:p>
        </w:tc>
        <w:tc>
          <w:tcPr>
            <w:tcW w:w="1162" w:type="dxa"/>
            <w:vAlign w:val="bottom"/>
          </w:tcPr>
          <w:p w14:paraId="4E22C4EE" w14:textId="5BC9FCF2"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-20.47</w:t>
            </w:r>
          </w:p>
        </w:tc>
      </w:tr>
      <w:tr w:rsidR="009A0B8D" w:rsidRPr="00E85B48" w14:paraId="2C1FE49C" w14:textId="77777777" w:rsidTr="00473662">
        <w:tc>
          <w:tcPr>
            <w:tcW w:w="1416" w:type="dxa"/>
            <w:vAlign w:val="bottom"/>
          </w:tcPr>
          <w:p w14:paraId="6E7B7D36" w14:textId="46A1CD63" w:rsidR="00BB4B88" w:rsidRPr="001C43FA" w:rsidRDefault="00A47B50" w:rsidP="00BB4B88">
            <w:pPr>
              <w:jc w:val="both"/>
              <w:rPr>
                <w:rFonts w:ascii="Times New Roman" w:hAnsi="Times New Roman" w:cs="Times New Roman"/>
                <w:color w:val="000000"/>
                <w:sz w:val="24"/>
                <w:szCs w:val="24"/>
              </w:rPr>
            </w:pPr>
            <w:r>
              <w:rPr>
                <w:rFonts w:ascii="Times New Roman" w:hAnsi="Times New Roman" w:cs="Times New Roman"/>
                <w:color w:val="000000"/>
                <w:sz w:val="24"/>
                <w:szCs w:val="24"/>
              </w:rPr>
              <w:t>O</w:t>
            </w:r>
            <w:r w:rsidR="00BB4B88" w:rsidRPr="005902DA">
              <w:rPr>
                <w:rFonts w:ascii="Times New Roman" w:hAnsi="Times New Roman" w:cs="Times New Roman"/>
                <w:color w:val="000000"/>
                <w:sz w:val="24"/>
                <w:szCs w:val="24"/>
              </w:rPr>
              <w:t>il</w:t>
            </w:r>
          </w:p>
        </w:tc>
        <w:tc>
          <w:tcPr>
            <w:tcW w:w="1654" w:type="dxa"/>
            <w:vAlign w:val="bottom"/>
          </w:tcPr>
          <w:p w14:paraId="127F7E6D" w14:textId="0E533E37"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854.97</w:t>
            </w:r>
          </w:p>
        </w:tc>
        <w:tc>
          <w:tcPr>
            <w:tcW w:w="1325" w:type="dxa"/>
            <w:gridSpan w:val="2"/>
            <w:vAlign w:val="bottom"/>
          </w:tcPr>
          <w:p w14:paraId="4021CE2D" w14:textId="0376771F"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0.8</w:t>
            </w:r>
          </w:p>
        </w:tc>
        <w:tc>
          <w:tcPr>
            <w:tcW w:w="425" w:type="dxa"/>
          </w:tcPr>
          <w:p w14:paraId="6BEF5F20" w14:textId="77777777" w:rsidR="00BB4B88" w:rsidRPr="001C43FA" w:rsidRDefault="00BB4B88" w:rsidP="00BB4B88">
            <w:pPr>
              <w:jc w:val="both"/>
              <w:rPr>
                <w:rFonts w:ascii="Times New Roman" w:hAnsi="Times New Roman" w:cs="Times New Roman"/>
                <w:color w:val="000000"/>
                <w:sz w:val="24"/>
                <w:szCs w:val="24"/>
              </w:rPr>
            </w:pPr>
          </w:p>
        </w:tc>
        <w:tc>
          <w:tcPr>
            <w:tcW w:w="1559" w:type="dxa"/>
            <w:gridSpan w:val="3"/>
            <w:vAlign w:val="bottom"/>
          </w:tcPr>
          <w:p w14:paraId="5921331A" w14:textId="6AA3D480"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TranNec</w:t>
            </w:r>
          </w:p>
        </w:tc>
        <w:tc>
          <w:tcPr>
            <w:tcW w:w="1480" w:type="dxa"/>
            <w:gridSpan w:val="2"/>
            <w:vAlign w:val="bottom"/>
          </w:tcPr>
          <w:p w14:paraId="69B25C9C" w14:textId="7E89F966"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-597.18</w:t>
            </w:r>
          </w:p>
        </w:tc>
        <w:tc>
          <w:tcPr>
            <w:tcW w:w="1162" w:type="dxa"/>
            <w:vAlign w:val="bottom"/>
          </w:tcPr>
          <w:p w14:paraId="7A97C9A6" w14:textId="23295513"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-7.55</w:t>
            </w:r>
          </w:p>
        </w:tc>
      </w:tr>
      <w:tr w:rsidR="009A0B8D" w:rsidRPr="00E85B48" w14:paraId="46A6B288" w14:textId="77777777" w:rsidTr="00473662">
        <w:tc>
          <w:tcPr>
            <w:tcW w:w="1416" w:type="dxa"/>
            <w:vAlign w:val="bottom"/>
          </w:tcPr>
          <w:p w14:paraId="5E91FF86" w14:textId="0A67DEFF"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Minrlsnec</w:t>
            </w:r>
          </w:p>
        </w:tc>
        <w:tc>
          <w:tcPr>
            <w:tcW w:w="1654" w:type="dxa"/>
            <w:vAlign w:val="bottom"/>
          </w:tcPr>
          <w:p w14:paraId="2204A321" w14:textId="781745D7"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38.99</w:t>
            </w:r>
          </w:p>
        </w:tc>
        <w:tc>
          <w:tcPr>
            <w:tcW w:w="1325" w:type="dxa"/>
            <w:gridSpan w:val="2"/>
            <w:vAlign w:val="bottom"/>
          </w:tcPr>
          <w:p w14:paraId="26F2EE99" w14:textId="241D6CAC"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0.25</w:t>
            </w:r>
          </w:p>
        </w:tc>
        <w:tc>
          <w:tcPr>
            <w:tcW w:w="425" w:type="dxa"/>
          </w:tcPr>
          <w:p w14:paraId="50B8339B" w14:textId="77777777" w:rsidR="00BB4B88" w:rsidRPr="001C43FA" w:rsidRDefault="00BB4B88" w:rsidP="00BB4B88">
            <w:pPr>
              <w:jc w:val="both"/>
              <w:rPr>
                <w:rFonts w:ascii="Times New Roman" w:hAnsi="Times New Roman" w:cs="Times New Roman"/>
                <w:color w:val="000000"/>
                <w:sz w:val="24"/>
                <w:szCs w:val="24"/>
              </w:rPr>
            </w:pPr>
          </w:p>
        </w:tc>
        <w:tc>
          <w:tcPr>
            <w:tcW w:w="1559" w:type="dxa"/>
            <w:gridSpan w:val="3"/>
            <w:vAlign w:val="bottom"/>
          </w:tcPr>
          <w:p w14:paraId="45A09AD9" w14:textId="11F54D10"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AirTran</w:t>
            </w:r>
          </w:p>
        </w:tc>
        <w:tc>
          <w:tcPr>
            <w:tcW w:w="1480" w:type="dxa"/>
            <w:gridSpan w:val="2"/>
            <w:vAlign w:val="bottom"/>
          </w:tcPr>
          <w:p w14:paraId="3D6152FF" w14:textId="4A08850A"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-506.49</w:t>
            </w:r>
          </w:p>
        </w:tc>
        <w:tc>
          <w:tcPr>
            <w:tcW w:w="1162" w:type="dxa"/>
            <w:vAlign w:val="bottom"/>
          </w:tcPr>
          <w:p w14:paraId="59B9C425" w14:textId="34532DD0"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-6.4</w:t>
            </w:r>
          </w:p>
        </w:tc>
      </w:tr>
      <w:tr w:rsidR="009A0B8D" w:rsidRPr="00E85B48" w14:paraId="02786CA7" w14:textId="77777777" w:rsidTr="00473662">
        <w:tc>
          <w:tcPr>
            <w:tcW w:w="1416" w:type="dxa"/>
            <w:vAlign w:val="bottom"/>
          </w:tcPr>
          <w:p w14:paraId="041BE540" w14:textId="6B104A18" w:rsidR="00BB4B88" w:rsidRPr="001C43FA" w:rsidRDefault="00A47B50" w:rsidP="00BB4B88">
            <w:pPr>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00BB4B88" w:rsidRPr="005902DA">
              <w:rPr>
                <w:rFonts w:ascii="Times New Roman" w:hAnsi="Times New Roman" w:cs="Times New Roman"/>
                <w:color w:val="000000"/>
                <w:sz w:val="24"/>
                <w:szCs w:val="24"/>
              </w:rPr>
              <w:t>oal</w:t>
            </w:r>
          </w:p>
        </w:tc>
        <w:tc>
          <w:tcPr>
            <w:tcW w:w="1654" w:type="dxa"/>
            <w:vAlign w:val="bottom"/>
          </w:tcPr>
          <w:p w14:paraId="3D36738F" w14:textId="58FCAD40"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33.85</w:t>
            </w:r>
          </w:p>
        </w:tc>
        <w:tc>
          <w:tcPr>
            <w:tcW w:w="1325" w:type="dxa"/>
            <w:gridSpan w:val="2"/>
            <w:vAlign w:val="bottom"/>
          </w:tcPr>
          <w:p w14:paraId="6CFC0E56" w14:textId="44A13FF3"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1.72</w:t>
            </w:r>
          </w:p>
        </w:tc>
        <w:tc>
          <w:tcPr>
            <w:tcW w:w="425" w:type="dxa"/>
          </w:tcPr>
          <w:p w14:paraId="1CBEEDD5" w14:textId="77777777" w:rsidR="00BB4B88" w:rsidRPr="001C43FA" w:rsidRDefault="00BB4B88" w:rsidP="00BB4B88">
            <w:pPr>
              <w:jc w:val="both"/>
              <w:rPr>
                <w:rFonts w:ascii="Times New Roman" w:hAnsi="Times New Roman" w:cs="Times New Roman"/>
                <w:color w:val="000000"/>
                <w:sz w:val="24"/>
                <w:szCs w:val="24"/>
              </w:rPr>
            </w:pPr>
          </w:p>
        </w:tc>
        <w:tc>
          <w:tcPr>
            <w:tcW w:w="1559" w:type="dxa"/>
            <w:gridSpan w:val="3"/>
            <w:vAlign w:val="bottom"/>
          </w:tcPr>
          <w:p w14:paraId="63B6D021" w14:textId="569F3151"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FerrMetals</w:t>
            </w:r>
          </w:p>
        </w:tc>
        <w:tc>
          <w:tcPr>
            <w:tcW w:w="1480" w:type="dxa"/>
            <w:gridSpan w:val="2"/>
            <w:vAlign w:val="bottom"/>
          </w:tcPr>
          <w:p w14:paraId="775B7453" w14:textId="13CF820D"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-408.41</w:t>
            </w:r>
          </w:p>
        </w:tc>
        <w:tc>
          <w:tcPr>
            <w:tcW w:w="1162" w:type="dxa"/>
            <w:vAlign w:val="bottom"/>
          </w:tcPr>
          <w:p w14:paraId="0A8A9B67" w14:textId="59CCA364"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-13.08</w:t>
            </w:r>
          </w:p>
        </w:tc>
      </w:tr>
      <w:tr w:rsidR="009A0B8D" w:rsidRPr="00E85B48" w14:paraId="1F5CDB3F" w14:textId="77777777" w:rsidTr="00473662">
        <w:tc>
          <w:tcPr>
            <w:tcW w:w="1416" w:type="dxa"/>
            <w:vAlign w:val="bottom"/>
          </w:tcPr>
          <w:p w14:paraId="60ECF8EA" w14:textId="500AA99A"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AccFoodSer</w:t>
            </w:r>
          </w:p>
        </w:tc>
        <w:tc>
          <w:tcPr>
            <w:tcW w:w="1654" w:type="dxa"/>
            <w:vAlign w:val="bottom"/>
          </w:tcPr>
          <w:p w14:paraId="7E161654" w14:textId="3AD63F73"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30.44</w:t>
            </w:r>
          </w:p>
        </w:tc>
        <w:tc>
          <w:tcPr>
            <w:tcW w:w="1325" w:type="dxa"/>
            <w:gridSpan w:val="2"/>
            <w:vAlign w:val="bottom"/>
          </w:tcPr>
          <w:p w14:paraId="306385E2" w14:textId="4D21091A"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0.12</w:t>
            </w:r>
          </w:p>
        </w:tc>
        <w:tc>
          <w:tcPr>
            <w:tcW w:w="425" w:type="dxa"/>
          </w:tcPr>
          <w:p w14:paraId="75140232" w14:textId="77777777" w:rsidR="00BB4B88" w:rsidRPr="001C43FA" w:rsidRDefault="00BB4B88" w:rsidP="00BB4B88">
            <w:pPr>
              <w:jc w:val="both"/>
              <w:rPr>
                <w:rFonts w:ascii="Times New Roman" w:hAnsi="Times New Roman" w:cs="Times New Roman"/>
                <w:color w:val="000000"/>
                <w:sz w:val="24"/>
                <w:szCs w:val="24"/>
              </w:rPr>
            </w:pPr>
          </w:p>
        </w:tc>
        <w:tc>
          <w:tcPr>
            <w:tcW w:w="1559" w:type="dxa"/>
            <w:gridSpan w:val="3"/>
            <w:vAlign w:val="bottom"/>
          </w:tcPr>
          <w:p w14:paraId="1BA522DD" w14:textId="4413EB28"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ChemProd</w:t>
            </w:r>
          </w:p>
        </w:tc>
        <w:tc>
          <w:tcPr>
            <w:tcW w:w="1480" w:type="dxa"/>
            <w:gridSpan w:val="2"/>
            <w:vAlign w:val="bottom"/>
          </w:tcPr>
          <w:p w14:paraId="293744F0" w14:textId="48A67FEA"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-225.19</w:t>
            </w:r>
          </w:p>
        </w:tc>
        <w:tc>
          <w:tcPr>
            <w:tcW w:w="1162" w:type="dxa"/>
            <w:vAlign w:val="bottom"/>
          </w:tcPr>
          <w:p w14:paraId="485C7E0F" w14:textId="4FC84FC3" w:rsidR="00BB4B88" w:rsidRPr="001C43FA" w:rsidRDefault="00BB4B88" w:rsidP="00BB4B88">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-2.46</w:t>
            </w:r>
          </w:p>
        </w:tc>
      </w:tr>
      <w:tr w:rsidR="005724ED" w:rsidRPr="00C84BE2" w14:paraId="4F4AD743" w14:textId="77777777" w:rsidTr="00473662">
        <w:trPr>
          <w:trHeight w:val="369"/>
        </w:trPr>
        <w:tc>
          <w:tcPr>
            <w:tcW w:w="9021" w:type="dxa"/>
            <w:gridSpan w:val="11"/>
          </w:tcPr>
          <w:p w14:paraId="4009B3FD" w14:textId="0D09188E" w:rsidR="005724ED" w:rsidRPr="00C84BE2" w:rsidRDefault="005724ED" w:rsidP="003242E1">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BA1E3E">
              <w:rPr>
                <w:rFonts w:ascii="Times New Roman" w:hAnsi="Times New Roman" w:cs="Times New Roman"/>
                <w:b/>
                <w:bCs/>
                <w:sz w:val="24"/>
                <w:szCs w:val="24"/>
              </w:rPr>
              <w:t>2</w:t>
            </w:r>
            <w:r>
              <w:rPr>
                <w:rFonts w:ascii="Times New Roman" w:hAnsi="Times New Roman" w:cs="Times New Roman"/>
                <w:b/>
                <w:bCs/>
                <w:sz w:val="24"/>
                <w:szCs w:val="24"/>
              </w:rPr>
              <w:t xml:space="preserve"> - </w:t>
            </w:r>
            <w:r>
              <w:rPr>
                <w:rFonts w:ascii="Times New Roman" w:eastAsia="Times New Roman" w:hAnsi="Times New Roman" w:cs="Times New Roman"/>
                <w:b/>
                <w:bCs/>
                <w:color w:val="000000"/>
                <w:sz w:val="24"/>
                <w:szCs w:val="24"/>
                <w:lang w:eastAsia="en-IN"/>
                <w14:ligatures w14:val="none"/>
              </w:rPr>
              <w:t>AfCFTA + CBAM $90</w:t>
            </w:r>
          </w:p>
        </w:tc>
      </w:tr>
      <w:tr w:rsidR="00700521" w:rsidRPr="00C84BE2" w14:paraId="34626E22" w14:textId="77777777" w:rsidTr="00473662">
        <w:trPr>
          <w:trHeight w:val="405"/>
        </w:trPr>
        <w:tc>
          <w:tcPr>
            <w:tcW w:w="4395" w:type="dxa"/>
            <w:gridSpan w:val="4"/>
          </w:tcPr>
          <w:p w14:paraId="51547D18" w14:textId="77777777" w:rsidR="00700521" w:rsidRPr="00C84BE2" w:rsidRDefault="00700521" w:rsidP="001C43FA">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425" w:type="dxa"/>
          </w:tcPr>
          <w:p w14:paraId="314FF230" w14:textId="77777777" w:rsidR="00700521" w:rsidRPr="00C84BE2" w:rsidRDefault="00700521" w:rsidP="001C43FA">
            <w:pPr>
              <w:jc w:val="both"/>
              <w:rPr>
                <w:rFonts w:ascii="Times New Roman" w:hAnsi="Times New Roman" w:cs="Times New Roman"/>
                <w:b/>
                <w:bCs/>
                <w:sz w:val="24"/>
                <w:szCs w:val="24"/>
              </w:rPr>
            </w:pPr>
          </w:p>
        </w:tc>
        <w:tc>
          <w:tcPr>
            <w:tcW w:w="4201" w:type="dxa"/>
            <w:gridSpan w:val="6"/>
          </w:tcPr>
          <w:p w14:paraId="630AE790" w14:textId="77777777" w:rsidR="00700521" w:rsidRPr="00C84BE2" w:rsidRDefault="00700521" w:rsidP="001C43FA">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9A0B8D" w:rsidRPr="00C84BE2" w14:paraId="38481558" w14:textId="77777777" w:rsidTr="00473662">
        <w:trPr>
          <w:trHeight w:val="653"/>
        </w:trPr>
        <w:tc>
          <w:tcPr>
            <w:tcW w:w="1416" w:type="dxa"/>
          </w:tcPr>
          <w:p w14:paraId="3F27DAA1"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654" w:type="dxa"/>
          </w:tcPr>
          <w:p w14:paraId="76FB28E1"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325" w:type="dxa"/>
            <w:gridSpan w:val="2"/>
          </w:tcPr>
          <w:p w14:paraId="1C5C2A24"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425" w:type="dxa"/>
          </w:tcPr>
          <w:p w14:paraId="16C957DC" w14:textId="77777777" w:rsidR="00700521" w:rsidRPr="00C84BE2" w:rsidRDefault="00700521" w:rsidP="001C43FA">
            <w:pPr>
              <w:jc w:val="both"/>
              <w:rPr>
                <w:rFonts w:ascii="Times New Roman" w:hAnsi="Times New Roman" w:cs="Times New Roman"/>
                <w:b/>
                <w:bCs/>
                <w:sz w:val="24"/>
                <w:szCs w:val="24"/>
              </w:rPr>
            </w:pPr>
          </w:p>
        </w:tc>
        <w:tc>
          <w:tcPr>
            <w:tcW w:w="1559" w:type="dxa"/>
            <w:gridSpan w:val="3"/>
          </w:tcPr>
          <w:p w14:paraId="453C4FEA"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480" w:type="dxa"/>
            <w:gridSpan w:val="2"/>
          </w:tcPr>
          <w:p w14:paraId="35D2984E"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162" w:type="dxa"/>
          </w:tcPr>
          <w:p w14:paraId="6B29A912" w14:textId="77777777" w:rsidR="00700521" w:rsidRPr="00C84BE2" w:rsidRDefault="00700521" w:rsidP="001C43FA">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9A0B8D" w14:paraId="29EAF650" w14:textId="77777777" w:rsidTr="00473662">
        <w:tc>
          <w:tcPr>
            <w:tcW w:w="1416" w:type="dxa"/>
            <w:vAlign w:val="bottom"/>
          </w:tcPr>
          <w:p w14:paraId="4067A9E9" w14:textId="260EF341"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MotVehPar</w:t>
            </w:r>
          </w:p>
        </w:tc>
        <w:tc>
          <w:tcPr>
            <w:tcW w:w="1654" w:type="dxa"/>
            <w:vAlign w:val="bottom"/>
          </w:tcPr>
          <w:p w14:paraId="63EE1A6C" w14:textId="27BBBA2E"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379.7</w:t>
            </w:r>
          </w:p>
        </w:tc>
        <w:tc>
          <w:tcPr>
            <w:tcW w:w="1325" w:type="dxa"/>
            <w:gridSpan w:val="2"/>
            <w:vAlign w:val="bottom"/>
          </w:tcPr>
          <w:p w14:paraId="407885B7" w14:textId="6E3C39C8"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3.06</w:t>
            </w:r>
          </w:p>
        </w:tc>
        <w:tc>
          <w:tcPr>
            <w:tcW w:w="425" w:type="dxa"/>
          </w:tcPr>
          <w:p w14:paraId="6AAE8735" w14:textId="77777777" w:rsidR="00EE30CC" w:rsidRPr="001C43FA" w:rsidRDefault="00EE30CC" w:rsidP="00EE30CC">
            <w:pPr>
              <w:jc w:val="both"/>
              <w:rPr>
                <w:rFonts w:ascii="Times New Roman" w:hAnsi="Times New Roman" w:cs="Times New Roman"/>
                <w:color w:val="000000"/>
                <w:sz w:val="24"/>
                <w:szCs w:val="24"/>
              </w:rPr>
            </w:pPr>
          </w:p>
        </w:tc>
        <w:tc>
          <w:tcPr>
            <w:tcW w:w="1559" w:type="dxa"/>
            <w:gridSpan w:val="3"/>
            <w:vAlign w:val="bottom"/>
          </w:tcPr>
          <w:p w14:paraId="4485F244" w14:textId="240E6FD4"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WaterTran</w:t>
            </w:r>
          </w:p>
        </w:tc>
        <w:tc>
          <w:tcPr>
            <w:tcW w:w="1480" w:type="dxa"/>
            <w:gridSpan w:val="2"/>
            <w:vAlign w:val="bottom"/>
          </w:tcPr>
          <w:p w14:paraId="61ABF7C3" w14:textId="3BBF25BC"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-1286.91</w:t>
            </w:r>
          </w:p>
        </w:tc>
        <w:tc>
          <w:tcPr>
            <w:tcW w:w="1162" w:type="dxa"/>
            <w:vAlign w:val="bottom"/>
          </w:tcPr>
          <w:p w14:paraId="1D4CE49C" w14:textId="3278E8EE"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-19.27</w:t>
            </w:r>
          </w:p>
        </w:tc>
      </w:tr>
      <w:tr w:rsidR="009A0B8D" w14:paraId="4A727C1D" w14:textId="77777777" w:rsidTr="00473662">
        <w:tc>
          <w:tcPr>
            <w:tcW w:w="1416" w:type="dxa"/>
            <w:vAlign w:val="bottom"/>
          </w:tcPr>
          <w:p w14:paraId="35F81309" w14:textId="033A4CD4"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ElecEq</w:t>
            </w:r>
          </w:p>
        </w:tc>
        <w:tc>
          <w:tcPr>
            <w:tcW w:w="1654" w:type="dxa"/>
            <w:vAlign w:val="bottom"/>
          </w:tcPr>
          <w:p w14:paraId="08FF0E0C" w14:textId="64FA8276"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238.1</w:t>
            </w:r>
          </w:p>
        </w:tc>
        <w:tc>
          <w:tcPr>
            <w:tcW w:w="1325" w:type="dxa"/>
            <w:gridSpan w:val="2"/>
            <w:vAlign w:val="bottom"/>
          </w:tcPr>
          <w:p w14:paraId="3BCAAAAA" w14:textId="3B29D11A"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2.02</w:t>
            </w:r>
          </w:p>
        </w:tc>
        <w:tc>
          <w:tcPr>
            <w:tcW w:w="425" w:type="dxa"/>
          </w:tcPr>
          <w:p w14:paraId="69022076" w14:textId="77777777" w:rsidR="00EE30CC" w:rsidRPr="001C43FA" w:rsidRDefault="00EE30CC" w:rsidP="00EE30CC">
            <w:pPr>
              <w:jc w:val="both"/>
              <w:rPr>
                <w:rFonts w:ascii="Times New Roman" w:hAnsi="Times New Roman" w:cs="Times New Roman"/>
                <w:color w:val="000000"/>
                <w:sz w:val="24"/>
                <w:szCs w:val="24"/>
              </w:rPr>
            </w:pPr>
          </w:p>
        </w:tc>
        <w:tc>
          <w:tcPr>
            <w:tcW w:w="1559" w:type="dxa"/>
            <w:gridSpan w:val="3"/>
            <w:vAlign w:val="bottom"/>
          </w:tcPr>
          <w:p w14:paraId="11A42D81" w14:textId="30E35C20" w:rsidR="00EE30CC" w:rsidRPr="001C43FA" w:rsidRDefault="00A47B50" w:rsidP="00EE30CC">
            <w:pPr>
              <w:jc w:val="both"/>
              <w:rPr>
                <w:rFonts w:ascii="Times New Roman" w:hAnsi="Times New Roman" w:cs="Times New Roman"/>
                <w:color w:val="000000"/>
                <w:sz w:val="24"/>
                <w:szCs w:val="24"/>
              </w:rPr>
            </w:pPr>
            <w:r>
              <w:rPr>
                <w:rFonts w:ascii="Times New Roman" w:hAnsi="Times New Roman" w:cs="Times New Roman"/>
                <w:color w:val="000000"/>
                <w:sz w:val="24"/>
                <w:szCs w:val="24"/>
              </w:rPr>
              <w:t>G</w:t>
            </w:r>
            <w:r w:rsidR="00EE30CC" w:rsidRPr="005902DA">
              <w:rPr>
                <w:rFonts w:ascii="Times New Roman" w:hAnsi="Times New Roman" w:cs="Times New Roman"/>
                <w:color w:val="000000"/>
                <w:sz w:val="24"/>
                <w:szCs w:val="24"/>
              </w:rPr>
              <w:t>as</w:t>
            </w:r>
          </w:p>
        </w:tc>
        <w:tc>
          <w:tcPr>
            <w:tcW w:w="1480" w:type="dxa"/>
            <w:gridSpan w:val="2"/>
            <w:vAlign w:val="bottom"/>
          </w:tcPr>
          <w:p w14:paraId="62727126" w14:textId="2B38DB23"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-1016.13</w:t>
            </w:r>
          </w:p>
        </w:tc>
        <w:tc>
          <w:tcPr>
            <w:tcW w:w="1162" w:type="dxa"/>
            <w:vAlign w:val="bottom"/>
          </w:tcPr>
          <w:p w14:paraId="5B6B9CFD" w14:textId="6DF3EBA0"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-6.21</w:t>
            </w:r>
          </w:p>
        </w:tc>
      </w:tr>
      <w:tr w:rsidR="009A0B8D" w14:paraId="25DA5064" w14:textId="77777777" w:rsidTr="00473662">
        <w:tc>
          <w:tcPr>
            <w:tcW w:w="1416" w:type="dxa"/>
            <w:vAlign w:val="bottom"/>
          </w:tcPr>
          <w:p w14:paraId="25103516" w14:textId="59B4260F"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FoodProd</w:t>
            </w:r>
          </w:p>
        </w:tc>
        <w:tc>
          <w:tcPr>
            <w:tcW w:w="1654" w:type="dxa"/>
            <w:vAlign w:val="bottom"/>
          </w:tcPr>
          <w:p w14:paraId="79D14A94" w14:textId="2C089C75"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197.71</w:t>
            </w:r>
          </w:p>
        </w:tc>
        <w:tc>
          <w:tcPr>
            <w:tcW w:w="1325" w:type="dxa"/>
            <w:gridSpan w:val="2"/>
            <w:vAlign w:val="bottom"/>
          </w:tcPr>
          <w:p w14:paraId="6D271BCE" w14:textId="44965194"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1.33</w:t>
            </w:r>
          </w:p>
        </w:tc>
        <w:tc>
          <w:tcPr>
            <w:tcW w:w="425" w:type="dxa"/>
          </w:tcPr>
          <w:p w14:paraId="10629A69" w14:textId="77777777" w:rsidR="00EE30CC" w:rsidRPr="001C43FA" w:rsidRDefault="00EE30CC" w:rsidP="00EE30CC">
            <w:pPr>
              <w:jc w:val="both"/>
              <w:rPr>
                <w:rFonts w:ascii="Times New Roman" w:hAnsi="Times New Roman" w:cs="Times New Roman"/>
                <w:color w:val="000000"/>
                <w:sz w:val="24"/>
                <w:szCs w:val="24"/>
              </w:rPr>
            </w:pPr>
          </w:p>
        </w:tc>
        <w:tc>
          <w:tcPr>
            <w:tcW w:w="1559" w:type="dxa"/>
            <w:gridSpan w:val="3"/>
            <w:vAlign w:val="bottom"/>
          </w:tcPr>
          <w:p w14:paraId="31CA6944" w14:textId="05ED14F4"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OtherCrops</w:t>
            </w:r>
          </w:p>
        </w:tc>
        <w:tc>
          <w:tcPr>
            <w:tcW w:w="1480" w:type="dxa"/>
            <w:gridSpan w:val="2"/>
            <w:vAlign w:val="bottom"/>
          </w:tcPr>
          <w:p w14:paraId="3D35153E" w14:textId="334A95D1"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-606.53</w:t>
            </w:r>
          </w:p>
        </w:tc>
        <w:tc>
          <w:tcPr>
            <w:tcW w:w="1162" w:type="dxa"/>
            <w:vAlign w:val="bottom"/>
          </w:tcPr>
          <w:p w14:paraId="387CC690" w14:textId="086175CD"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-3.87</w:t>
            </w:r>
          </w:p>
        </w:tc>
      </w:tr>
      <w:tr w:rsidR="009A0B8D" w14:paraId="524E5319" w14:textId="77777777" w:rsidTr="00473662">
        <w:tc>
          <w:tcPr>
            <w:tcW w:w="1416" w:type="dxa"/>
            <w:vAlign w:val="bottom"/>
          </w:tcPr>
          <w:p w14:paraId="434ACA25" w14:textId="79F72371"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WearApp</w:t>
            </w:r>
          </w:p>
        </w:tc>
        <w:tc>
          <w:tcPr>
            <w:tcW w:w="1654" w:type="dxa"/>
            <w:vAlign w:val="bottom"/>
          </w:tcPr>
          <w:p w14:paraId="2739C1AA" w14:textId="6D60E87A"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172.43</w:t>
            </w:r>
          </w:p>
        </w:tc>
        <w:tc>
          <w:tcPr>
            <w:tcW w:w="1325" w:type="dxa"/>
            <w:gridSpan w:val="2"/>
            <w:vAlign w:val="bottom"/>
          </w:tcPr>
          <w:p w14:paraId="6DC75086" w14:textId="1D27C677"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1.24</w:t>
            </w:r>
          </w:p>
        </w:tc>
        <w:tc>
          <w:tcPr>
            <w:tcW w:w="425" w:type="dxa"/>
          </w:tcPr>
          <w:p w14:paraId="1269269C" w14:textId="77777777" w:rsidR="00EE30CC" w:rsidRPr="001C43FA" w:rsidRDefault="00EE30CC" w:rsidP="00EE30CC">
            <w:pPr>
              <w:jc w:val="both"/>
              <w:rPr>
                <w:rFonts w:ascii="Times New Roman" w:hAnsi="Times New Roman" w:cs="Times New Roman"/>
                <w:color w:val="000000"/>
                <w:sz w:val="24"/>
                <w:szCs w:val="24"/>
              </w:rPr>
            </w:pPr>
          </w:p>
        </w:tc>
        <w:tc>
          <w:tcPr>
            <w:tcW w:w="1559" w:type="dxa"/>
            <w:gridSpan w:val="3"/>
            <w:vAlign w:val="bottom"/>
          </w:tcPr>
          <w:p w14:paraId="66FAE0F2" w14:textId="69A3D9CA"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TranNec</w:t>
            </w:r>
          </w:p>
        </w:tc>
        <w:tc>
          <w:tcPr>
            <w:tcW w:w="1480" w:type="dxa"/>
            <w:gridSpan w:val="2"/>
            <w:vAlign w:val="bottom"/>
          </w:tcPr>
          <w:p w14:paraId="41949F8C" w14:textId="410C3D70"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-570.72</w:t>
            </w:r>
          </w:p>
        </w:tc>
        <w:tc>
          <w:tcPr>
            <w:tcW w:w="1162" w:type="dxa"/>
            <w:vAlign w:val="bottom"/>
          </w:tcPr>
          <w:p w14:paraId="7DB98C75" w14:textId="7964EDE9"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-7.21</w:t>
            </w:r>
          </w:p>
        </w:tc>
      </w:tr>
      <w:tr w:rsidR="009A0B8D" w14:paraId="66F6DFD7" w14:textId="77777777" w:rsidTr="00473662">
        <w:tc>
          <w:tcPr>
            <w:tcW w:w="1416" w:type="dxa"/>
            <w:vAlign w:val="bottom"/>
          </w:tcPr>
          <w:p w14:paraId="21D6C3D2" w14:textId="3B7FDB4B"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lastRenderedPageBreak/>
              <w:t>AccFoodSer</w:t>
            </w:r>
          </w:p>
        </w:tc>
        <w:tc>
          <w:tcPr>
            <w:tcW w:w="1654" w:type="dxa"/>
            <w:vAlign w:val="bottom"/>
          </w:tcPr>
          <w:p w14:paraId="47230BAE" w14:textId="7BA94EF6"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126.64</w:t>
            </w:r>
          </w:p>
        </w:tc>
        <w:tc>
          <w:tcPr>
            <w:tcW w:w="1325" w:type="dxa"/>
            <w:gridSpan w:val="2"/>
            <w:vAlign w:val="bottom"/>
          </w:tcPr>
          <w:p w14:paraId="2683FB7D" w14:textId="2BB79808"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0.5</w:t>
            </w:r>
          </w:p>
        </w:tc>
        <w:tc>
          <w:tcPr>
            <w:tcW w:w="425" w:type="dxa"/>
          </w:tcPr>
          <w:p w14:paraId="3053A5C1" w14:textId="77777777" w:rsidR="00EE30CC" w:rsidRPr="001C43FA" w:rsidRDefault="00EE30CC" w:rsidP="00EE30CC">
            <w:pPr>
              <w:jc w:val="both"/>
              <w:rPr>
                <w:rFonts w:ascii="Times New Roman" w:hAnsi="Times New Roman" w:cs="Times New Roman"/>
                <w:color w:val="000000"/>
                <w:sz w:val="24"/>
                <w:szCs w:val="24"/>
              </w:rPr>
            </w:pPr>
          </w:p>
        </w:tc>
        <w:tc>
          <w:tcPr>
            <w:tcW w:w="1559" w:type="dxa"/>
            <w:gridSpan w:val="3"/>
            <w:vAlign w:val="bottom"/>
          </w:tcPr>
          <w:p w14:paraId="140AB18F" w14:textId="32A0E472"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AirTran</w:t>
            </w:r>
          </w:p>
        </w:tc>
        <w:tc>
          <w:tcPr>
            <w:tcW w:w="1480" w:type="dxa"/>
            <w:gridSpan w:val="2"/>
            <w:vAlign w:val="bottom"/>
          </w:tcPr>
          <w:p w14:paraId="794A899F" w14:textId="3D7759CA"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-459.87</w:t>
            </w:r>
          </w:p>
        </w:tc>
        <w:tc>
          <w:tcPr>
            <w:tcW w:w="1162" w:type="dxa"/>
            <w:vAlign w:val="bottom"/>
          </w:tcPr>
          <w:p w14:paraId="3B8E8E53" w14:textId="27E01394" w:rsidR="00EE30CC" w:rsidRPr="001C43FA" w:rsidRDefault="00EE30CC" w:rsidP="00EE30CC">
            <w:pPr>
              <w:jc w:val="both"/>
              <w:rPr>
                <w:rFonts w:ascii="Times New Roman" w:hAnsi="Times New Roman" w:cs="Times New Roman"/>
                <w:color w:val="000000"/>
                <w:sz w:val="24"/>
                <w:szCs w:val="24"/>
              </w:rPr>
            </w:pPr>
            <w:r w:rsidRPr="005902DA">
              <w:rPr>
                <w:rFonts w:ascii="Times New Roman" w:hAnsi="Times New Roman" w:cs="Times New Roman"/>
                <w:color w:val="000000"/>
                <w:sz w:val="24"/>
                <w:szCs w:val="24"/>
              </w:rPr>
              <w:t>-5.81</w:t>
            </w:r>
          </w:p>
        </w:tc>
      </w:tr>
      <w:tr w:rsidR="00310A60" w:rsidRPr="00C84BE2" w14:paraId="60698578" w14:textId="77777777" w:rsidTr="003242E1">
        <w:trPr>
          <w:trHeight w:val="369"/>
        </w:trPr>
        <w:tc>
          <w:tcPr>
            <w:tcW w:w="9021" w:type="dxa"/>
            <w:gridSpan w:val="11"/>
          </w:tcPr>
          <w:p w14:paraId="7DCDEF7D" w14:textId="54FF6300" w:rsidR="00310A60" w:rsidRPr="00C84BE2" w:rsidRDefault="00D229CD" w:rsidP="003242E1">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BA1E3E">
              <w:rPr>
                <w:rFonts w:ascii="Times New Roman" w:hAnsi="Times New Roman" w:cs="Times New Roman"/>
                <w:b/>
                <w:bCs/>
                <w:sz w:val="24"/>
                <w:szCs w:val="24"/>
              </w:rPr>
              <w:t>3</w:t>
            </w:r>
            <w:r>
              <w:rPr>
                <w:rFonts w:ascii="Times New Roman" w:hAnsi="Times New Roman" w:cs="Times New Roman"/>
                <w:b/>
                <w:bCs/>
                <w:sz w:val="24"/>
                <w:szCs w:val="24"/>
              </w:rPr>
              <w:t xml:space="preserve"> - </w:t>
            </w:r>
            <w:r>
              <w:rPr>
                <w:rFonts w:ascii="Times New Roman" w:eastAsia="Times New Roman" w:hAnsi="Times New Roman" w:cs="Times New Roman"/>
                <w:b/>
                <w:bCs/>
                <w:color w:val="000000"/>
                <w:sz w:val="24"/>
                <w:szCs w:val="24"/>
                <w:lang w:eastAsia="en-IN"/>
                <w14:ligatures w14:val="none"/>
              </w:rPr>
              <w:t>UnCon. NDC + AfCFTA + CBAM $90</w:t>
            </w:r>
          </w:p>
        </w:tc>
      </w:tr>
      <w:tr w:rsidR="00310A60" w:rsidRPr="00C84BE2" w14:paraId="03A89510" w14:textId="77777777" w:rsidTr="008E506A">
        <w:trPr>
          <w:trHeight w:val="405"/>
        </w:trPr>
        <w:tc>
          <w:tcPr>
            <w:tcW w:w="4395" w:type="dxa"/>
            <w:gridSpan w:val="4"/>
          </w:tcPr>
          <w:p w14:paraId="4B323E8F" w14:textId="77777777" w:rsidR="00310A60" w:rsidRPr="00C84BE2" w:rsidRDefault="00310A60" w:rsidP="003242E1">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474" w:type="dxa"/>
            <w:gridSpan w:val="2"/>
          </w:tcPr>
          <w:p w14:paraId="6196D85A" w14:textId="77777777" w:rsidR="00310A60" w:rsidRPr="00C84BE2" w:rsidRDefault="00310A60" w:rsidP="003242E1">
            <w:pPr>
              <w:jc w:val="both"/>
              <w:rPr>
                <w:rFonts w:ascii="Times New Roman" w:hAnsi="Times New Roman" w:cs="Times New Roman"/>
                <w:b/>
                <w:bCs/>
                <w:sz w:val="24"/>
                <w:szCs w:val="24"/>
              </w:rPr>
            </w:pPr>
          </w:p>
        </w:tc>
        <w:tc>
          <w:tcPr>
            <w:tcW w:w="4152" w:type="dxa"/>
            <w:gridSpan w:val="5"/>
          </w:tcPr>
          <w:p w14:paraId="72F6DDD1" w14:textId="77777777" w:rsidR="00310A60" w:rsidRPr="00C84BE2" w:rsidRDefault="00310A60" w:rsidP="003242E1">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310A60" w:rsidRPr="00C84BE2" w14:paraId="4B3EC01A" w14:textId="77777777" w:rsidTr="008E506A">
        <w:trPr>
          <w:trHeight w:val="653"/>
        </w:trPr>
        <w:tc>
          <w:tcPr>
            <w:tcW w:w="1417" w:type="dxa"/>
          </w:tcPr>
          <w:p w14:paraId="756B3D48"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702" w:type="dxa"/>
            <w:gridSpan w:val="2"/>
          </w:tcPr>
          <w:p w14:paraId="2E1AF562"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6" w:type="dxa"/>
          </w:tcPr>
          <w:p w14:paraId="5B447EC0"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474" w:type="dxa"/>
            <w:gridSpan w:val="2"/>
          </w:tcPr>
          <w:p w14:paraId="6DBF76E5" w14:textId="77777777" w:rsidR="00310A60" w:rsidRPr="00C84BE2" w:rsidRDefault="00310A60" w:rsidP="003242E1">
            <w:pPr>
              <w:jc w:val="both"/>
              <w:rPr>
                <w:rFonts w:ascii="Times New Roman" w:hAnsi="Times New Roman" w:cs="Times New Roman"/>
                <w:b/>
                <w:bCs/>
                <w:sz w:val="24"/>
                <w:szCs w:val="24"/>
              </w:rPr>
            </w:pPr>
          </w:p>
        </w:tc>
        <w:tc>
          <w:tcPr>
            <w:tcW w:w="1368" w:type="dxa"/>
          </w:tcPr>
          <w:p w14:paraId="654125A7"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512" w:type="dxa"/>
            <w:gridSpan w:val="2"/>
          </w:tcPr>
          <w:p w14:paraId="0F4E5841"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2" w:type="dxa"/>
            <w:gridSpan w:val="2"/>
          </w:tcPr>
          <w:p w14:paraId="4B9C6E42"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C50CC6" w:rsidRPr="00FF36D1" w14:paraId="19D0E202" w14:textId="77777777" w:rsidTr="008E506A">
        <w:tc>
          <w:tcPr>
            <w:tcW w:w="1417" w:type="dxa"/>
            <w:vAlign w:val="bottom"/>
          </w:tcPr>
          <w:p w14:paraId="415C9563" w14:textId="70384B9D"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Minrlsnec</w:t>
            </w:r>
          </w:p>
        </w:tc>
        <w:tc>
          <w:tcPr>
            <w:tcW w:w="1702" w:type="dxa"/>
            <w:gridSpan w:val="2"/>
            <w:vAlign w:val="bottom"/>
          </w:tcPr>
          <w:p w14:paraId="17DBDF0B" w14:textId="16188DA1"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670.63</w:t>
            </w:r>
          </w:p>
        </w:tc>
        <w:tc>
          <w:tcPr>
            <w:tcW w:w="1276" w:type="dxa"/>
            <w:vAlign w:val="bottom"/>
          </w:tcPr>
          <w:p w14:paraId="690867EF" w14:textId="46FE0F5D"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4.28</w:t>
            </w:r>
          </w:p>
        </w:tc>
        <w:tc>
          <w:tcPr>
            <w:tcW w:w="474" w:type="dxa"/>
            <w:gridSpan w:val="2"/>
          </w:tcPr>
          <w:p w14:paraId="02882BD9" w14:textId="77777777" w:rsidR="00C50CC6" w:rsidRPr="00FF36D1" w:rsidRDefault="00C50CC6" w:rsidP="00C50CC6">
            <w:pPr>
              <w:jc w:val="both"/>
              <w:rPr>
                <w:rFonts w:ascii="Times New Roman" w:hAnsi="Times New Roman" w:cs="Times New Roman"/>
                <w:color w:val="000000"/>
                <w:sz w:val="24"/>
                <w:szCs w:val="24"/>
              </w:rPr>
            </w:pPr>
          </w:p>
        </w:tc>
        <w:tc>
          <w:tcPr>
            <w:tcW w:w="1368" w:type="dxa"/>
            <w:vAlign w:val="bottom"/>
          </w:tcPr>
          <w:p w14:paraId="3D06C626" w14:textId="75B3357A"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gas</w:t>
            </w:r>
          </w:p>
        </w:tc>
        <w:tc>
          <w:tcPr>
            <w:tcW w:w="1512" w:type="dxa"/>
            <w:gridSpan w:val="2"/>
            <w:vAlign w:val="bottom"/>
          </w:tcPr>
          <w:p w14:paraId="47EC80FD" w14:textId="283AA120"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-3578.95</w:t>
            </w:r>
          </w:p>
        </w:tc>
        <w:tc>
          <w:tcPr>
            <w:tcW w:w="1272" w:type="dxa"/>
            <w:gridSpan w:val="2"/>
            <w:vAlign w:val="bottom"/>
          </w:tcPr>
          <w:p w14:paraId="571D4AF1" w14:textId="6C43FEA5"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-21.88</w:t>
            </w:r>
          </w:p>
        </w:tc>
      </w:tr>
      <w:tr w:rsidR="00C50CC6" w:rsidRPr="00FF36D1" w14:paraId="667CC237" w14:textId="77777777" w:rsidTr="008E506A">
        <w:tc>
          <w:tcPr>
            <w:tcW w:w="1417" w:type="dxa"/>
            <w:vAlign w:val="bottom"/>
          </w:tcPr>
          <w:p w14:paraId="7D7B3420" w14:textId="3AB9B29B"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AccFoodSer</w:t>
            </w:r>
          </w:p>
        </w:tc>
        <w:tc>
          <w:tcPr>
            <w:tcW w:w="1702" w:type="dxa"/>
            <w:gridSpan w:val="2"/>
            <w:vAlign w:val="bottom"/>
          </w:tcPr>
          <w:p w14:paraId="7A8BA1D0" w14:textId="1BA02D44"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659.49</w:t>
            </w:r>
          </w:p>
        </w:tc>
        <w:tc>
          <w:tcPr>
            <w:tcW w:w="1276" w:type="dxa"/>
            <w:vAlign w:val="bottom"/>
          </w:tcPr>
          <w:p w14:paraId="59CBA1DF" w14:textId="6AF5524E"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2.62</w:t>
            </w:r>
          </w:p>
        </w:tc>
        <w:tc>
          <w:tcPr>
            <w:tcW w:w="474" w:type="dxa"/>
            <w:gridSpan w:val="2"/>
          </w:tcPr>
          <w:p w14:paraId="740DC4D8" w14:textId="77777777" w:rsidR="00C50CC6" w:rsidRPr="00FF36D1" w:rsidRDefault="00C50CC6" w:rsidP="00C50CC6">
            <w:pPr>
              <w:jc w:val="both"/>
              <w:rPr>
                <w:rFonts w:ascii="Times New Roman" w:hAnsi="Times New Roman" w:cs="Times New Roman"/>
                <w:color w:val="000000"/>
                <w:sz w:val="24"/>
                <w:szCs w:val="24"/>
              </w:rPr>
            </w:pPr>
          </w:p>
        </w:tc>
        <w:tc>
          <w:tcPr>
            <w:tcW w:w="1368" w:type="dxa"/>
            <w:vAlign w:val="bottom"/>
          </w:tcPr>
          <w:p w14:paraId="4F4594B2" w14:textId="7717748A"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WaterTran</w:t>
            </w:r>
          </w:p>
        </w:tc>
        <w:tc>
          <w:tcPr>
            <w:tcW w:w="1512" w:type="dxa"/>
            <w:gridSpan w:val="2"/>
            <w:vAlign w:val="bottom"/>
          </w:tcPr>
          <w:p w14:paraId="3B663ED1" w14:textId="078CFEB9"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-3044.35</w:t>
            </w:r>
          </w:p>
        </w:tc>
        <w:tc>
          <w:tcPr>
            <w:tcW w:w="1272" w:type="dxa"/>
            <w:gridSpan w:val="2"/>
            <w:vAlign w:val="bottom"/>
          </w:tcPr>
          <w:p w14:paraId="5C849CB5" w14:textId="4714BF92"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-45.59</w:t>
            </w:r>
          </w:p>
        </w:tc>
      </w:tr>
      <w:tr w:rsidR="00C50CC6" w:rsidRPr="00FF36D1" w14:paraId="62A0EFA8" w14:textId="77777777" w:rsidTr="008E506A">
        <w:tc>
          <w:tcPr>
            <w:tcW w:w="1417" w:type="dxa"/>
            <w:vAlign w:val="bottom"/>
          </w:tcPr>
          <w:p w14:paraId="5B33987D" w14:textId="1E1188D2" w:rsidR="00C50CC6" w:rsidRPr="00FF36D1" w:rsidRDefault="00BA1E3E" w:rsidP="00C50CC6">
            <w:pPr>
              <w:jc w:val="both"/>
              <w:rPr>
                <w:rFonts w:ascii="Times New Roman" w:hAnsi="Times New Roman" w:cs="Times New Roman"/>
                <w:color w:val="000000"/>
                <w:sz w:val="24"/>
                <w:szCs w:val="24"/>
              </w:rPr>
            </w:pPr>
            <w:r w:rsidRPr="00BA1E3E">
              <w:rPr>
                <w:rFonts w:ascii="Times New Roman" w:hAnsi="Times New Roman" w:cs="Times New Roman"/>
                <w:color w:val="000000"/>
                <w:sz w:val="24"/>
                <w:szCs w:val="24"/>
              </w:rPr>
              <w:t>O</w:t>
            </w:r>
            <w:r w:rsidR="00C50CC6" w:rsidRPr="008E506A">
              <w:rPr>
                <w:rFonts w:ascii="Times New Roman" w:hAnsi="Times New Roman" w:cs="Times New Roman"/>
                <w:color w:val="000000"/>
                <w:sz w:val="24"/>
                <w:szCs w:val="24"/>
              </w:rPr>
              <w:t>il</w:t>
            </w:r>
          </w:p>
        </w:tc>
        <w:tc>
          <w:tcPr>
            <w:tcW w:w="1702" w:type="dxa"/>
            <w:gridSpan w:val="2"/>
            <w:vAlign w:val="bottom"/>
          </w:tcPr>
          <w:p w14:paraId="656DCB73" w14:textId="60637AE9"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321.44</w:t>
            </w:r>
          </w:p>
        </w:tc>
        <w:tc>
          <w:tcPr>
            <w:tcW w:w="1276" w:type="dxa"/>
            <w:vAlign w:val="bottom"/>
          </w:tcPr>
          <w:p w14:paraId="4022E507" w14:textId="636F3128"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0.3</w:t>
            </w:r>
          </w:p>
        </w:tc>
        <w:tc>
          <w:tcPr>
            <w:tcW w:w="474" w:type="dxa"/>
            <w:gridSpan w:val="2"/>
          </w:tcPr>
          <w:p w14:paraId="15B906C0" w14:textId="77777777" w:rsidR="00C50CC6" w:rsidRPr="00FF36D1" w:rsidRDefault="00C50CC6" w:rsidP="00C50CC6">
            <w:pPr>
              <w:jc w:val="both"/>
              <w:rPr>
                <w:rFonts w:ascii="Times New Roman" w:hAnsi="Times New Roman" w:cs="Times New Roman"/>
                <w:color w:val="000000"/>
                <w:sz w:val="24"/>
                <w:szCs w:val="24"/>
              </w:rPr>
            </w:pPr>
          </w:p>
        </w:tc>
        <w:tc>
          <w:tcPr>
            <w:tcW w:w="1368" w:type="dxa"/>
            <w:vAlign w:val="bottom"/>
          </w:tcPr>
          <w:p w14:paraId="7644B8FB" w14:textId="59DECFA3"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TranNec</w:t>
            </w:r>
          </w:p>
        </w:tc>
        <w:tc>
          <w:tcPr>
            <w:tcW w:w="1512" w:type="dxa"/>
            <w:gridSpan w:val="2"/>
            <w:vAlign w:val="bottom"/>
          </w:tcPr>
          <w:p w14:paraId="45796F18" w14:textId="02061F02"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-1872.73</w:t>
            </w:r>
          </w:p>
        </w:tc>
        <w:tc>
          <w:tcPr>
            <w:tcW w:w="1272" w:type="dxa"/>
            <w:gridSpan w:val="2"/>
            <w:vAlign w:val="bottom"/>
          </w:tcPr>
          <w:p w14:paraId="5EA7B393" w14:textId="3FE03078"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-23.67</w:t>
            </w:r>
          </w:p>
        </w:tc>
      </w:tr>
      <w:tr w:rsidR="00C50CC6" w:rsidRPr="00FF36D1" w14:paraId="64AC0166" w14:textId="77777777" w:rsidTr="008E506A">
        <w:tc>
          <w:tcPr>
            <w:tcW w:w="1417" w:type="dxa"/>
            <w:vAlign w:val="bottom"/>
          </w:tcPr>
          <w:p w14:paraId="5316F764" w14:textId="5581BC49"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WearApp</w:t>
            </w:r>
          </w:p>
        </w:tc>
        <w:tc>
          <w:tcPr>
            <w:tcW w:w="1702" w:type="dxa"/>
            <w:gridSpan w:val="2"/>
            <w:vAlign w:val="bottom"/>
          </w:tcPr>
          <w:p w14:paraId="331D9EBB" w14:textId="3BBDB6AE"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311.75</w:t>
            </w:r>
          </w:p>
        </w:tc>
        <w:tc>
          <w:tcPr>
            <w:tcW w:w="1276" w:type="dxa"/>
            <w:vAlign w:val="bottom"/>
          </w:tcPr>
          <w:p w14:paraId="125F38E3" w14:textId="7816014E"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2.24</w:t>
            </w:r>
          </w:p>
        </w:tc>
        <w:tc>
          <w:tcPr>
            <w:tcW w:w="474" w:type="dxa"/>
            <w:gridSpan w:val="2"/>
          </w:tcPr>
          <w:p w14:paraId="6A1624D8" w14:textId="77777777" w:rsidR="00C50CC6" w:rsidRPr="00FF36D1" w:rsidRDefault="00C50CC6" w:rsidP="00C50CC6">
            <w:pPr>
              <w:jc w:val="both"/>
              <w:rPr>
                <w:rFonts w:ascii="Times New Roman" w:hAnsi="Times New Roman" w:cs="Times New Roman"/>
                <w:color w:val="000000"/>
                <w:sz w:val="24"/>
                <w:szCs w:val="24"/>
              </w:rPr>
            </w:pPr>
          </w:p>
        </w:tc>
        <w:tc>
          <w:tcPr>
            <w:tcW w:w="1368" w:type="dxa"/>
            <w:vAlign w:val="bottom"/>
          </w:tcPr>
          <w:p w14:paraId="6E905E23" w14:textId="53D083A5"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AirTran</w:t>
            </w:r>
          </w:p>
        </w:tc>
        <w:tc>
          <w:tcPr>
            <w:tcW w:w="1512" w:type="dxa"/>
            <w:gridSpan w:val="2"/>
            <w:vAlign w:val="bottom"/>
          </w:tcPr>
          <w:p w14:paraId="33786598" w14:textId="16B053E6"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-1791.35</w:t>
            </w:r>
          </w:p>
        </w:tc>
        <w:tc>
          <w:tcPr>
            <w:tcW w:w="1272" w:type="dxa"/>
            <w:gridSpan w:val="2"/>
            <w:vAlign w:val="bottom"/>
          </w:tcPr>
          <w:p w14:paraId="2CDE3BE1" w14:textId="058F630B"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-22.63</w:t>
            </w:r>
          </w:p>
        </w:tc>
      </w:tr>
      <w:tr w:rsidR="00C50CC6" w:rsidRPr="00FF36D1" w14:paraId="10C99885" w14:textId="77777777" w:rsidTr="008E506A">
        <w:tc>
          <w:tcPr>
            <w:tcW w:w="1417" w:type="dxa"/>
            <w:vAlign w:val="bottom"/>
          </w:tcPr>
          <w:p w14:paraId="35BE9E04" w14:textId="6D21178E"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FoodProd</w:t>
            </w:r>
          </w:p>
        </w:tc>
        <w:tc>
          <w:tcPr>
            <w:tcW w:w="1702" w:type="dxa"/>
            <w:gridSpan w:val="2"/>
            <w:vAlign w:val="bottom"/>
          </w:tcPr>
          <w:p w14:paraId="6CC0D1DF" w14:textId="7F3D1434"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276.65</w:t>
            </w:r>
          </w:p>
        </w:tc>
        <w:tc>
          <w:tcPr>
            <w:tcW w:w="1276" w:type="dxa"/>
            <w:vAlign w:val="bottom"/>
          </w:tcPr>
          <w:p w14:paraId="3C4050B9" w14:textId="653D0D4B"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1.86</w:t>
            </w:r>
          </w:p>
        </w:tc>
        <w:tc>
          <w:tcPr>
            <w:tcW w:w="474" w:type="dxa"/>
            <w:gridSpan w:val="2"/>
          </w:tcPr>
          <w:p w14:paraId="0A6594AA" w14:textId="77777777" w:rsidR="00C50CC6" w:rsidRPr="00FF36D1" w:rsidRDefault="00C50CC6" w:rsidP="00C50CC6">
            <w:pPr>
              <w:jc w:val="both"/>
              <w:rPr>
                <w:rFonts w:ascii="Times New Roman" w:hAnsi="Times New Roman" w:cs="Times New Roman"/>
                <w:color w:val="000000"/>
                <w:sz w:val="24"/>
                <w:szCs w:val="24"/>
              </w:rPr>
            </w:pPr>
          </w:p>
        </w:tc>
        <w:tc>
          <w:tcPr>
            <w:tcW w:w="1368" w:type="dxa"/>
            <w:vAlign w:val="bottom"/>
          </w:tcPr>
          <w:p w14:paraId="7604EDDC" w14:textId="01572C35"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FerrMetals</w:t>
            </w:r>
          </w:p>
        </w:tc>
        <w:tc>
          <w:tcPr>
            <w:tcW w:w="1512" w:type="dxa"/>
            <w:gridSpan w:val="2"/>
            <w:vAlign w:val="bottom"/>
          </w:tcPr>
          <w:p w14:paraId="3626024A" w14:textId="68D75138"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-1422.15</w:t>
            </w:r>
          </w:p>
        </w:tc>
        <w:tc>
          <w:tcPr>
            <w:tcW w:w="1272" w:type="dxa"/>
            <w:gridSpan w:val="2"/>
            <w:vAlign w:val="bottom"/>
          </w:tcPr>
          <w:p w14:paraId="6B32A3FA" w14:textId="2753C256" w:rsidR="00C50CC6" w:rsidRPr="00FF36D1" w:rsidRDefault="00C50CC6" w:rsidP="00C50CC6">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-45.54</w:t>
            </w:r>
          </w:p>
        </w:tc>
      </w:tr>
      <w:tr w:rsidR="00310A60" w:rsidRPr="00C84BE2" w14:paraId="3D31E6F7" w14:textId="77777777" w:rsidTr="003242E1">
        <w:trPr>
          <w:trHeight w:val="369"/>
        </w:trPr>
        <w:tc>
          <w:tcPr>
            <w:tcW w:w="9021" w:type="dxa"/>
            <w:gridSpan w:val="11"/>
          </w:tcPr>
          <w:p w14:paraId="20ECF2F8" w14:textId="56BBECD7" w:rsidR="00310A60" w:rsidRPr="00C84BE2" w:rsidRDefault="00072AA1" w:rsidP="003242E1">
            <w:pPr>
              <w:jc w:val="both"/>
              <w:rPr>
                <w:rFonts w:ascii="Times New Roman" w:hAnsi="Times New Roman" w:cs="Times New Roman"/>
                <w:b/>
                <w:bCs/>
                <w:sz w:val="24"/>
                <w:szCs w:val="24"/>
              </w:rPr>
            </w:pPr>
            <w:r>
              <w:rPr>
                <w:rFonts w:ascii="Times New Roman" w:hAnsi="Times New Roman" w:cs="Times New Roman"/>
                <w:b/>
                <w:bCs/>
                <w:sz w:val="24"/>
                <w:szCs w:val="24"/>
              </w:rPr>
              <w:t xml:space="preserve">Scenario </w:t>
            </w:r>
            <w:r w:rsidR="00BA1E3E">
              <w:rPr>
                <w:rFonts w:ascii="Times New Roman" w:hAnsi="Times New Roman" w:cs="Times New Roman"/>
                <w:b/>
                <w:bCs/>
                <w:sz w:val="24"/>
                <w:szCs w:val="24"/>
              </w:rPr>
              <w:t>4</w:t>
            </w:r>
            <w:r>
              <w:rPr>
                <w:rFonts w:ascii="Times New Roman" w:hAnsi="Times New Roman" w:cs="Times New Roman"/>
                <w:b/>
                <w:bCs/>
                <w:sz w:val="24"/>
                <w:szCs w:val="24"/>
              </w:rPr>
              <w:t xml:space="preserve"> - </w:t>
            </w:r>
            <w:r w:rsidR="00BA1E3E">
              <w:rPr>
                <w:rFonts w:ascii="Times New Roman" w:eastAsia="Times New Roman" w:hAnsi="Times New Roman" w:cs="Times New Roman"/>
                <w:b/>
                <w:bCs/>
                <w:color w:val="000000"/>
                <w:sz w:val="24"/>
                <w:szCs w:val="24"/>
                <w:lang w:eastAsia="en-IN"/>
                <w14:ligatures w14:val="none"/>
              </w:rPr>
              <w:t xml:space="preserve">UnCon. NDC + AfCFTA + CBAM $90 + </w:t>
            </w:r>
            <w:r>
              <w:rPr>
                <w:rFonts w:ascii="Times New Roman" w:eastAsia="Times New Roman" w:hAnsi="Times New Roman" w:cs="Times New Roman"/>
                <w:b/>
                <w:bCs/>
                <w:color w:val="000000"/>
                <w:sz w:val="24"/>
                <w:szCs w:val="24"/>
                <w:lang w:eastAsia="en-IN"/>
                <w14:ligatures w14:val="none"/>
              </w:rPr>
              <w:t>Emission Trading</w:t>
            </w:r>
          </w:p>
        </w:tc>
      </w:tr>
      <w:tr w:rsidR="00310A60" w:rsidRPr="00C84BE2" w14:paraId="61C47A80" w14:textId="77777777" w:rsidTr="008E506A">
        <w:trPr>
          <w:trHeight w:val="405"/>
        </w:trPr>
        <w:tc>
          <w:tcPr>
            <w:tcW w:w="4395" w:type="dxa"/>
            <w:gridSpan w:val="4"/>
          </w:tcPr>
          <w:p w14:paraId="3E766786" w14:textId="77777777" w:rsidR="00310A60" w:rsidRPr="00C84BE2" w:rsidRDefault="00310A60" w:rsidP="003242E1">
            <w:pPr>
              <w:jc w:val="both"/>
              <w:rPr>
                <w:rFonts w:ascii="Times New Roman" w:hAnsi="Times New Roman" w:cs="Times New Roman"/>
                <w:b/>
                <w:bCs/>
                <w:sz w:val="24"/>
                <w:szCs w:val="24"/>
              </w:rPr>
            </w:pPr>
            <w:r>
              <w:rPr>
                <w:rFonts w:ascii="Times New Roman" w:hAnsi="Times New Roman" w:cs="Times New Roman"/>
                <w:b/>
                <w:bCs/>
                <w:sz w:val="24"/>
                <w:szCs w:val="24"/>
              </w:rPr>
              <w:t>Positively impacted</w:t>
            </w:r>
          </w:p>
        </w:tc>
        <w:tc>
          <w:tcPr>
            <w:tcW w:w="474" w:type="dxa"/>
            <w:gridSpan w:val="2"/>
          </w:tcPr>
          <w:p w14:paraId="5F6E58B1" w14:textId="77777777" w:rsidR="00310A60" w:rsidRPr="00C84BE2" w:rsidRDefault="00310A60" w:rsidP="003242E1">
            <w:pPr>
              <w:jc w:val="both"/>
              <w:rPr>
                <w:rFonts w:ascii="Times New Roman" w:hAnsi="Times New Roman" w:cs="Times New Roman"/>
                <w:b/>
                <w:bCs/>
                <w:sz w:val="24"/>
                <w:szCs w:val="24"/>
              </w:rPr>
            </w:pPr>
          </w:p>
        </w:tc>
        <w:tc>
          <w:tcPr>
            <w:tcW w:w="4152" w:type="dxa"/>
            <w:gridSpan w:val="5"/>
          </w:tcPr>
          <w:p w14:paraId="274D766A" w14:textId="77777777" w:rsidR="00310A60" w:rsidRPr="00C84BE2" w:rsidRDefault="00310A60" w:rsidP="003242E1">
            <w:pPr>
              <w:jc w:val="both"/>
              <w:rPr>
                <w:rFonts w:ascii="Times New Roman" w:hAnsi="Times New Roman" w:cs="Times New Roman"/>
                <w:b/>
                <w:bCs/>
                <w:sz w:val="24"/>
                <w:szCs w:val="24"/>
              </w:rPr>
            </w:pPr>
            <w:r>
              <w:rPr>
                <w:rFonts w:ascii="Times New Roman" w:hAnsi="Times New Roman" w:cs="Times New Roman"/>
                <w:b/>
                <w:bCs/>
                <w:sz w:val="24"/>
                <w:szCs w:val="24"/>
              </w:rPr>
              <w:t>Negatively impacted</w:t>
            </w:r>
          </w:p>
        </w:tc>
      </w:tr>
      <w:tr w:rsidR="00310A60" w:rsidRPr="00C84BE2" w14:paraId="4AA26E52" w14:textId="77777777" w:rsidTr="008E506A">
        <w:trPr>
          <w:trHeight w:val="653"/>
        </w:trPr>
        <w:tc>
          <w:tcPr>
            <w:tcW w:w="1417" w:type="dxa"/>
          </w:tcPr>
          <w:p w14:paraId="499C70F8"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702" w:type="dxa"/>
            <w:gridSpan w:val="2"/>
          </w:tcPr>
          <w:p w14:paraId="11A6A639"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6" w:type="dxa"/>
          </w:tcPr>
          <w:p w14:paraId="4143A12A"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c>
          <w:tcPr>
            <w:tcW w:w="474" w:type="dxa"/>
            <w:gridSpan w:val="2"/>
          </w:tcPr>
          <w:p w14:paraId="5A8A9489" w14:textId="77777777" w:rsidR="00310A60" w:rsidRPr="00C84BE2" w:rsidRDefault="00310A60" w:rsidP="003242E1">
            <w:pPr>
              <w:jc w:val="both"/>
              <w:rPr>
                <w:rFonts w:ascii="Times New Roman" w:hAnsi="Times New Roman" w:cs="Times New Roman"/>
                <w:b/>
                <w:bCs/>
                <w:sz w:val="24"/>
                <w:szCs w:val="24"/>
              </w:rPr>
            </w:pPr>
          </w:p>
        </w:tc>
        <w:tc>
          <w:tcPr>
            <w:tcW w:w="1368" w:type="dxa"/>
          </w:tcPr>
          <w:p w14:paraId="1171222A"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Sector</w:t>
            </w:r>
          </w:p>
        </w:tc>
        <w:tc>
          <w:tcPr>
            <w:tcW w:w="1512" w:type="dxa"/>
            <w:gridSpan w:val="2"/>
          </w:tcPr>
          <w:p w14:paraId="3C38694B"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Abs Change (in million USD)</w:t>
            </w:r>
          </w:p>
        </w:tc>
        <w:tc>
          <w:tcPr>
            <w:tcW w:w="1272" w:type="dxa"/>
            <w:gridSpan w:val="2"/>
          </w:tcPr>
          <w:p w14:paraId="5B2C3963" w14:textId="77777777" w:rsidR="00310A60" w:rsidRPr="00C84BE2" w:rsidRDefault="00310A60" w:rsidP="003242E1">
            <w:pPr>
              <w:jc w:val="both"/>
              <w:rPr>
                <w:rFonts w:ascii="Times New Roman" w:hAnsi="Times New Roman" w:cs="Times New Roman"/>
                <w:b/>
                <w:bCs/>
                <w:sz w:val="24"/>
                <w:szCs w:val="24"/>
              </w:rPr>
            </w:pPr>
            <w:r w:rsidRPr="00C84BE2">
              <w:rPr>
                <w:rFonts w:ascii="Times New Roman" w:hAnsi="Times New Roman" w:cs="Times New Roman"/>
                <w:b/>
                <w:bCs/>
                <w:sz w:val="24"/>
                <w:szCs w:val="24"/>
              </w:rPr>
              <w:t>% Change</w:t>
            </w:r>
          </w:p>
        </w:tc>
      </w:tr>
      <w:tr w:rsidR="00A56975" w:rsidRPr="00FF36D1" w14:paraId="7904A252" w14:textId="77777777" w:rsidTr="008E506A">
        <w:tc>
          <w:tcPr>
            <w:tcW w:w="1417" w:type="dxa"/>
            <w:vAlign w:val="bottom"/>
          </w:tcPr>
          <w:p w14:paraId="546F1415" w14:textId="46B5121E"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OtherCrops</w:t>
            </w:r>
          </w:p>
        </w:tc>
        <w:tc>
          <w:tcPr>
            <w:tcW w:w="1702" w:type="dxa"/>
            <w:gridSpan w:val="2"/>
            <w:vAlign w:val="bottom"/>
          </w:tcPr>
          <w:p w14:paraId="446250BB" w14:textId="4FE3FADE"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2813.23</w:t>
            </w:r>
          </w:p>
        </w:tc>
        <w:tc>
          <w:tcPr>
            <w:tcW w:w="1276" w:type="dxa"/>
            <w:vAlign w:val="bottom"/>
          </w:tcPr>
          <w:p w14:paraId="0ABFED61" w14:textId="781BF1FC"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17.96</w:t>
            </w:r>
          </w:p>
        </w:tc>
        <w:tc>
          <w:tcPr>
            <w:tcW w:w="474" w:type="dxa"/>
            <w:gridSpan w:val="2"/>
          </w:tcPr>
          <w:p w14:paraId="000254BF" w14:textId="77777777" w:rsidR="00A56975" w:rsidRPr="00A56975" w:rsidRDefault="00A56975" w:rsidP="00A56975">
            <w:pPr>
              <w:jc w:val="both"/>
              <w:rPr>
                <w:rFonts w:ascii="Times New Roman" w:hAnsi="Times New Roman" w:cs="Times New Roman"/>
                <w:color w:val="000000"/>
                <w:sz w:val="24"/>
                <w:szCs w:val="24"/>
              </w:rPr>
            </w:pPr>
          </w:p>
        </w:tc>
        <w:tc>
          <w:tcPr>
            <w:tcW w:w="1368" w:type="dxa"/>
            <w:vAlign w:val="bottom"/>
          </w:tcPr>
          <w:p w14:paraId="7479C0D5" w14:textId="00F76311"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gas</w:t>
            </w:r>
          </w:p>
        </w:tc>
        <w:tc>
          <w:tcPr>
            <w:tcW w:w="1512" w:type="dxa"/>
            <w:gridSpan w:val="2"/>
            <w:vAlign w:val="bottom"/>
          </w:tcPr>
          <w:p w14:paraId="7DE793FA" w14:textId="2888B2BE"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-3762.77</w:t>
            </w:r>
          </w:p>
        </w:tc>
        <w:tc>
          <w:tcPr>
            <w:tcW w:w="1272" w:type="dxa"/>
            <w:gridSpan w:val="2"/>
            <w:vAlign w:val="bottom"/>
          </w:tcPr>
          <w:p w14:paraId="3824DB7A" w14:textId="1F3DEEA1"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-23.01</w:t>
            </w:r>
          </w:p>
        </w:tc>
      </w:tr>
      <w:tr w:rsidR="00A56975" w:rsidRPr="00FF36D1" w14:paraId="2E7BFA44" w14:textId="77777777" w:rsidTr="008E506A">
        <w:tc>
          <w:tcPr>
            <w:tcW w:w="1417" w:type="dxa"/>
            <w:vAlign w:val="bottom"/>
          </w:tcPr>
          <w:p w14:paraId="41D41D2C" w14:textId="2B84F698"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AccFoodSer</w:t>
            </w:r>
          </w:p>
        </w:tc>
        <w:tc>
          <w:tcPr>
            <w:tcW w:w="1702" w:type="dxa"/>
            <w:gridSpan w:val="2"/>
            <w:vAlign w:val="bottom"/>
          </w:tcPr>
          <w:p w14:paraId="017004B8" w14:textId="631F3A7E"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1308.45</w:t>
            </w:r>
          </w:p>
        </w:tc>
        <w:tc>
          <w:tcPr>
            <w:tcW w:w="1276" w:type="dxa"/>
            <w:vAlign w:val="bottom"/>
          </w:tcPr>
          <w:p w14:paraId="4171B141" w14:textId="4013EDFB"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5.21</w:t>
            </w:r>
          </w:p>
        </w:tc>
        <w:tc>
          <w:tcPr>
            <w:tcW w:w="474" w:type="dxa"/>
            <w:gridSpan w:val="2"/>
          </w:tcPr>
          <w:p w14:paraId="41A9DD1C" w14:textId="77777777" w:rsidR="00A56975" w:rsidRPr="00A56975" w:rsidRDefault="00A56975" w:rsidP="00A56975">
            <w:pPr>
              <w:jc w:val="both"/>
              <w:rPr>
                <w:rFonts w:ascii="Times New Roman" w:hAnsi="Times New Roman" w:cs="Times New Roman"/>
                <w:color w:val="000000"/>
                <w:sz w:val="24"/>
                <w:szCs w:val="24"/>
              </w:rPr>
            </w:pPr>
          </w:p>
        </w:tc>
        <w:tc>
          <w:tcPr>
            <w:tcW w:w="1368" w:type="dxa"/>
            <w:vAlign w:val="bottom"/>
          </w:tcPr>
          <w:p w14:paraId="2C945FF4" w14:textId="2DA02F9C"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WaterTran</w:t>
            </w:r>
          </w:p>
        </w:tc>
        <w:tc>
          <w:tcPr>
            <w:tcW w:w="1512" w:type="dxa"/>
            <w:gridSpan w:val="2"/>
            <w:vAlign w:val="bottom"/>
          </w:tcPr>
          <w:p w14:paraId="5331D2E1" w14:textId="25F85488"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-2998.39</w:t>
            </w:r>
          </w:p>
        </w:tc>
        <w:tc>
          <w:tcPr>
            <w:tcW w:w="1272" w:type="dxa"/>
            <w:gridSpan w:val="2"/>
            <w:vAlign w:val="bottom"/>
          </w:tcPr>
          <w:p w14:paraId="3973E744" w14:textId="42CFA82B"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-44.9</w:t>
            </w:r>
          </w:p>
        </w:tc>
      </w:tr>
      <w:tr w:rsidR="00A56975" w:rsidRPr="00FF36D1" w14:paraId="725D061A" w14:textId="77777777" w:rsidTr="008E506A">
        <w:tc>
          <w:tcPr>
            <w:tcW w:w="1417" w:type="dxa"/>
            <w:vAlign w:val="bottom"/>
          </w:tcPr>
          <w:p w14:paraId="653CBF05" w14:textId="26F4FC10"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electricity</w:t>
            </w:r>
          </w:p>
        </w:tc>
        <w:tc>
          <w:tcPr>
            <w:tcW w:w="1702" w:type="dxa"/>
            <w:gridSpan w:val="2"/>
            <w:vAlign w:val="bottom"/>
          </w:tcPr>
          <w:p w14:paraId="6679051F" w14:textId="579D99D6"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1095.32</w:t>
            </w:r>
          </w:p>
        </w:tc>
        <w:tc>
          <w:tcPr>
            <w:tcW w:w="1276" w:type="dxa"/>
            <w:vAlign w:val="bottom"/>
          </w:tcPr>
          <w:p w14:paraId="4BC65C17" w14:textId="542396E9"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304.16</w:t>
            </w:r>
          </w:p>
        </w:tc>
        <w:tc>
          <w:tcPr>
            <w:tcW w:w="474" w:type="dxa"/>
            <w:gridSpan w:val="2"/>
          </w:tcPr>
          <w:p w14:paraId="13C7B26E" w14:textId="77777777" w:rsidR="00A56975" w:rsidRPr="00A56975" w:rsidRDefault="00A56975" w:rsidP="00A56975">
            <w:pPr>
              <w:jc w:val="both"/>
              <w:rPr>
                <w:rFonts w:ascii="Times New Roman" w:hAnsi="Times New Roman" w:cs="Times New Roman"/>
                <w:color w:val="000000"/>
                <w:sz w:val="24"/>
                <w:szCs w:val="24"/>
              </w:rPr>
            </w:pPr>
          </w:p>
        </w:tc>
        <w:tc>
          <w:tcPr>
            <w:tcW w:w="1368" w:type="dxa"/>
            <w:vAlign w:val="bottom"/>
          </w:tcPr>
          <w:p w14:paraId="6F14D1CB" w14:textId="754F427F"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TranNec</w:t>
            </w:r>
          </w:p>
        </w:tc>
        <w:tc>
          <w:tcPr>
            <w:tcW w:w="1512" w:type="dxa"/>
            <w:gridSpan w:val="2"/>
            <w:vAlign w:val="bottom"/>
          </w:tcPr>
          <w:p w14:paraId="0CC13C8E" w14:textId="33734D64"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-1797.09</w:t>
            </w:r>
          </w:p>
        </w:tc>
        <w:tc>
          <w:tcPr>
            <w:tcW w:w="1272" w:type="dxa"/>
            <w:gridSpan w:val="2"/>
            <w:vAlign w:val="bottom"/>
          </w:tcPr>
          <w:p w14:paraId="6C3CC4F6" w14:textId="696CD203"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-22.71</w:t>
            </w:r>
          </w:p>
        </w:tc>
      </w:tr>
      <w:tr w:rsidR="00A56975" w:rsidRPr="00FF36D1" w14:paraId="7BD5A790" w14:textId="77777777" w:rsidTr="008E506A">
        <w:tc>
          <w:tcPr>
            <w:tcW w:w="1417" w:type="dxa"/>
            <w:vAlign w:val="bottom"/>
          </w:tcPr>
          <w:p w14:paraId="75C013A5" w14:textId="1F76B94C"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coal</w:t>
            </w:r>
          </w:p>
        </w:tc>
        <w:tc>
          <w:tcPr>
            <w:tcW w:w="1702" w:type="dxa"/>
            <w:gridSpan w:val="2"/>
            <w:vAlign w:val="bottom"/>
          </w:tcPr>
          <w:p w14:paraId="64BE990D" w14:textId="74613F42"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473.39</w:t>
            </w:r>
          </w:p>
        </w:tc>
        <w:tc>
          <w:tcPr>
            <w:tcW w:w="1276" w:type="dxa"/>
            <w:vAlign w:val="bottom"/>
          </w:tcPr>
          <w:p w14:paraId="7F026827" w14:textId="51C4C647"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24.08</w:t>
            </w:r>
          </w:p>
        </w:tc>
        <w:tc>
          <w:tcPr>
            <w:tcW w:w="474" w:type="dxa"/>
            <w:gridSpan w:val="2"/>
          </w:tcPr>
          <w:p w14:paraId="1A62979B" w14:textId="77777777" w:rsidR="00A56975" w:rsidRPr="00A56975" w:rsidRDefault="00A56975" w:rsidP="00A56975">
            <w:pPr>
              <w:jc w:val="both"/>
              <w:rPr>
                <w:rFonts w:ascii="Times New Roman" w:hAnsi="Times New Roman" w:cs="Times New Roman"/>
                <w:color w:val="000000"/>
                <w:sz w:val="24"/>
                <w:szCs w:val="24"/>
              </w:rPr>
            </w:pPr>
          </w:p>
        </w:tc>
        <w:tc>
          <w:tcPr>
            <w:tcW w:w="1368" w:type="dxa"/>
            <w:vAlign w:val="bottom"/>
          </w:tcPr>
          <w:p w14:paraId="535EDD77" w14:textId="7CB6EAC5"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FerrMetals</w:t>
            </w:r>
          </w:p>
        </w:tc>
        <w:tc>
          <w:tcPr>
            <w:tcW w:w="1512" w:type="dxa"/>
            <w:gridSpan w:val="2"/>
            <w:vAlign w:val="bottom"/>
          </w:tcPr>
          <w:p w14:paraId="7962F4FF" w14:textId="0EC1B162"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-1601.48</w:t>
            </w:r>
          </w:p>
        </w:tc>
        <w:tc>
          <w:tcPr>
            <w:tcW w:w="1272" w:type="dxa"/>
            <w:gridSpan w:val="2"/>
            <w:vAlign w:val="bottom"/>
          </w:tcPr>
          <w:p w14:paraId="645DC183" w14:textId="37BEAC7B"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-51.28</w:t>
            </w:r>
          </w:p>
        </w:tc>
      </w:tr>
      <w:tr w:rsidR="00A56975" w:rsidRPr="00FF36D1" w14:paraId="1187C4C5" w14:textId="77777777" w:rsidTr="008E506A">
        <w:tc>
          <w:tcPr>
            <w:tcW w:w="1417" w:type="dxa"/>
            <w:vAlign w:val="bottom"/>
          </w:tcPr>
          <w:p w14:paraId="4E8A2B82" w14:textId="28AF5707"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MachEqNec</w:t>
            </w:r>
          </w:p>
        </w:tc>
        <w:tc>
          <w:tcPr>
            <w:tcW w:w="1702" w:type="dxa"/>
            <w:gridSpan w:val="2"/>
            <w:vAlign w:val="bottom"/>
          </w:tcPr>
          <w:p w14:paraId="25B3FF28" w14:textId="04F78303"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298.33</w:t>
            </w:r>
          </w:p>
        </w:tc>
        <w:tc>
          <w:tcPr>
            <w:tcW w:w="1276" w:type="dxa"/>
            <w:vAlign w:val="bottom"/>
          </w:tcPr>
          <w:p w14:paraId="05506EB6" w14:textId="2669CF2D"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12.39</w:t>
            </w:r>
          </w:p>
        </w:tc>
        <w:tc>
          <w:tcPr>
            <w:tcW w:w="474" w:type="dxa"/>
            <w:gridSpan w:val="2"/>
          </w:tcPr>
          <w:p w14:paraId="79B3F309" w14:textId="77777777" w:rsidR="00A56975" w:rsidRPr="00A56975" w:rsidRDefault="00A56975" w:rsidP="00A56975">
            <w:pPr>
              <w:jc w:val="both"/>
              <w:rPr>
                <w:rFonts w:ascii="Times New Roman" w:hAnsi="Times New Roman" w:cs="Times New Roman"/>
                <w:color w:val="000000"/>
                <w:sz w:val="24"/>
                <w:szCs w:val="24"/>
              </w:rPr>
            </w:pPr>
          </w:p>
        </w:tc>
        <w:tc>
          <w:tcPr>
            <w:tcW w:w="1368" w:type="dxa"/>
            <w:vAlign w:val="bottom"/>
          </w:tcPr>
          <w:p w14:paraId="077FA5F2" w14:textId="10598E11"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ElecEq</w:t>
            </w:r>
          </w:p>
        </w:tc>
        <w:tc>
          <w:tcPr>
            <w:tcW w:w="1512" w:type="dxa"/>
            <w:gridSpan w:val="2"/>
            <w:vAlign w:val="bottom"/>
          </w:tcPr>
          <w:p w14:paraId="470DEA30" w14:textId="28EBC726"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-908.36</w:t>
            </w:r>
          </w:p>
        </w:tc>
        <w:tc>
          <w:tcPr>
            <w:tcW w:w="1272" w:type="dxa"/>
            <w:gridSpan w:val="2"/>
            <w:vAlign w:val="bottom"/>
          </w:tcPr>
          <w:p w14:paraId="7BDE12E5" w14:textId="7843B5D2" w:rsidR="00A56975" w:rsidRPr="00A56975" w:rsidRDefault="00A56975" w:rsidP="00A56975">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-7.7</w:t>
            </w:r>
          </w:p>
        </w:tc>
      </w:tr>
    </w:tbl>
    <w:p w14:paraId="3CADED70" w14:textId="77777777" w:rsidR="00077338" w:rsidRDefault="00077338" w:rsidP="00654F29">
      <w:pPr>
        <w:jc w:val="both"/>
        <w:rPr>
          <w:rFonts w:ascii="Times New Roman" w:hAnsi="Times New Roman" w:cs="Times New Roman"/>
          <w:sz w:val="24"/>
          <w:szCs w:val="24"/>
        </w:rPr>
      </w:pPr>
    </w:p>
    <w:p w14:paraId="0E14E053" w14:textId="4E829D5F" w:rsidR="0083551D" w:rsidRDefault="00575F83" w:rsidP="00C659F1">
      <w:pPr>
        <w:jc w:val="both"/>
        <w:rPr>
          <w:rFonts w:ascii="Times New Roman" w:hAnsi="Times New Roman" w:cs="Times New Roman"/>
          <w:sz w:val="24"/>
          <w:szCs w:val="24"/>
        </w:rPr>
      </w:pPr>
      <w:r>
        <w:rPr>
          <w:rFonts w:ascii="Times New Roman" w:hAnsi="Times New Roman" w:cs="Times New Roman"/>
          <w:sz w:val="24"/>
          <w:szCs w:val="24"/>
        </w:rPr>
        <w:t xml:space="preserve">The aggregate impact on </w:t>
      </w:r>
      <w:r w:rsidR="004B1469">
        <w:rPr>
          <w:rFonts w:ascii="Times New Roman" w:hAnsi="Times New Roman" w:cs="Times New Roman"/>
          <w:sz w:val="24"/>
          <w:szCs w:val="24"/>
        </w:rPr>
        <w:t>exports to EU</w:t>
      </w:r>
      <w:r>
        <w:rPr>
          <w:rFonts w:ascii="Times New Roman" w:hAnsi="Times New Roman" w:cs="Times New Roman"/>
          <w:sz w:val="24"/>
          <w:szCs w:val="24"/>
        </w:rPr>
        <w:t xml:space="preserve"> of Africa region is shown in table </w:t>
      </w:r>
      <w:r w:rsidR="006A6A42">
        <w:rPr>
          <w:rFonts w:ascii="Times New Roman" w:hAnsi="Times New Roman" w:cs="Times New Roman"/>
          <w:sz w:val="24"/>
          <w:szCs w:val="24"/>
        </w:rPr>
        <w:t>36</w:t>
      </w:r>
      <w:r>
        <w:rPr>
          <w:rFonts w:ascii="Times New Roman" w:hAnsi="Times New Roman" w:cs="Times New Roman"/>
          <w:sz w:val="24"/>
          <w:szCs w:val="24"/>
        </w:rPr>
        <w:t xml:space="preserve">. </w:t>
      </w:r>
      <w:r w:rsidR="0083551D">
        <w:rPr>
          <w:rFonts w:ascii="Times New Roman" w:hAnsi="Times New Roman" w:cs="Times New Roman"/>
          <w:sz w:val="24"/>
          <w:szCs w:val="24"/>
        </w:rPr>
        <w:t xml:space="preserve">In scenario 1 (CBAM of $90), </w:t>
      </w:r>
      <w:r w:rsidR="0083551D" w:rsidRPr="0083551D">
        <w:rPr>
          <w:rFonts w:ascii="Times New Roman" w:hAnsi="Times New Roman" w:cs="Times New Roman"/>
          <w:sz w:val="24"/>
          <w:szCs w:val="24"/>
        </w:rPr>
        <w:t>Africa's exports to EU of natural gas, oil and minerals grow by $984 million</w:t>
      </w:r>
      <w:r w:rsidR="0083551D">
        <w:rPr>
          <w:rFonts w:ascii="Times New Roman" w:hAnsi="Times New Roman" w:cs="Times New Roman"/>
          <w:sz w:val="24"/>
          <w:szCs w:val="24"/>
        </w:rPr>
        <w:t xml:space="preserve"> (6% growth in natural gas exports)</w:t>
      </w:r>
      <w:r w:rsidR="0083551D" w:rsidRPr="0083551D">
        <w:rPr>
          <w:rFonts w:ascii="Times New Roman" w:hAnsi="Times New Roman" w:cs="Times New Roman"/>
          <w:sz w:val="24"/>
          <w:szCs w:val="24"/>
        </w:rPr>
        <w:t>, $854 million and $33 million respectively. On the other hand in this scenario, Africa's exports to EU with respect to water transportation, miscellaneous transportation activities, and air transportation record a decline of $1.3 billion, $597 million and $506 million respectively</w:t>
      </w:r>
      <w:r w:rsidR="0083551D">
        <w:rPr>
          <w:rFonts w:ascii="Times New Roman" w:hAnsi="Times New Roman" w:cs="Times New Roman"/>
          <w:sz w:val="24"/>
          <w:szCs w:val="24"/>
        </w:rPr>
        <w:t>.</w:t>
      </w:r>
    </w:p>
    <w:p w14:paraId="69ECDB5B" w14:textId="015CF037" w:rsidR="0083551D" w:rsidRPr="0083551D" w:rsidRDefault="0083551D" w:rsidP="0083551D">
      <w:pPr>
        <w:jc w:val="both"/>
        <w:rPr>
          <w:rFonts w:ascii="Times New Roman" w:hAnsi="Times New Roman" w:cs="Times New Roman"/>
          <w:sz w:val="24"/>
          <w:szCs w:val="24"/>
        </w:rPr>
      </w:pPr>
      <w:r w:rsidRPr="0083551D">
        <w:rPr>
          <w:rFonts w:ascii="Times New Roman" w:hAnsi="Times New Roman" w:cs="Times New Roman"/>
          <w:sz w:val="24"/>
          <w:szCs w:val="24"/>
        </w:rPr>
        <w:t>In Scenario 2 (AfCFTA + CBAM $90), Africa's exports to the EU of motor vehicle parts increase by $3.06 billion, $379 million, and $238 million respectively. Additionally, food products and wearing apparel show smaller gains. On the other hand, water transportation experiences a significant decline of $1.28 billion, followed by miscellaneous transportation activities and air transportation, which decline by $1.01 billion</w:t>
      </w:r>
      <w:r>
        <w:rPr>
          <w:rFonts w:ascii="Times New Roman" w:hAnsi="Times New Roman" w:cs="Times New Roman"/>
          <w:sz w:val="24"/>
          <w:szCs w:val="24"/>
        </w:rPr>
        <w:t xml:space="preserve"> and $723 million respectively.</w:t>
      </w:r>
    </w:p>
    <w:p w14:paraId="52138EC0" w14:textId="7DD54B29" w:rsidR="0083551D" w:rsidRPr="0083551D" w:rsidRDefault="0083551D" w:rsidP="0083551D">
      <w:pPr>
        <w:jc w:val="both"/>
        <w:rPr>
          <w:rFonts w:ascii="Times New Roman" w:hAnsi="Times New Roman" w:cs="Times New Roman"/>
          <w:sz w:val="24"/>
          <w:szCs w:val="24"/>
        </w:rPr>
      </w:pPr>
      <w:r w:rsidRPr="0083551D">
        <w:rPr>
          <w:rFonts w:ascii="Times New Roman" w:hAnsi="Times New Roman" w:cs="Times New Roman"/>
          <w:sz w:val="24"/>
          <w:szCs w:val="24"/>
        </w:rPr>
        <w:t xml:space="preserve">In Scenario 3 (Unconditional NDC + AfCFTA + CBAM $90), Africa's exports to the EU of minerals grow by $4.28 billion, $670 million, and $659 million respectively, with oil and wearing apparel also posting gains. However, natural gas exports to the EU see a notable decline of $3.57 billion, alongside air transportation, which drops substantially by $3.04 billion, $1.42 billion, </w:t>
      </w:r>
      <w:r>
        <w:rPr>
          <w:rFonts w:ascii="Times New Roman" w:hAnsi="Times New Roman" w:cs="Times New Roman"/>
          <w:sz w:val="24"/>
          <w:szCs w:val="24"/>
        </w:rPr>
        <w:t>and $1.42 billion respectively.</w:t>
      </w:r>
    </w:p>
    <w:p w14:paraId="4F7E8658" w14:textId="53582EEB" w:rsidR="0083551D" w:rsidRDefault="0083551D" w:rsidP="0083551D">
      <w:pPr>
        <w:jc w:val="both"/>
        <w:rPr>
          <w:rFonts w:ascii="Times New Roman" w:hAnsi="Times New Roman" w:cs="Times New Roman"/>
          <w:sz w:val="24"/>
          <w:szCs w:val="24"/>
        </w:rPr>
      </w:pPr>
      <w:r w:rsidRPr="0083551D">
        <w:rPr>
          <w:rFonts w:ascii="Times New Roman" w:hAnsi="Times New Roman" w:cs="Times New Roman"/>
          <w:sz w:val="24"/>
          <w:szCs w:val="24"/>
        </w:rPr>
        <w:t>In Scenario 4 (Unconditional NDC + AfCFTA + CBAM $90 + Emission Trading), Africa's exports to the EU of other crops increase by $17.96 billion, $2.81 billion, and $1.09 billion respectively. Accommodation and food services also grow by $5.21 billion. However, exports related to electrical equipment contract significantly, showing a decline of $3.76 billion, $2.99 billion, and $1.6 billion respectively.</w:t>
      </w:r>
    </w:p>
    <w:p w14:paraId="6FD0887C" w14:textId="77777777" w:rsidR="005929CD" w:rsidRDefault="0083551D" w:rsidP="0083551D">
      <w:pPr>
        <w:jc w:val="both"/>
        <w:rPr>
          <w:rFonts w:ascii="Times New Roman" w:hAnsi="Times New Roman" w:cs="Times New Roman"/>
          <w:sz w:val="24"/>
          <w:szCs w:val="24"/>
        </w:rPr>
      </w:pPr>
      <w:r>
        <w:rPr>
          <w:rFonts w:ascii="Times New Roman" w:hAnsi="Times New Roman" w:cs="Times New Roman"/>
          <w:sz w:val="24"/>
          <w:szCs w:val="24"/>
        </w:rPr>
        <w:lastRenderedPageBreak/>
        <w:t xml:space="preserve">While analysing these numbers, some sectors appear to show substantial volatility in all four scenarios. For instance, natural gas exports to EU </w:t>
      </w:r>
      <w:r w:rsidRPr="0083551D">
        <w:rPr>
          <w:rFonts w:ascii="Times New Roman" w:hAnsi="Times New Roman" w:cs="Times New Roman"/>
          <w:sz w:val="24"/>
          <w:szCs w:val="24"/>
        </w:rPr>
        <w:t>swings wildly across scenarios</w:t>
      </w:r>
      <w:r>
        <w:rPr>
          <w:rFonts w:ascii="Times New Roman" w:hAnsi="Times New Roman" w:cs="Times New Roman"/>
          <w:sz w:val="24"/>
          <w:szCs w:val="24"/>
        </w:rPr>
        <w:t>, with natural gas exports to EU rising under scenario 1 by 6%</w:t>
      </w:r>
      <w:r w:rsidR="005929CD">
        <w:rPr>
          <w:rFonts w:ascii="Times New Roman" w:hAnsi="Times New Roman" w:cs="Times New Roman"/>
          <w:sz w:val="24"/>
          <w:szCs w:val="24"/>
        </w:rPr>
        <w:t>. On other hand,</w:t>
      </w:r>
      <w:r>
        <w:rPr>
          <w:rFonts w:ascii="Times New Roman" w:hAnsi="Times New Roman" w:cs="Times New Roman"/>
          <w:sz w:val="24"/>
          <w:szCs w:val="24"/>
        </w:rPr>
        <w:t xml:space="preserve"> natural gas exports </w:t>
      </w:r>
      <w:r w:rsidR="005929CD">
        <w:rPr>
          <w:rFonts w:ascii="Times New Roman" w:hAnsi="Times New Roman" w:cs="Times New Roman"/>
          <w:sz w:val="24"/>
          <w:szCs w:val="24"/>
        </w:rPr>
        <w:t xml:space="preserve">to EU </w:t>
      </w:r>
      <w:r>
        <w:rPr>
          <w:rFonts w:ascii="Times New Roman" w:hAnsi="Times New Roman" w:cs="Times New Roman"/>
          <w:sz w:val="24"/>
          <w:szCs w:val="24"/>
        </w:rPr>
        <w:t xml:space="preserve">decline in scenario 3 </w:t>
      </w:r>
      <w:r w:rsidRPr="0083551D">
        <w:rPr>
          <w:rFonts w:ascii="Times New Roman" w:hAnsi="Times New Roman" w:cs="Times New Roman"/>
          <w:sz w:val="24"/>
          <w:szCs w:val="24"/>
        </w:rPr>
        <w:t>(Uncondi</w:t>
      </w:r>
      <w:r>
        <w:rPr>
          <w:rFonts w:ascii="Times New Roman" w:hAnsi="Times New Roman" w:cs="Times New Roman"/>
          <w:sz w:val="24"/>
          <w:szCs w:val="24"/>
        </w:rPr>
        <w:t xml:space="preserve">tional NDC + AfCFTA + CBAM $90) by </w:t>
      </w:r>
      <w:r w:rsidR="005929CD">
        <w:rPr>
          <w:rFonts w:ascii="Times New Roman" w:hAnsi="Times New Roman" w:cs="Times New Roman"/>
          <w:sz w:val="24"/>
          <w:szCs w:val="24"/>
        </w:rPr>
        <w:t xml:space="preserve">whopping 21%, probably owing to higher intra-African gas exports substituting for EU-related gas exports. Additionally unconditional compliance of NDCs in African countries in scenario 3 possibly drives domestic African demand for natural gas which is net net less carbon intensive. </w:t>
      </w:r>
    </w:p>
    <w:p w14:paraId="65781311" w14:textId="2E10F60F" w:rsidR="0083551D" w:rsidRDefault="005929CD" w:rsidP="0083551D">
      <w:pPr>
        <w:jc w:val="both"/>
        <w:rPr>
          <w:rFonts w:ascii="Times New Roman" w:hAnsi="Times New Roman" w:cs="Times New Roman"/>
          <w:sz w:val="24"/>
          <w:szCs w:val="24"/>
        </w:rPr>
      </w:pPr>
      <w:r>
        <w:rPr>
          <w:rFonts w:ascii="Times New Roman" w:hAnsi="Times New Roman" w:cs="Times New Roman"/>
          <w:sz w:val="24"/>
          <w:szCs w:val="24"/>
        </w:rPr>
        <w:t xml:space="preserve">Similarly, scenario 4, shows extreme volatility in growth and declines with electricity exports to EU rising by </w:t>
      </w:r>
      <w:r w:rsidRPr="005929CD">
        <w:rPr>
          <w:rFonts w:ascii="Times New Roman" w:hAnsi="Times New Roman" w:cs="Times New Roman"/>
          <w:sz w:val="24"/>
          <w:szCs w:val="24"/>
        </w:rPr>
        <w:t>304</w:t>
      </w:r>
      <w:r>
        <w:rPr>
          <w:rFonts w:ascii="Times New Roman" w:hAnsi="Times New Roman" w:cs="Times New Roman"/>
          <w:sz w:val="24"/>
          <w:szCs w:val="24"/>
        </w:rPr>
        <w:t xml:space="preserve">% in distinct contrast to ferrous metals exports to EU, that record a decline of 51%.   </w:t>
      </w:r>
    </w:p>
    <w:p w14:paraId="5BBC5E69" w14:textId="1145F05C" w:rsidR="005929CD" w:rsidRDefault="005929CD" w:rsidP="0083551D">
      <w:pPr>
        <w:jc w:val="both"/>
        <w:rPr>
          <w:rFonts w:ascii="Times New Roman" w:hAnsi="Times New Roman" w:cs="Times New Roman"/>
          <w:sz w:val="24"/>
          <w:szCs w:val="24"/>
        </w:rPr>
      </w:pPr>
      <w:r>
        <w:rPr>
          <w:rFonts w:ascii="Times New Roman" w:hAnsi="Times New Roman" w:cs="Times New Roman"/>
          <w:sz w:val="24"/>
          <w:szCs w:val="24"/>
        </w:rPr>
        <w:t xml:space="preserve">In essence, the imposition of carbon taxes in EU, restructures the type of goods exported to EU from Africa and drive the African exports of products that are not carbon intensive such as agro products while pushing down the exports that are carbon intensive such as ferrous metal production and natural gas. </w:t>
      </w:r>
    </w:p>
    <w:p w14:paraId="7657D35B" w14:textId="61B8734F" w:rsidR="00CF131B" w:rsidRPr="0049223B" w:rsidRDefault="00CF131B" w:rsidP="00C659F1">
      <w:pPr>
        <w:jc w:val="both"/>
        <w:rPr>
          <w:rFonts w:ascii="Times New Roman" w:hAnsi="Times New Roman" w:cs="Times New Roman"/>
          <w:b/>
          <w:bCs/>
          <w:sz w:val="24"/>
          <w:szCs w:val="24"/>
        </w:rPr>
      </w:pPr>
      <w:r w:rsidRPr="48BDD27B">
        <w:rPr>
          <w:rFonts w:ascii="Times New Roman" w:hAnsi="Times New Roman" w:cs="Times New Roman"/>
          <w:b/>
          <w:bCs/>
          <w:sz w:val="24"/>
          <w:szCs w:val="24"/>
        </w:rPr>
        <w:t>CONCLUSION</w:t>
      </w:r>
    </w:p>
    <w:p w14:paraId="070E0AED" w14:textId="46E4E20B" w:rsidR="0007237A" w:rsidRPr="0049223B" w:rsidRDefault="0007237A" w:rsidP="00C659F1">
      <w:pPr>
        <w:jc w:val="both"/>
        <w:rPr>
          <w:rFonts w:ascii="Times New Roman" w:hAnsi="Times New Roman" w:cs="Times New Roman"/>
          <w:sz w:val="24"/>
          <w:szCs w:val="24"/>
        </w:rPr>
      </w:pPr>
      <w:r w:rsidRPr="0049223B">
        <w:rPr>
          <w:rFonts w:ascii="Times New Roman" w:hAnsi="Times New Roman" w:cs="Times New Roman"/>
          <w:sz w:val="24"/>
          <w:szCs w:val="24"/>
        </w:rPr>
        <w:t>This study investigate</w:t>
      </w:r>
      <w:r w:rsidR="00CF41F5" w:rsidRPr="0049223B">
        <w:rPr>
          <w:rFonts w:ascii="Times New Roman" w:hAnsi="Times New Roman" w:cs="Times New Roman"/>
          <w:sz w:val="24"/>
          <w:szCs w:val="24"/>
        </w:rPr>
        <w:t>s</w:t>
      </w:r>
      <w:r w:rsidRPr="0049223B">
        <w:rPr>
          <w:rFonts w:ascii="Times New Roman" w:hAnsi="Times New Roman" w:cs="Times New Roman"/>
          <w:sz w:val="24"/>
          <w:szCs w:val="24"/>
        </w:rPr>
        <w:t xml:space="preserve"> the impact of CBAM on African countries </w:t>
      </w:r>
      <w:r w:rsidR="00E5781F" w:rsidRPr="0049223B">
        <w:rPr>
          <w:rFonts w:ascii="Times New Roman" w:hAnsi="Times New Roman" w:cs="Times New Roman"/>
          <w:sz w:val="24"/>
          <w:szCs w:val="24"/>
        </w:rPr>
        <w:t xml:space="preserve">and </w:t>
      </w:r>
      <w:r w:rsidR="00DB4367" w:rsidRPr="0049223B">
        <w:rPr>
          <w:rFonts w:ascii="Times New Roman" w:hAnsi="Times New Roman" w:cs="Times New Roman"/>
          <w:sz w:val="24"/>
          <w:szCs w:val="24"/>
        </w:rPr>
        <w:t>analyses</w:t>
      </w:r>
      <w:r w:rsidR="00E5781F" w:rsidRPr="0049223B">
        <w:rPr>
          <w:rFonts w:ascii="Times New Roman" w:hAnsi="Times New Roman" w:cs="Times New Roman"/>
          <w:sz w:val="24"/>
          <w:szCs w:val="24"/>
        </w:rPr>
        <w:t xml:space="preserve"> its impact when implemented in tandem with AfCFTA</w:t>
      </w:r>
      <w:r w:rsidR="000E5164" w:rsidRPr="0049223B">
        <w:rPr>
          <w:rFonts w:ascii="Times New Roman" w:hAnsi="Times New Roman" w:cs="Times New Roman"/>
          <w:sz w:val="24"/>
          <w:szCs w:val="24"/>
        </w:rPr>
        <w:t xml:space="preserve"> </w:t>
      </w:r>
      <w:r w:rsidR="00A50F8A" w:rsidRPr="0049223B">
        <w:rPr>
          <w:rFonts w:ascii="Times New Roman" w:hAnsi="Times New Roman" w:cs="Times New Roman"/>
          <w:sz w:val="24"/>
          <w:szCs w:val="24"/>
        </w:rPr>
        <w:t xml:space="preserve">and NDCs of </w:t>
      </w:r>
      <w:r w:rsidR="008D396B" w:rsidRPr="0049223B">
        <w:rPr>
          <w:rFonts w:ascii="Times New Roman" w:hAnsi="Times New Roman" w:cs="Times New Roman"/>
          <w:sz w:val="24"/>
          <w:szCs w:val="24"/>
        </w:rPr>
        <w:t>these countries</w:t>
      </w:r>
      <w:r w:rsidR="00E5781F" w:rsidRPr="0049223B">
        <w:rPr>
          <w:rFonts w:ascii="Times New Roman" w:hAnsi="Times New Roman" w:cs="Times New Roman"/>
          <w:sz w:val="24"/>
          <w:szCs w:val="24"/>
        </w:rPr>
        <w:t xml:space="preserve">. </w:t>
      </w:r>
      <w:r w:rsidR="006A6A42">
        <w:rPr>
          <w:rFonts w:ascii="Times New Roman" w:hAnsi="Times New Roman" w:cs="Times New Roman"/>
          <w:sz w:val="24"/>
          <w:szCs w:val="24"/>
        </w:rPr>
        <w:t xml:space="preserve">Four </w:t>
      </w:r>
      <w:r w:rsidR="00A2385A" w:rsidRPr="0049223B">
        <w:rPr>
          <w:rFonts w:ascii="Times New Roman" w:hAnsi="Times New Roman" w:cs="Times New Roman"/>
          <w:sz w:val="24"/>
          <w:szCs w:val="24"/>
        </w:rPr>
        <w:t xml:space="preserve">scenarios were analysed </w:t>
      </w:r>
      <w:r w:rsidR="00A71A84" w:rsidRPr="0049223B">
        <w:rPr>
          <w:rFonts w:ascii="Times New Roman" w:hAnsi="Times New Roman" w:cs="Times New Roman"/>
          <w:sz w:val="24"/>
          <w:szCs w:val="24"/>
        </w:rPr>
        <w:t xml:space="preserve">in order to </w:t>
      </w:r>
      <w:r w:rsidR="00812A16" w:rsidRPr="0049223B">
        <w:rPr>
          <w:rFonts w:ascii="Times New Roman" w:hAnsi="Times New Roman" w:cs="Times New Roman"/>
          <w:sz w:val="24"/>
          <w:szCs w:val="24"/>
        </w:rPr>
        <w:t>study the impact of CBAM</w:t>
      </w:r>
      <w:r w:rsidR="006A6A42">
        <w:rPr>
          <w:rFonts w:ascii="Times New Roman" w:hAnsi="Times New Roman" w:cs="Times New Roman"/>
          <w:sz w:val="24"/>
          <w:szCs w:val="24"/>
        </w:rPr>
        <w:t xml:space="preserve">, AfCFTA, </w:t>
      </w:r>
      <w:r w:rsidR="00812A16" w:rsidRPr="0049223B">
        <w:rPr>
          <w:rFonts w:ascii="Times New Roman" w:hAnsi="Times New Roman" w:cs="Times New Roman"/>
          <w:sz w:val="24"/>
          <w:szCs w:val="24"/>
        </w:rPr>
        <w:t>NDCs</w:t>
      </w:r>
      <w:r w:rsidR="006A6A42">
        <w:rPr>
          <w:rFonts w:ascii="Times New Roman" w:hAnsi="Times New Roman" w:cs="Times New Roman"/>
          <w:sz w:val="24"/>
          <w:szCs w:val="24"/>
        </w:rPr>
        <w:t xml:space="preserve"> and emission trading</w:t>
      </w:r>
      <w:r w:rsidR="00812A16" w:rsidRPr="0049223B">
        <w:rPr>
          <w:rFonts w:ascii="Times New Roman" w:hAnsi="Times New Roman" w:cs="Times New Roman"/>
          <w:sz w:val="24"/>
          <w:szCs w:val="24"/>
        </w:rPr>
        <w:t>.</w:t>
      </w:r>
      <w:r w:rsidR="00A71A84" w:rsidRPr="0049223B">
        <w:rPr>
          <w:rFonts w:ascii="Times New Roman" w:hAnsi="Times New Roman" w:cs="Times New Roman"/>
          <w:sz w:val="24"/>
          <w:szCs w:val="24"/>
        </w:rPr>
        <w:t xml:space="preserve"> </w:t>
      </w:r>
      <w:r w:rsidR="000E5164" w:rsidRPr="0049223B">
        <w:rPr>
          <w:rFonts w:ascii="Times New Roman" w:hAnsi="Times New Roman" w:cs="Times New Roman"/>
          <w:sz w:val="24"/>
          <w:szCs w:val="24"/>
        </w:rPr>
        <w:t xml:space="preserve">A comparison is drawn between the </w:t>
      </w:r>
      <w:r w:rsidR="00812A16" w:rsidRPr="0049223B">
        <w:rPr>
          <w:rFonts w:ascii="Times New Roman" w:hAnsi="Times New Roman" w:cs="Times New Roman"/>
          <w:sz w:val="24"/>
          <w:szCs w:val="24"/>
        </w:rPr>
        <w:t>different scenarios to determine the relative impact.</w:t>
      </w:r>
    </w:p>
    <w:p w14:paraId="5A985DA0" w14:textId="1ECC3C98" w:rsidR="005927FD" w:rsidRDefault="005927FD" w:rsidP="00C659F1">
      <w:pPr>
        <w:jc w:val="both"/>
        <w:rPr>
          <w:rFonts w:ascii="Times New Roman" w:hAnsi="Times New Roman" w:cs="Times New Roman"/>
          <w:sz w:val="24"/>
          <w:szCs w:val="24"/>
        </w:rPr>
      </w:pPr>
      <w:r w:rsidRPr="48BDD27B">
        <w:rPr>
          <w:rFonts w:ascii="Times New Roman" w:hAnsi="Times New Roman" w:cs="Times New Roman"/>
          <w:sz w:val="24"/>
          <w:szCs w:val="24"/>
        </w:rPr>
        <w:t xml:space="preserve">The study finds that GDP is negatively impacted for the African region as a whole on account of CBAM but this can be mitigated with AfCFTA. AfCFTA not only </w:t>
      </w:r>
      <w:r w:rsidR="00143C99" w:rsidRPr="48BDD27B">
        <w:rPr>
          <w:rFonts w:ascii="Times New Roman" w:hAnsi="Times New Roman" w:cs="Times New Roman"/>
          <w:sz w:val="24"/>
          <w:szCs w:val="24"/>
        </w:rPr>
        <w:t xml:space="preserve">seems to </w:t>
      </w:r>
      <w:r w:rsidRPr="48BDD27B">
        <w:rPr>
          <w:rFonts w:ascii="Times New Roman" w:hAnsi="Times New Roman" w:cs="Times New Roman"/>
          <w:sz w:val="24"/>
          <w:szCs w:val="24"/>
        </w:rPr>
        <w:t>absorb the negative effect of CBAM but also seems to have a larger positive effect on GDP.</w:t>
      </w:r>
      <w:r w:rsidR="00F50952" w:rsidRPr="48BDD27B">
        <w:rPr>
          <w:rFonts w:ascii="Times New Roman" w:hAnsi="Times New Roman" w:cs="Times New Roman"/>
          <w:sz w:val="24"/>
          <w:szCs w:val="24"/>
        </w:rPr>
        <w:t xml:space="preserve"> </w:t>
      </w:r>
      <w:r w:rsidR="006A195A" w:rsidRPr="48BDD27B">
        <w:rPr>
          <w:rFonts w:ascii="Times New Roman" w:hAnsi="Times New Roman" w:cs="Times New Roman"/>
          <w:sz w:val="24"/>
          <w:szCs w:val="24"/>
        </w:rPr>
        <w:t xml:space="preserve"> Total exports and output of the </w:t>
      </w:r>
      <w:r w:rsidR="006377C4" w:rsidRPr="48BDD27B">
        <w:rPr>
          <w:rFonts w:ascii="Times New Roman" w:hAnsi="Times New Roman" w:cs="Times New Roman"/>
          <w:sz w:val="24"/>
          <w:szCs w:val="24"/>
        </w:rPr>
        <w:t>African</w:t>
      </w:r>
      <w:r w:rsidR="006A195A" w:rsidRPr="48BDD27B">
        <w:rPr>
          <w:rFonts w:ascii="Times New Roman" w:hAnsi="Times New Roman" w:cs="Times New Roman"/>
          <w:sz w:val="24"/>
          <w:szCs w:val="24"/>
        </w:rPr>
        <w:t xml:space="preserve"> region decreased on account of CBAM. </w:t>
      </w:r>
      <w:r w:rsidR="00443429" w:rsidRPr="48BDD27B">
        <w:rPr>
          <w:rFonts w:ascii="Times New Roman" w:hAnsi="Times New Roman" w:cs="Times New Roman"/>
          <w:sz w:val="24"/>
          <w:szCs w:val="24"/>
        </w:rPr>
        <w:t xml:space="preserve">There appears to be a trade diversion from EU to African countries on account of </w:t>
      </w:r>
      <w:r w:rsidR="006377C4" w:rsidRPr="48BDD27B">
        <w:rPr>
          <w:rFonts w:ascii="Times New Roman" w:hAnsi="Times New Roman" w:cs="Times New Roman"/>
          <w:sz w:val="24"/>
          <w:szCs w:val="24"/>
        </w:rPr>
        <w:t xml:space="preserve">the </w:t>
      </w:r>
      <w:r w:rsidR="00443429" w:rsidRPr="48BDD27B">
        <w:rPr>
          <w:rFonts w:ascii="Times New Roman" w:hAnsi="Times New Roman" w:cs="Times New Roman"/>
          <w:sz w:val="24"/>
          <w:szCs w:val="24"/>
        </w:rPr>
        <w:t xml:space="preserve">simultaneous </w:t>
      </w:r>
      <w:r w:rsidR="0025280F" w:rsidRPr="48BDD27B">
        <w:rPr>
          <w:rFonts w:ascii="Times New Roman" w:hAnsi="Times New Roman" w:cs="Times New Roman"/>
          <w:sz w:val="24"/>
          <w:szCs w:val="24"/>
        </w:rPr>
        <w:t>implementation</w:t>
      </w:r>
      <w:r w:rsidR="00443429" w:rsidRPr="48BDD27B">
        <w:rPr>
          <w:rFonts w:ascii="Times New Roman" w:hAnsi="Times New Roman" w:cs="Times New Roman"/>
          <w:sz w:val="24"/>
          <w:szCs w:val="24"/>
        </w:rPr>
        <w:t xml:space="preserve"> of CBAM and AfCFTA</w:t>
      </w:r>
      <w:r w:rsidR="0025280F" w:rsidRPr="48BDD27B">
        <w:rPr>
          <w:rFonts w:ascii="Times New Roman" w:hAnsi="Times New Roman" w:cs="Times New Roman"/>
          <w:sz w:val="24"/>
          <w:szCs w:val="24"/>
        </w:rPr>
        <w:t>.</w:t>
      </w:r>
      <w:r w:rsidR="00443429" w:rsidRPr="48BDD27B">
        <w:rPr>
          <w:rFonts w:ascii="Times New Roman" w:hAnsi="Times New Roman" w:cs="Times New Roman"/>
          <w:sz w:val="24"/>
          <w:szCs w:val="24"/>
        </w:rPr>
        <w:t xml:space="preserve"> </w:t>
      </w:r>
    </w:p>
    <w:p w14:paraId="6DF94075" w14:textId="3BD562EF" w:rsidR="006A5890" w:rsidRDefault="006A5890" w:rsidP="00C659F1">
      <w:pPr>
        <w:jc w:val="both"/>
        <w:rPr>
          <w:rFonts w:ascii="Times New Roman" w:hAnsi="Times New Roman" w:cs="Times New Roman"/>
          <w:sz w:val="24"/>
          <w:szCs w:val="24"/>
        </w:rPr>
      </w:pPr>
      <w:r w:rsidRPr="0049223B">
        <w:rPr>
          <w:rFonts w:ascii="Times New Roman" w:hAnsi="Times New Roman" w:cs="Times New Roman"/>
          <w:sz w:val="24"/>
          <w:szCs w:val="24"/>
        </w:rPr>
        <w:t>The study finds that the magnitude of the impact</w:t>
      </w:r>
      <w:r w:rsidR="00114B16">
        <w:rPr>
          <w:rFonts w:ascii="Times New Roman" w:hAnsi="Times New Roman" w:cs="Times New Roman"/>
          <w:sz w:val="24"/>
          <w:szCs w:val="24"/>
        </w:rPr>
        <w:t xml:space="preserve"> </w:t>
      </w:r>
      <w:r w:rsidRPr="0049223B">
        <w:rPr>
          <w:rFonts w:ascii="Times New Roman" w:hAnsi="Times New Roman" w:cs="Times New Roman"/>
          <w:sz w:val="24"/>
          <w:szCs w:val="24"/>
        </w:rPr>
        <w:t xml:space="preserve">due to </w:t>
      </w:r>
      <w:r w:rsidR="00852D44" w:rsidRPr="0049223B">
        <w:rPr>
          <w:rFonts w:ascii="Times New Roman" w:hAnsi="Times New Roman" w:cs="Times New Roman"/>
          <w:sz w:val="24"/>
          <w:szCs w:val="24"/>
        </w:rPr>
        <w:t>unconditional</w:t>
      </w:r>
      <w:r w:rsidR="00B552C1" w:rsidRPr="0049223B">
        <w:rPr>
          <w:rFonts w:ascii="Times New Roman" w:hAnsi="Times New Roman" w:cs="Times New Roman"/>
          <w:sz w:val="24"/>
          <w:szCs w:val="24"/>
        </w:rPr>
        <w:t xml:space="preserve"> </w:t>
      </w:r>
      <w:r w:rsidRPr="0049223B">
        <w:rPr>
          <w:rFonts w:ascii="Times New Roman" w:hAnsi="Times New Roman" w:cs="Times New Roman"/>
          <w:sz w:val="24"/>
          <w:szCs w:val="24"/>
        </w:rPr>
        <w:t xml:space="preserve">NDCs seems to be more than that due to CBAM. </w:t>
      </w:r>
      <w:r w:rsidR="00DB4367" w:rsidRPr="0049223B">
        <w:rPr>
          <w:rFonts w:ascii="Times New Roman" w:hAnsi="Times New Roman" w:cs="Times New Roman"/>
          <w:sz w:val="24"/>
          <w:szCs w:val="24"/>
        </w:rPr>
        <w:t xml:space="preserve"> AfCFTA </w:t>
      </w:r>
      <w:r w:rsidR="000A7BF6">
        <w:rPr>
          <w:rFonts w:ascii="Times New Roman" w:hAnsi="Times New Roman" w:cs="Times New Roman"/>
          <w:sz w:val="24"/>
          <w:szCs w:val="24"/>
        </w:rPr>
        <w:t>is mitigating the negative impact arising out of this</w:t>
      </w:r>
      <w:r w:rsidR="00343546">
        <w:rPr>
          <w:rFonts w:ascii="Times New Roman" w:hAnsi="Times New Roman" w:cs="Times New Roman"/>
          <w:sz w:val="24"/>
          <w:szCs w:val="24"/>
        </w:rPr>
        <w:t xml:space="preserve"> with GDP, output as well as total exports showing a positive increase</w:t>
      </w:r>
      <w:r w:rsidR="000D5B32" w:rsidRPr="0049223B">
        <w:rPr>
          <w:rFonts w:ascii="Times New Roman" w:hAnsi="Times New Roman" w:cs="Times New Roman"/>
          <w:sz w:val="24"/>
          <w:szCs w:val="24"/>
        </w:rPr>
        <w:t>.</w:t>
      </w:r>
      <w:r w:rsidR="006E6C5B">
        <w:rPr>
          <w:rFonts w:ascii="Times New Roman" w:hAnsi="Times New Roman" w:cs="Times New Roman"/>
          <w:sz w:val="24"/>
          <w:szCs w:val="24"/>
        </w:rPr>
        <w:t xml:space="preserve"> </w:t>
      </w:r>
      <w:r w:rsidR="00633016">
        <w:rPr>
          <w:rFonts w:ascii="Times New Roman" w:hAnsi="Times New Roman" w:cs="Times New Roman"/>
          <w:sz w:val="24"/>
          <w:szCs w:val="24"/>
        </w:rPr>
        <w:t xml:space="preserve">The total exports decrease when NDCs and CBAM are implemented </w:t>
      </w:r>
      <w:r w:rsidR="00E4130B">
        <w:rPr>
          <w:rFonts w:ascii="Times New Roman" w:hAnsi="Times New Roman" w:cs="Times New Roman"/>
          <w:sz w:val="24"/>
          <w:szCs w:val="24"/>
        </w:rPr>
        <w:t xml:space="preserve">simultaneously with exports to </w:t>
      </w:r>
      <w:r w:rsidR="00FE4CEB">
        <w:rPr>
          <w:rFonts w:ascii="Times New Roman" w:hAnsi="Times New Roman" w:cs="Times New Roman"/>
          <w:sz w:val="24"/>
          <w:szCs w:val="24"/>
        </w:rPr>
        <w:t xml:space="preserve">EU </w:t>
      </w:r>
      <w:r w:rsidR="00E74E16">
        <w:rPr>
          <w:rFonts w:ascii="Times New Roman" w:hAnsi="Times New Roman" w:cs="Times New Roman"/>
          <w:sz w:val="24"/>
          <w:szCs w:val="24"/>
        </w:rPr>
        <w:t xml:space="preserve">alone </w:t>
      </w:r>
      <w:r w:rsidR="00A81326">
        <w:rPr>
          <w:rFonts w:ascii="Times New Roman" w:hAnsi="Times New Roman" w:cs="Times New Roman"/>
          <w:sz w:val="24"/>
          <w:szCs w:val="24"/>
        </w:rPr>
        <w:t>increasing</w:t>
      </w:r>
      <w:r w:rsidR="00633016">
        <w:rPr>
          <w:rFonts w:ascii="Times New Roman" w:hAnsi="Times New Roman" w:cs="Times New Roman"/>
          <w:sz w:val="24"/>
          <w:szCs w:val="24"/>
        </w:rPr>
        <w:t xml:space="preserve">. </w:t>
      </w:r>
      <w:r w:rsidR="006E6C5B">
        <w:rPr>
          <w:rFonts w:ascii="Times New Roman" w:hAnsi="Times New Roman" w:cs="Times New Roman"/>
          <w:sz w:val="24"/>
          <w:szCs w:val="24"/>
        </w:rPr>
        <w:t>AfCFTA seems to have a negative impact on exports to EU</w:t>
      </w:r>
      <w:r w:rsidR="00D1186B">
        <w:rPr>
          <w:rFonts w:ascii="Times New Roman" w:hAnsi="Times New Roman" w:cs="Times New Roman"/>
          <w:sz w:val="24"/>
          <w:szCs w:val="24"/>
        </w:rPr>
        <w:t xml:space="preserve"> indicating trade diversion that may be happening.</w:t>
      </w:r>
      <w:r w:rsidR="007E5001">
        <w:rPr>
          <w:rFonts w:ascii="Times New Roman" w:hAnsi="Times New Roman" w:cs="Times New Roman"/>
          <w:sz w:val="24"/>
          <w:szCs w:val="24"/>
        </w:rPr>
        <w:t xml:space="preserve"> Emission trading seems to have a positive effect on total exports with exports to rest of the world increasing the most.</w:t>
      </w:r>
      <w:r w:rsidR="00B3337E">
        <w:rPr>
          <w:rFonts w:ascii="Times New Roman" w:hAnsi="Times New Roman" w:cs="Times New Roman"/>
          <w:sz w:val="24"/>
          <w:szCs w:val="24"/>
        </w:rPr>
        <w:t xml:space="preserve"> Overall emission trading seems to benefit Africa region as a whole,</w:t>
      </w:r>
    </w:p>
    <w:p w14:paraId="2775A2AD" w14:textId="7B7971A1" w:rsidR="00E35332" w:rsidRPr="0049223B" w:rsidRDefault="007E5001" w:rsidP="00C659F1">
      <w:pPr>
        <w:jc w:val="both"/>
        <w:rPr>
          <w:rFonts w:ascii="Times New Roman" w:hAnsi="Times New Roman" w:cs="Times New Roman"/>
          <w:sz w:val="24"/>
          <w:szCs w:val="24"/>
        </w:rPr>
      </w:pPr>
      <w:r>
        <w:rPr>
          <w:rFonts w:ascii="Times New Roman" w:hAnsi="Times New Roman" w:cs="Times New Roman"/>
          <w:sz w:val="24"/>
          <w:szCs w:val="24"/>
        </w:rPr>
        <w:t xml:space="preserve">The magnitude of change, the number of sectors as well as the regions that are expected to witness larger changes increase with the addition of incremental policy measures. The number of regions as well as the </w:t>
      </w:r>
      <w:r w:rsidR="00B3337E">
        <w:rPr>
          <w:rFonts w:ascii="Times New Roman" w:hAnsi="Times New Roman" w:cs="Times New Roman"/>
          <w:sz w:val="24"/>
          <w:szCs w:val="24"/>
        </w:rPr>
        <w:t xml:space="preserve">number of </w:t>
      </w:r>
      <w:r>
        <w:rPr>
          <w:rFonts w:ascii="Times New Roman" w:hAnsi="Times New Roman" w:cs="Times New Roman"/>
          <w:sz w:val="24"/>
          <w:szCs w:val="24"/>
        </w:rPr>
        <w:t xml:space="preserve">sectors </w:t>
      </w:r>
      <w:r w:rsidR="00B3337E">
        <w:rPr>
          <w:rFonts w:ascii="Times New Roman" w:hAnsi="Times New Roman" w:cs="Times New Roman"/>
          <w:sz w:val="24"/>
          <w:szCs w:val="24"/>
        </w:rPr>
        <w:t xml:space="preserve">showing large changes </w:t>
      </w:r>
      <w:r>
        <w:rPr>
          <w:rFonts w:ascii="Times New Roman" w:hAnsi="Times New Roman" w:cs="Times New Roman"/>
          <w:sz w:val="24"/>
          <w:szCs w:val="24"/>
        </w:rPr>
        <w:t>is the least when CBAM alone is implemented.</w:t>
      </w:r>
    </w:p>
    <w:p w14:paraId="24171E5D" w14:textId="3AC3DD50" w:rsidR="00C9669B" w:rsidRPr="0049223B" w:rsidRDefault="00C20266" w:rsidP="00C659F1">
      <w:pPr>
        <w:jc w:val="both"/>
        <w:rPr>
          <w:rFonts w:ascii="Times New Roman" w:hAnsi="Times New Roman" w:cs="Times New Roman"/>
          <w:b/>
          <w:bCs/>
          <w:sz w:val="24"/>
          <w:szCs w:val="24"/>
        </w:rPr>
      </w:pPr>
      <w:r w:rsidRPr="0049223B">
        <w:rPr>
          <w:rFonts w:ascii="Times New Roman" w:hAnsi="Times New Roman" w:cs="Times New Roman"/>
          <w:b/>
          <w:bCs/>
          <w:sz w:val="24"/>
          <w:szCs w:val="24"/>
        </w:rPr>
        <w:t>REFERENCES</w:t>
      </w:r>
    </w:p>
    <w:p w14:paraId="70EE13DC"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Abudu, H., Lin, B., &amp; Lin, B. (2023). Are African countries on track to achieve their NDCs pledges? Evidence from difference-in-differences technique. </w:t>
      </w:r>
      <w:r w:rsidRPr="0049223B">
        <w:rPr>
          <w:rFonts w:ascii="Times New Roman" w:hAnsi="Times New Roman" w:cs="Times New Roman"/>
          <w:i/>
          <w:iCs/>
          <w:sz w:val="24"/>
          <w:szCs w:val="24"/>
        </w:rPr>
        <w:t>Environmental Impact Assessment Review</w:t>
      </w:r>
      <w:r w:rsidRPr="0049223B">
        <w:rPr>
          <w:rFonts w:ascii="Times New Roman" w:hAnsi="Times New Roman" w:cs="Times New Roman"/>
          <w:sz w:val="24"/>
          <w:szCs w:val="24"/>
        </w:rPr>
        <w:t xml:space="preserve">, </w:t>
      </w:r>
      <w:r w:rsidRPr="0049223B">
        <w:rPr>
          <w:rFonts w:ascii="Times New Roman" w:hAnsi="Times New Roman" w:cs="Times New Roman"/>
          <w:i/>
          <w:iCs/>
          <w:sz w:val="24"/>
          <w:szCs w:val="24"/>
        </w:rPr>
        <w:t>98</w:t>
      </w:r>
      <w:r w:rsidRPr="0049223B">
        <w:rPr>
          <w:rFonts w:ascii="Times New Roman" w:hAnsi="Times New Roman" w:cs="Times New Roman"/>
          <w:sz w:val="24"/>
          <w:szCs w:val="24"/>
        </w:rPr>
        <w:t xml:space="preserve">, 106917. </w:t>
      </w:r>
      <w:hyperlink r:id="rId9" w:history="1">
        <w:r w:rsidRPr="0049223B">
          <w:rPr>
            <w:rStyle w:val="Hyperlink"/>
            <w:rFonts w:ascii="Times New Roman" w:hAnsi="Times New Roman" w:cs="Times New Roman"/>
            <w:sz w:val="24"/>
            <w:szCs w:val="24"/>
          </w:rPr>
          <w:t>https://doi.org/10.1016/j.eiar.2022.106917</w:t>
        </w:r>
      </w:hyperlink>
    </w:p>
    <w:p w14:paraId="787CC738" w14:textId="0D4E4531" w:rsidR="00A05932" w:rsidRDefault="00A05932" w:rsidP="00F0784C">
      <w:pPr>
        <w:spacing w:line="276" w:lineRule="auto"/>
        <w:jc w:val="both"/>
        <w:rPr>
          <w:rStyle w:val="Hyperlink"/>
          <w:rFonts w:ascii="Times New Roman" w:hAnsi="Times New Roman" w:cs="Times New Roman"/>
          <w:sz w:val="24"/>
          <w:szCs w:val="24"/>
        </w:rPr>
      </w:pPr>
      <w:r w:rsidRPr="0049223B">
        <w:rPr>
          <w:rFonts w:ascii="Times New Roman" w:hAnsi="Times New Roman" w:cs="Times New Roman"/>
          <w:sz w:val="24"/>
          <w:szCs w:val="24"/>
        </w:rPr>
        <w:lastRenderedPageBreak/>
        <w:t xml:space="preserve">African Development Bank &amp; African Development Bank Group. (2023, March 21). </w:t>
      </w:r>
      <w:r w:rsidRPr="0049223B">
        <w:rPr>
          <w:rFonts w:ascii="Times New Roman" w:hAnsi="Times New Roman" w:cs="Times New Roman"/>
          <w:i/>
          <w:iCs/>
          <w:sz w:val="24"/>
          <w:szCs w:val="24"/>
        </w:rPr>
        <w:t>Climate Change</w:t>
      </w:r>
      <w:r w:rsidRPr="0049223B">
        <w:rPr>
          <w:rFonts w:ascii="Times New Roman" w:hAnsi="Times New Roman" w:cs="Times New Roman"/>
          <w:sz w:val="24"/>
          <w:szCs w:val="24"/>
        </w:rPr>
        <w:t xml:space="preserve">. African Development Bank - Building Today, a Better Africa Tomorrow. </w:t>
      </w:r>
      <w:hyperlink r:id="rId10" w:history="1">
        <w:r w:rsidR="0049223B" w:rsidRPr="0049223B">
          <w:rPr>
            <w:rStyle w:val="Hyperlink"/>
            <w:rFonts w:ascii="Times New Roman" w:hAnsi="Times New Roman" w:cs="Times New Roman"/>
            <w:sz w:val="24"/>
            <w:szCs w:val="24"/>
          </w:rPr>
          <w:t>https://www.afdb.org/en/topics-and-sectors/sectors/climate-change</w:t>
        </w:r>
      </w:hyperlink>
    </w:p>
    <w:p w14:paraId="50EDB21E" w14:textId="305CBEDF" w:rsidR="00A01E57" w:rsidRPr="0049223B" w:rsidRDefault="00A01E57" w:rsidP="00F0784C">
      <w:pPr>
        <w:spacing w:line="276" w:lineRule="auto"/>
        <w:jc w:val="both"/>
        <w:rPr>
          <w:rFonts w:ascii="Times New Roman" w:hAnsi="Times New Roman" w:cs="Times New Roman"/>
          <w:sz w:val="24"/>
          <w:szCs w:val="24"/>
        </w:rPr>
      </w:pPr>
      <w:r w:rsidRPr="00A01E57">
        <w:rPr>
          <w:rFonts w:ascii="Times New Roman" w:hAnsi="Times New Roman" w:cs="Times New Roman"/>
          <w:sz w:val="24"/>
          <w:szCs w:val="24"/>
        </w:rPr>
        <w:t>Afreximbank</w:t>
      </w:r>
      <w:r>
        <w:rPr>
          <w:rFonts w:ascii="Times New Roman" w:hAnsi="Times New Roman" w:cs="Times New Roman"/>
          <w:sz w:val="24"/>
          <w:szCs w:val="24"/>
        </w:rPr>
        <w:t>,</w:t>
      </w:r>
      <w:r w:rsidRPr="00A01E57">
        <w:rPr>
          <w:rFonts w:ascii="Times New Roman" w:hAnsi="Times New Roman" w:cs="Times New Roman"/>
          <w:sz w:val="24"/>
          <w:szCs w:val="24"/>
        </w:rPr>
        <w:t xml:space="preserve"> (2024)</w:t>
      </w:r>
      <w:r>
        <w:rPr>
          <w:rFonts w:ascii="Times New Roman" w:hAnsi="Times New Roman" w:cs="Times New Roman"/>
          <w:sz w:val="24"/>
          <w:szCs w:val="24"/>
        </w:rPr>
        <w:t xml:space="preserve">. </w:t>
      </w:r>
      <w:r w:rsidRPr="00A01E57">
        <w:rPr>
          <w:rFonts w:ascii="Times New Roman" w:hAnsi="Times New Roman" w:cs="Times New Roman"/>
          <w:sz w:val="24"/>
          <w:szCs w:val="24"/>
        </w:rPr>
        <w:t>The African Continental Free Trade Area (AfCFTA)</w:t>
      </w:r>
      <w:r>
        <w:rPr>
          <w:rFonts w:ascii="Times New Roman" w:hAnsi="Times New Roman" w:cs="Times New Roman"/>
          <w:sz w:val="24"/>
          <w:szCs w:val="24"/>
        </w:rPr>
        <w:t xml:space="preserve"> </w:t>
      </w:r>
      <w:r w:rsidRPr="00A01E57">
        <w:rPr>
          <w:rFonts w:ascii="Times New Roman" w:hAnsi="Times New Roman" w:cs="Times New Roman"/>
          <w:sz w:val="24"/>
          <w:szCs w:val="24"/>
        </w:rPr>
        <w:t>Pathway to Africa’s Decarbonization and Development Agenda</w:t>
      </w:r>
      <w:r>
        <w:rPr>
          <w:rFonts w:ascii="Times New Roman" w:hAnsi="Times New Roman" w:cs="Times New Roman"/>
          <w:sz w:val="24"/>
          <w:szCs w:val="24"/>
        </w:rPr>
        <w:t xml:space="preserve">. </w:t>
      </w:r>
      <w:r w:rsidRPr="00A01E57">
        <w:rPr>
          <w:rFonts w:ascii="Times New Roman" w:hAnsi="Times New Roman" w:cs="Times New Roman"/>
          <w:sz w:val="24"/>
          <w:szCs w:val="24"/>
        </w:rPr>
        <w:t>https://media.afreximbank.com/afrexim/The-African-Continental-Free-Trade-Area-AfCFTA-Pathway-to-Africas-Decarbonization-and-Development-Agenda.pdf</w:t>
      </w:r>
    </w:p>
    <w:p w14:paraId="36B38BA1" w14:textId="5C183742" w:rsidR="0049223B" w:rsidRPr="00FE51E4" w:rsidRDefault="0049223B" w:rsidP="00FE51E4">
      <w:pPr>
        <w:spacing w:after="0" w:line="276" w:lineRule="auto"/>
        <w:rPr>
          <w:rFonts w:ascii="Times New Roman" w:eastAsia="Times New Roman" w:hAnsi="Times New Roman" w:cs="Times New Roman"/>
          <w:color w:val="0563C1" w:themeColor="hyperlink"/>
          <w:sz w:val="24"/>
          <w:szCs w:val="24"/>
          <w:u w:val="single"/>
          <w:lang w:eastAsia="en-IN"/>
        </w:rPr>
      </w:pPr>
      <w:r w:rsidRPr="0049223B">
        <w:rPr>
          <w:rFonts w:ascii="Times New Roman" w:hAnsi="Times New Roman" w:cs="Times New Roman"/>
          <w:sz w:val="24"/>
          <w:szCs w:val="24"/>
        </w:rPr>
        <w:t>Anderson, J., van Wincoop, E., 2003. Gravity with Gravitas: A Solution to the Border</w:t>
      </w:r>
      <w:r w:rsidR="00FE51E4">
        <w:rPr>
          <w:rFonts w:ascii="Times New Roman" w:eastAsia="Times New Roman" w:hAnsi="Times New Roman" w:cs="Times New Roman"/>
          <w:color w:val="0563C1" w:themeColor="hyperlink"/>
          <w:sz w:val="24"/>
          <w:szCs w:val="24"/>
          <w:u w:val="single"/>
          <w:lang w:eastAsia="en-IN"/>
        </w:rPr>
        <w:t xml:space="preserve"> </w:t>
      </w:r>
      <w:r w:rsidRPr="0049223B">
        <w:rPr>
          <w:rFonts w:ascii="Times New Roman" w:hAnsi="Times New Roman" w:cs="Times New Roman"/>
          <w:sz w:val="24"/>
          <w:szCs w:val="24"/>
        </w:rPr>
        <w:t>Puzzle.</w:t>
      </w:r>
      <w:r w:rsidR="00FE51E4">
        <w:rPr>
          <w:rFonts w:ascii="Times New Roman" w:hAnsi="Times New Roman" w:cs="Times New Roman"/>
          <w:sz w:val="24"/>
          <w:szCs w:val="24"/>
        </w:rPr>
        <w:t xml:space="preserve"> </w:t>
      </w:r>
      <w:r w:rsidRPr="0049223B">
        <w:rPr>
          <w:rFonts w:ascii="Times New Roman" w:hAnsi="Times New Roman" w:cs="Times New Roman"/>
          <w:i/>
          <w:iCs/>
          <w:sz w:val="24"/>
          <w:szCs w:val="24"/>
        </w:rPr>
        <w:t>American Economic Review</w:t>
      </w:r>
      <w:r w:rsidRPr="0049223B">
        <w:rPr>
          <w:rFonts w:ascii="Times New Roman" w:hAnsi="Times New Roman" w:cs="Times New Roman"/>
          <w:sz w:val="24"/>
          <w:szCs w:val="24"/>
        </w:rPr>
        <w:t xml:space="preserve"> 93, pp. 170-192.</w:t>
      </w:r>
    </w:p>
    <w:p w14:paraId="2DA57534" w14:textId="77777777" w:rsidR="006708BA" w:rsidRDefault="006708BA" w:rsidP="0049223B">
      <w:pPr>
        <w:autoSpaceDE w:val="0"/>
        <w:autoSpaceDN w:val="0"/>
        <w:adjustRightInd w:val="0"/>
        <w:spacing w:after="0" w:line="240" w:lineRule="auto"/>
        <w:rPr>
          <w:rFonts w:ascii="Times New Roman" w:hAnsi="Times New Roman" w:cs="Times New Roman"/>
          <w:sz w:val="24"/>
          <w:szCs w:val="24"/>
        </w:rPr>
      </w:pPr>
    </w:p>
    <w:p w14:paraId="2B40F16C" w14:textId="19DD1AF0" w:rsidR="0049223B" w:rsidRDefault="0049223B" w:rsidP="00FE51E4">
      <w:pPr>
        <w:autoSpaceDE w:val="0"/>
        <w:autoSpaceDN w:val="0"/>
        <w:adjustRightInd w:val="0"/>
        <w:spacing w:after="0" w:line="240" w:lineRule="auto"/>
        <w:rPr>
          <w:rFonts w:ascii="Times New Roman" w:hAnsi="Times New Roman" w:cs="Times New Roman"/>
          <w:sz w:val="24"/>
          <w:szCs w:val="24"/>
        </w:rPr>
      </w:pPr>
      <w:r w:rsidRPr="0049223B">
        <w:rPr>
          <w:rFonts w:ascii="Times New Roman" w:hAnsi="Times New Roman" w:cs="Times New Roman"/>
          <w:sz w:val="24"/>
          <w:szCs w:val="24"/>
        </w:rPr>
        <w:t xml:space="preserve">Anderson, J., van Wincoop, E., 2004. Trade Costs. </w:t>
      </w:r>
      <w:r w:rsidRPr="00DA2D2C">
        <w:rPr>
          <w:rFonts w:ascii="Times New Roman" w:hAnsi="Times New Roman" w:cs="Times New Roman"/>
          <w:sz w:val="24"/>
          <w:szCs w:val="24"/>
        </w:rPr>
        <w:t>Journal of Economic Literature</w:t>
      </w:r>
      <w:r w:rsidR="00DA2D2C">
        <w:rPr>
          <w:rFonts w:ascii="Times New Roman" w:hAnsi="Times New Roman" w:cs="Times New Roman"/>
          <w:i/>
          <w:iCs/>
          <w:sz w:val="24"/>
          <w:szCs w:val="24"/>
        </w:rPr>
        <w:t>,</w:t>
      </w:r>
      <w:r w:rsidRPr="0049223B">
        <w:rPr>
          <w:rFonts w:ascii="Times New Roman" w:hAnsi="Times New Roman" w:cs="Times New Roman"/>
          <w:sz w:val="24"/>
          <w:szCs w:val="24"/>
        </w:rPr>
        <w:t xml:space="preserve"> 42,</w:t>
      </w:r>
      <w:r w:rsidR="00FE51E4">
        <w:rPr>
          <w:rFonts w:ascii="Times New Roman" w:hAnsi="Times New Roman" w:cs="Times New Roman"/>
          <w:sz w:val="24"/>
          <w:szCs w:val="24"/>
        </w:rPr>
        <w:t xml:space="preserve"> </w:t>
      </w:r>
      <w:r w:rsidRPr="0049223B">
        <w:rPr>
          <w:rFonts w:ascii="Times New Roman" w:hAnsi="Times New Roman" w:cs="Times New Roman"/>
          <w:sz w:val="24"/>
          <w:szCs w:val="24"/>
        </w:rPr>
        <w:t>pp. 691-751.</w:t>
      </w:r>
    </w:p>
    <w:p w14:paraId="0D75BD1E" w14:textId="77777777" w:rsidR="00AD5C6F" w:rsidRPr="00FE51E4" w:rsidRDefault="00AD5C6F" w:rsidP="00FE51E4">
      <w:pPr>
        <w:autoSpaceDE w:val="0"/>
        <w:autoSpaceDN w:val="0"/>
        <w:adjustRightInd w:val="0"/>
        <w:spacing w:after="0" w:line="240" w:lineRule="auto"/>
        <w:rPr>
          <w:rFonts w:ascii="Times New Roman" w:hAnsi="Times New Roman" w:cs="Times New Roman"/>
          <w:sz w:val="24"/>
          <w:szCs w:val="24"/>
        </w:rPr>
      </w:pPr>
    </w:p>
    <w:p w14:paraId="65F3A98D" w14:textId="3F8E1AF1"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Arora, A. (2023). Assessing the Impact of CBAM and Tariffs in the Indian Aluminum Industry. Indian Institute of Foreign Trade.</w:t>
      </w:r>
    </w:p>
    <w:p w14:paraId="4FBC69F4"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Auerbach, A. J. (1997). The future of fundamental tax reform. The American Economic Review, 87(2), 143-146.</w:t>
      </w:r>
    </w:p>
    <w:p w14:paraId="0A39866B"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Baker, P., Beeharry, T. Z. B., Le, L., Roy, R., &amp; Quiles, P. (2022, November). Designing an African response to Carbon Border Adjustment Mechanisms. In African Economic Conference 2022: Supporting Climate Smart Development in Africa (Vol. 11).</w:t>
      </w:r>
    </w:p>
    <w:p w14:paraId="5BE66301"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Beaufils, T., Ward, H., Jakob, M., &amp; Wenz, L. (2023). Assessing different European Carbon Border Adjustment Mechanism implementations and their impact on trade partners. Communications Earth &amp; Environment, 4(1), 131.</w:t>
      </w:r>
    </w:p>
    <w:p w14:paraId="3070F6AE"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Bednar-Friedl, B., Schinko, T., &amp; Steininger, K. W. (2012). The relevance of process emissions for carbon leakage: A comparison of unilateral climate policy options with and without border carbon adjustment. Energy Economics, 34, S168-S180.</w:t>
      </w:r>
    </w:p>
    <w:p w14:paraId="78B43877" w14:textId="77777777" w:rsidR="00A05932" w:rsidRPr="0049223B" w:rsidRDefault="00A05932" w:rsidP="00F0784C">
      <w:pPr>
        <w:jc w:val="both"/>
        <w:rPr>
          <w:rFonts w:ascii="Times New Roman" w:hAnsi="Times New Roman" w:cs="Times New Roman"/>
          <w:sz w:val="24"/>
          <w:szCs w:val="24"/>
        </w:rPr>
      </w:pPr>
      <w:r w:rsidRPr="0049223B">
        <w:rPr>
          <w:rFonts w:ascii="Times New Roman" w:hAnsi="Times New Roman" w:cs="Times New Roman"/>
          <w:sz w:val="24"/>
          <w:szCs w:val="24"/>
        </w:rPr>
        <w:t>Benedict Oramah, August 2022, Transiting to green growth in fossil export-dependent economies: A pathway for Africa, Global Policy. 2022;13:542–546</w:t>
      </w:r>
    </w:p>
    <w:p w14:paraId="34E72378"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Bengoa, M., Mathur, S., Narayanan, B., &amp; Norberg, H. C. (2021). Environmental effects of the african continental free trade agreement: a computable general equilibrium model approach. Journal of African Trade, 8(Suppl 2), 36-48.</w:t>
      </w:r>
    </w:p>
    <w:p w14:paraId="502B7E72" w14:textId="6859021C" w:rsidR="0049223B" w:rsidRPr="0049223B" w:rsidRDefault="0049223B" w:rsidP="008E506A">
      <w:pPr>
        <w:spacing w:after="0" w:line="276" w:lineRule="auto"/>
        <w:rPr>
          <w:rFonts w:ascii="Times New Roman" w:hAnsi="Times New Roman" w:cs="Times New Roman"/>
          <w:color w:val="000000"/>
          <w:sz w:val="24"/>
          <w:szCs w:val="24"/>
          <w:shd w:val="clear" w:color="auto" w:fill="FFFFFF"/>
        </w:rPr>
      </w:pPr>
      <w:r w:rsidRPr="0049223B">
        <w:rPr>
          <w:rFonts w:ascii="Times New Roman" w:hAnsi="Times New Roman" w:cs="Times New Roman"/>
          <w:sz w:val="24"/>
          <w:szCs w:val="24"/>
        </w:rPr>
        <w:t>Berden, K. G., Francois, J., Thelle, M., Wymenga, P. and S. Tamminen. 2009. Non-Tariff Measures in EU-US Trade and Investment: An Economic Analysis. Report to the European Commission. Rotterdam: ECORYS.</w:t>
      </w:r>
    </w:p>
    <w:p w14:paraId="22487E59" w14:textId="54DA2788" w:rsidR="00A05932" w:rsidRPr="0049223B" w:rsidRDefault="00A05932" w:rsidP="00776541">
      <w:pPr>
        <w:spacing w:before="240" w:line="276" w:lineRule="auto"/>
        <w:jc w:val="both"/>
        <w:rPr>
          <w:rFonts w:ascii="Times New Roman" w:hAnsi="Times New Roman" w:cs="Times New Roman"/>
          <w:sz w:val="24"/>
          <w:szCs w:val="24"/>
        </w:rPr>
      </w:pPr>
      <w:r w:rsidRPr="0049223B">
        <w:rPr>
          <w:rFonts w:ascii="Times New Roman" w:hAnsi="Times New Roman" w:cs="Times New Roman"/>
          <w:sz w:val="24"/>
          <w:szCs w:val="24"/>
        </w:rPr>
        <w:t>Bierbrauer, F., Felbermayr, G., Ockenfels, A., Schmidt, K. M., &amp; Südekum, J. (2021). A CO2-border adjustment mechanism as a building block of a climate club (No. 151). Kiel Policy Brief.</w:t>
      </w:r>
    </w:p>
    <w:p w14:paraId="5223E84F"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lastRenderedPageBreak/>
        <w:t xml:space="preserve">Bouchene, Lyes., Jayaram, Kartik., Kendall, Adam., Somers, Ken (2021). </w:t>
      </w:r>
      <w:r w:rsidRPr="0049223B">
        <w:rPr>
          <w:rFonts w:ascii="Times New Roman" w:hAnsi="Times New Roman" w:cs="Times New Roman"/>
          <w:i/>
          <w:iCs/>
          <w:sz w:val="24"/>
          <w:szCs w:val="24"/>
        </w:rPr>
        <w:t>Africa’s green manufacturing crossroads: Choices for a low-carbon industrial future</w:t>
      </w:r>
      <w:r w:rsidRPr="0049223B">
        <w:rPr>
          <w:rFonts w:ascii="Times New Roman" w:hAnsi="Times New Roman" w:cs="Times New Roman"/>
          <w:sz w:val="24"/>
          <w:szCs w:val="24"/>
        </w:rPr>
        <w:t>. McKinsey &amp; Company.</w:t>
      </w:r>
    </w:p>
    <w:p w14:paraId="5040E441" w14:textId="1C489F29" w:rsidR="008E55AE" w:rsidRDefault="008E55AE" w:rsidP="00F0784C">
      <w:pPr>
        <w:spacing w:line="276" w:lineRule="auto"/>
        <w:jc w:val="both"/>
        <w:rPr>
          <w:rFonts w:ascii="Times New Roman" w:hAnsi="Times New Roman" w:cs="Times New Roman"/>
          <w:sz w:val="24"/>
          <w:szCs w:val="24"/>
        </w:rPr>
      </w:pPr>
      <w:r w:rsidRPr="008E55AE">
        <w:rPr>
          <w:rFonts w:ascii="Times New Roman" w:hAnsi="Times New Roman" w:cs="Times New Roman"/>
          <w:sz w:val="24"/>
          <w:szCs w:val="24"/>
        </w:rPr>
        <w:t xml:space="preserve">Cosbey, A.; Baršauskaitė, L. </w:t>
      </w:r>
      <w:r>
        <w:rPr>
          <w:rFonts w:ascii="Times New Roman" w:hAnsi="Times New Roman" w:cs="Times New Roman"/>
          <w:sz w:val="24"/>
          <w:szCs w:val="24"/>
        </w:rPr>
        <w:t xml:space="preserve">(2023). </w:t>
      </w:r>
      <w:r w:rsidRPr="008E55AE">
        <w:rPr>
          <w:rFonts w:ascii="Times New Roman" w:hAnsi="Times New Roman" w:cs="Times New Roman"/>
          <w:sz w:val="24"/>
          <w:szCs w:val="24"/>
        </w:rPr>
        <w:t>Border Carbon Adjustments. Pivotal Design Choices for Policy-Makers. Available online: https://www.iisd.org/system/files/2023-08/border-carbon-adjustments-policy-makers.pdf.</w:t>
      </w:r>
    </w:p>
    <w:p w14:paraId="4693FF95" w14:textId="5B6BC3BC" w:rsidR="00A05932" w:rsidRPr="0049223B" w:rsidRDefault="00A05932" w:rsidP="00F0784C">
      <w:pPr>
        <w:spacing w:line="276" w:lineRule="auto"/>
        <w:jc w:val="both"/>
        <w:rPr>
          <w:rStyle w:val="Hyperlink"/>
          <w:rFonts w:ascii="Times New Roman" w:hAnsi="Times New Roman" w:cs="Times New Roman"/>
          <w:sz w:val="24"/>
          <w:szCs w:val="24"/>
        </w:rPr>
      </w:pPr>
      <w:r w:rsidRPr="0049223B">
        <w:rPr>
          <w:rFonts w:ascii="Times New Roman" w:hAnsi="Times New Roman" w:cs="Times New Roman"/>
          <w:sz w:val="24"/>
          <w:szCs w:val="24"/>
        </w:rPr>
        <w:t xml:space="preserve">Dadush, U. (2021). The EU’s carbon border Tax is likely to do more harm than good. Policy Brief, 21, 21. </w:t>
      </w:r>
      <w:hyperlink r:id="rId11" w:history="1">
        <w:r w:rsidRPr="0049223B">
          <w:rPr>
            <w:rStyle w:val="Hyperlink"/>
            <w:rFonts w:ascii="Times New Roman" w:hAnsi="Times New Roman" w:cs="Times New Roman"/>
            <w:sz w:val="24"/>
            <w:szCs w:val="24"/>
          </w:rPr>
          <w:t>https://www.policycenter.ma/sites/default/files/2022-01/PB%20-%2021-21%20%28%20Dadush%20%29.pdf</w:t>
        </w:r>
      </w:hyperlink>
    </w:p>
    <w:p w14:paraId="1FC414D1" w14:textId="50C87A69" w:rsidR="0049223B" w:rsidRPr="0049223B" w:rsidRDefault="0049223B" w:rsidP="008E506A">
      <w:pPr>
        <w:spacing w:after="0" w:line="276" w:lineRule="auto"/>
        <w:rPr>
          <w:rFonts w:ascii="Times New Roman" w:hAnsi="Times New Roman" w:cs="Times New Roman"/>
          <w:color w:val="000000"/>
          <w:sz w:val="24"/>
          <w:szCs w:val="24"/>
          <w:shd w:val="clear" w:color="auto" w:fill="FFFFFF"/>
        </w:rPr>
      </w:pPr>
      <w:r w:rsidRPr="0049223B">
        <w:rPr>
          <w:rFonts w:ascii="Times New Roman" w:hAnsi="Times New Roman" w:cs="Times New Roman"/>
          <w:color w:val="000000"/>
          <w:sz w:val="24"/>
          <w:szCs w:val="24"/>
          <w:shd w:val="clear" w:color="auto" w:fill="FFFFFF"/>
        </w:rPr>
        <w:t>Das, Gouranga G., Akgul, Zeynep and Narayanan, Badri G., (2023), How Do Productivity Benefits Spill Over Across Firms? Explorations in a Heterogeneous Firm Applied General Equilibrium Trade Model, </w:t>
      </w:r>
      <w:r w:rsidRPr="0049223B">
        <w:rPr>
          <w:rFonts w:ascii="Times New Roman" w:hAnsi="Times New Roman" w:cs="Times New Roman"/>
          <w:i/>
          <w:iCs/>
          <w:color w:val="000000"/>
          <w:sz w:val="24"/>
          <w:szCs w:val="24"/>
          <w:shd w:val="clear" w:color="auto" w:fill="FFFFFF"/>
        </w:rPr>
        <w:t>Politická ekonomie</w:t>
      </w:r>
      <w:r w:rsidRPr="0049223B">
        <w:rPr>
          <w:rFonts w:ascii="Times New Roman" w:hAnsi="Times New Roman" w:cs="Times New Roman"/>
          <w:color w:val="000000"/>
          <w:sz w:val="24"/>
          <w:szCs w:val="24"/>
          <w:shd w:val="clear" w:color="auto" w:fill="FFFFFF"/>
        </w:rPr>
        <w:t>, 2023, issue 2, p. 104-129</w:t>
      </w:r>
    </w:p>
    <w:p w14:paraId="36C0CBA6" w14:textId="77777777" w:rsidR="00A05932" w:rsidRPr="0049223B" w:rsidRDefault="00A05932" w:rsidP="00776541">
      <w:pPr>
        <w:spacing w:before="240" w:line="276" w:lineRule="auto"/>
        <w:jc w:val="both"/>
        <w:rPr>
          <w:rFonts w:ascii="Times New Roman" w:hAnsi="Times New Roman" w:cs="Times New Roman"/>
          <w:sz w:val="24"/>
          <w:szCs w:val="24"/>
        </w:rPr>
      </w:pPr>
      <w:r w:rsidRPr="0049223B">
        <w:rPr>
          <w:rFonts w:ascii="Times New Roman" w:hAnsi="Times New Roman" w:cs="Times New Roman"/>
          <w:sz w:val="24"/>
          <w:szCs w:val="24"/>
        </w:rPr>
        <w:t>Delbeke, J., &amp; Vis, P. (2020). A way forward for a carbon border adjustment mechanism by the EU. European University Institute.</w:t>
      </w:r>
    </w:p>
    <w:p w14:paraId="1D5174F3"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Devarajan, S., Go, D. S., Robinson, S., &amp; Thierfelder, K. (2022). The role of trade policy in climate mitigation: Carbon border adjustment mechanism (CBAM). </w:t>
      </w:r>
      <w:hyperlink r:id="rId12" w:history="1">
        <w:r w:rsidRPr="0049223B">
          <w:rPr>
            <w:rStyle w:val="Hyperlink"/>
            <w:rFonts w:ascii="Times New Roman" w:hAnsi="Times New Roman" w:cs="Times New Roman"/>
            <w:sz w:val="24"/>
            <w:szCs w:val="24"/>
          </w:rPr>
          <w:t>https://ageconsearch.umn.edu/record/333494/?v=pdf</w:t>
        </w:r>
      </w:hyperlink>
    </w:p>
    <w:p w14:paraId="672E08EF" w14:textId="2C72C769" w:rsidR="001F2846" w:rsidRDefault="001F2846" w:rsidP="001F2846">
      <w:pPr>
        <w:jc w:val="both"/>
        <w:rPr>
          <w:rStyle w:val="Hyperlink"/>
          <w:rFonts w:ascii="Times New Roman" w:hAnsi="Times New Roman" w:cs="Times New Roman"/>
          <w:sz w:val="24"/>
          <w:szCs w:val="24"/>
        </w:rPr>
      </w:pPr>
      <w:r w:rsidRPr="0049223B">
        <w:rPr>
          <w:rFonts w:ascii="Times New Roman" w:hAnsi="Times New Roman" w:cs="Times New Roman"/>
          <w:sz w:val="24"/>
          <w:szCs w:val="24"/>
        </w:rPr>
        <w:t>ECA and CEPII (</w:t>
      </w:r>
      <w:r w:rsidR="004162FA">
        <w:rPr>
          <w:rFonts w:ascii="Times New Roman" w:hAnsi="Times New Roman" w:cs="Times New Roman"/>
          <w:sz w:val="24"/>
          <w:szCs w:val="24"/>
        </w:rPr>
        <w:t>2024</w:t>
      </w:r>
      <w:r w:rsidRPr="0049223B">
        <w:rPr>
          <w:rFonts w:ascii="Times New Roman" w:hAnsi="Times New Roman" w:cs="Times New Roman"/>
          <w:sz w:val="24"/>
          <w:szCs w:val="24"/>
        </w:rPr>
        <w:t xml:space="preserve">). </w:t>
      </w:r>
      <w:r w:rsidR="004162FA" w:rsidRPr="004162FA">
        <w:rPr>
          <w:rFonts w:ascii="Times New Roman" w:hAnsi="Times New Roman" w:cs="Times New Roman"/>
          <w:sz w:val="24"/>
          <w:szCs w:val="24"/>
        </w:rPr>
        <w:t>Greening the implementation of the African Continental Free Trade Area Agreement</w:t>
      </w:r>
      <w:r w:rsidR="004162FA">
        <w:rPr>
          <w:rFonts w:ascii="Times New Roman" w:hAnsi="Times New Roman" w:cs="Times New Roman"/>
          <w:sz w:val="24"/>
          <w:szCs w:val="24"/>
        </w:rPr>
        <w:t xml:space="preserve">. Addis Ababa. ECA. </w:t>
      </w:r>
      <w:r w:rsidRPr="0049223B">
        <w:rPr>
          <w:rFonts w:ascii="Times New Roman" w:hAnsi="Times New Roman" w:cs="Times New Roman"/>
          <w:sz w:val="24"/>
          <w:szCs w:val="24"/>
        </w:rPr>
        <w:t xml:space="preserve">. </w:t>
      </w:r>
      <w:r w:rsidR="004162FA" w:rsidRPr="004162FA">
        <w:rPr>
          <w:rFonts w:asciiTheme="majorBidi" w:hAnsiTheme="majorBidi" w:cstheme="majorBidi"/>
          <w:sz w:val="24"/>
          <w:szCs w:val="24"/>
        </w:rPr>
        <w:t>https://www.uneca.org/greening-the-implementation-of-the-african-continental-free-trade-area-</w:t>
      </w:r>
      <w:r w:rsidR="004162FA" w:rsidRPr="004162FA">
        <w:t>agreement</w:t>
      </w:r>
    </w:p>
    <w:p w14:paraId="214FEF53" w14:textId="6EEA449E" w:rsidR="00DA4FFF" w:rsidRPr="0049223B" w:rsidRDefault="00DA4FFF" w:rsidP="001F2846">
      <w:pPr>
        <w:jc w:val="both"/>
        <w:rPr>
          <w:rFonts w:ascii="Times New Roman" w:hAnsi="Times New Roman" w:cs="Times New Roman"/>
          <w:sz w:val="24"/>
          <w:szCs w:val="24"/>
        </w:rPr>
      </w:pPr>
      <w:r w:rsidRPr="00DA4FFF">
        <w:rPr>
          <w:rFonts w:ascii="Times New Roman" w:hAnsi="Times New Roman" w:cs="Times New Roman"/>
          <w:sz w:val="24"/>
          <w:szCs w:val="24"/>
        </w:rPr>
        <w:t>ECA and CEPII (forthcoming). Implementing the AfCFTA Agreement and implications for Africa’s regional value chains. Addis Ababa. ECA.</w:t>
      </w:r>
    </w:p>
    <w:p w14:paraId="5900595B" w14:textId="3D058C89" w:rsidR="00A05932" w:rsidRPr="0049223B" w:rsidRDefault="00A05932" w:rsidP="00F0784C">
      <w:pPr>
        <w:spacing w:line="276" w:lineRule="auto"/>
        <w:jc w:val="both"/>
        <w:rPr>
          <w:rStyle w:val="BodyTextChar"/>
          <w:rFonts w:ascii="Times New Roman" w:hAnsi="Times New Roman" w:cs="Times New Roman"/>
          <w:sz w:val="24"/>
          <w:szCs w:val="24"/>
        </w:rPr>
      </w:pPr>
      <w:r w:rsidRPr="0049223B">
        <w:rPr>
          <w:rFonts w:ascii="Times New Roman" w:hAnsi="Times New Roman" w:cs="Times New Roman"/>
          <w:sz w:val="24"/>
          <w:szCs w:val="24"/>
        </w:rPr>
        <w:t xml:space="preserve">FAO (2017). Regional analysis of the Nationally Determined Contributions of Eastern Africa: </w:t>
      </w:r>
      <w:hyperlink r:id="rId13" w:history="1">
        <w:r w:rsidRPr="0049223B">
          <w:rPr>
            <w:rStyle w:val="BodyTextChar"/>
            <w:rFonts w:ascii="Times New Roman" w:hAnsi="Times New Roman" w:cs="Times New Roman"/>
            <w:sz w:val="24"/>
            <w:szCs w:val="24"/>
          </w:rPr>
          <w:t>http://www.fao.org/3/ai8165e.pdf</w:t>
        </w:r>
      </w:hyperlink>
    </w:p>
    <w:p w14:paraId="2AB3431F" w14:textId="2CD49741" w:rsidR="0049223B" w:rsidRDefault="0049223B" w:rsidP="008E506A">
      <w:pPr>
        <w:spacing w:after="0" w:line="276" w:lineRule="auto"/>
        <w:rPr>
          <w:rFonts w:ascii="Times New Roman" w:hAnsi="Times New Roman" w:cs="Times New Roman"/>
          <w:sz w:val="24"/>
          <w:szCs w:val="24"/>
        </w:rPr>
      </w:pPr>
      <w:r w:rsidRPr="0049223B">
        <w:rPr>
          <w:rFonts w:ascii="Times New Roman" w:hAnsi="Times New Roman" w:cs="Times New Roman"/>
          <w:sz w:val="24"/>
          <w:szCs w:val="24"/>
        </w:rPr>
        <w:t>Francois, J., Manchin, M., Norberg, H., Pindyuk, O. and P. Tomberger. 2013. Reducing Transatlantic Barriers to Trade and Investment: An Economic Assessment. Report to the European Commission. London: Centre for Economic Policy Research (CEPR).</w:t>
      </w:r>
    </w:p>
    <w:p w14:paraId="156659DC" w14:textId="77777777" w:rsidR="002C31EE" w:rsidRPr="0049223B" w:rsidRDefault="002C31EE" w:rsidP="0049223B">
      <w:pPr>
        <w:spacing w:after="0" w:line="276" w:lineRule="auto"/>
        <w:ind w:left="720" w:hanging="720"/>
        <w:rPr>
          <w:rStyle w:val="BodyTextChar"/>
          <w:rFonts w:ascii="Times New Roman" w:eastAsiaTheme="minorHAnsi" w:hAnsi="Times New Roman" w:cs="Times New Roman"/>
          <w:color w:val="000000"/>
          <w:sz w:val="24"/>
          <w:szCs w:val="24"/>
          <w:shd w:val="clear" w:color="auto" w:fill="FFFFFF"/>
          <w:lang w:val="en-IN"/>
          <w14:ligatures w14:val="standardContextual"/>
        </w:rPr>
      </w:pPr>
    </w:p>
    <w:p w14:paraId="038DEA61" w14:textId="106F66B5" w:rsidR="00820D80" w:rsidRPr="0049223B" w:rsidRDefault="00820D80" w:rsidP="00820D80">
      <w:pPr>
        <w:autoSpaceDE w:val="0"/>
        <w:autoSpaceDN w:val="0"/>
        <w:adjustRightInd w:val="0"/>
        <w:spacing w:after="0" w:line="240"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The African Climate </w:t>
      </w:r>
      <w:r w:rsidR="007D69FF" w:rsidRPr="0049223B">
        <w:rPr>
          <w:rFonts w:ascii="Times New Roman" w:hAnsi="Times New Roman" w:cs="Times New Roman"/>
          <w:sz w:val="24"/>
          <w:szCs w:val="24"/>
        </w:rPr>
        <w:t>Foundation</w:t>
      </w:r>
      <w:r w:rsidRPr="0049223B">
        <w:rPr>
          <w:rFonts w:ascii="Times New Roman" w:hAnsi="Times New Roman" w:cs="Times New Roman"/>
          <w:sz w:val="24"/>
          <w:szCs w:val="24"/>
        </w:rPr>
        <w:t xml:space="preserve"> and LSE (2023).</w:t>
      </w:r>
      <w:r w:rsidR="00A05932" w:rsidRPr="0049223B">
        <w:rPr>
          <w:rFonts w:ascii="Times New Roman" w:hAnsi="Times New Roman" w:cs="Times New Roman"/>
          <w:sz w:val="24"/>
          <w:szCs w:val="24"/>
        </w:rPr>
        <w:t xml:space="preserve"> Implications</w:t>
      </w:r>
      <w:r w:rsidRPr="0049223B">
        <w:rPr>
          <w:rFonts w:ascii="Times New Roman" w:hAnsi="Times New Roman" w:cs="Times New Roman"/>
          <w:sz w:val="24"/>
          <w:szCs w:val="24"/>
        </w:rPr>
        <w:t xml:space="preserve"> </w:t>
      </w:r>
      <w:r w:rsidR="00115C2B" w:rsidRPr="0049223B">
        <w:rPr>
          <w:rFonts w:ascii="Times New Roman" w:hAnsi="Times New Roman" w:cs="Times New Roman"/>
          <w:sz w:val="24"/>
          <w:szCs w:val="24"/>
        </w:rPr>
        <w:t>for African countries of a carbon border adjustment mechanism in the EU. The African Climate</w:t>
      </w:r>
      <w:r w:rsidRPr="0049223B">
        <w:rPr>
          <w:rFonts w:ascii="Times New Roman" w:hAnsi="Times New Roman" w:cs="Times New Roman"/>
          <w:sz w:val="24"/>
          <w:szCs w:val="24"/>
        </w:rPr>
        <w:t xml:space="preserve"> </w:t>
      </w:r>
      <w:r w:rsidR="00115C2B" w:rsidRPr="0049223B">
        <w:rPr>
          <w:rFonts w:ascii="Times New Roman" w:hAnsi="Times New Roman" w:cs="Times New Roman"/>
          <w:sz w:val="24"/>
          <w:szCs w:val="24"/>
        </w:rPr>
        <w:t>Fou</w:t>
      </w:r>
      <w:r w:rsidR="007A3376" w:rsidRPr="0049223B">
        <w:rPr>
          <w:rFonts w:ascii="Times New Roman" w:hAnsi="Times New Roman" w:cs="Times New Roman"/>
          <w:sz w:val="24"/>
          <w:szCs w:val="24"/>
        </w:rPr>
        <w:t>n</w:t>
      </w:r>
      <w:r w:rsidR="00115C2B" w:rsidRPr="0049223B">
        <w:rPr>
          <w:rFonts w:ascii="Times New Roman" w:hAnsi="Times New Roman" w:cs="Times New Roman"/>
          <w:sz w:val="24"/>
          <w:szCs w:val="24"/>
        </w:rPr>
        <w:t xml:space="preserve">dation; LSE Firoz Lalji Institute for Africa. </w:t>
      </w:r>
      <w:r w:rsidR="002B5A36" w:rsidRPr="0049223B">
        <w:rPr>
          <w:rFonts w:ascii="Times New Roman" w:hAnsi="Times New Roman" w:cs="Times New Roman"/>
          <w:sz w:val="24"/>
          <w:szCs w:val="24"/>
        </w:rPr>
        <w:t>https://hal.science/hal-04210981/</w:t>
      </w:r>
    </w:p>
    <w:p w14:paraId="7649DC0D" w14:textId="77777777" w:rsidR="00820D80" w:rsidRPr="0049223B" w:rsidRDefault="00820D80" w:rsidP="00820D80">
      <w:pPr>
        <w:autoSpaceDE w:val="0"/>
        <w:autoSpaceDN w:val="0"/>
        <w:adjustRightInd w:val="0"/>
        <w:spacing w:after="0" w:line="240" w:lineRule="auto"/>
        <w:jc w:val="both"/>
        <w:rPr>
          <w:rFonts w:ascii="Times New Roman" w:hAnsi="Times New Roman" w:cs="Times New Roman"/>
          <w:sz w:val="24"/>
          <w:szCs w:val="24"/>
        </w:rPr>
      </w:pPr>
    </w:p>
    <w:p w14:paraId="3AE7C415" w14:textId="2D38C77D" w:rsidR="00A05932" w:rsidRPr="0049223B" w:rsidRDefault="00A05932" w:rsidP="00834429">
      <w:pPr>
        <w:autoSpaceDE w:val="0"/>
        <w:autoSpaceDN w:val="0"/>
        <w:adjustRightInd w:val="0"/>
        <w:spacing w:line="240" w:lineRule="auto"/>
        <w:jc w:val="both"/>
        <w:rPr>
          <w:rFonts w:ascii="Times New Roman" w:hAnsi="Times New Roman" w:cs="Times New Roman"/>
          <w:sz w:val="24"/>
          <w:szCs w:val="24"/>
        </w:rPr>
      </w:pPr>
      <w:r w:rsidRPr="0049223B">
        <w:rPr>
          <w:rFonts w:ascii="Times New Roman" w:hAnsi="Times New Roman" w:cs="Times New Roman"/>
          <w:sz w:val="24"/>
          <w:szCs w:val="24"/>
        </w:rPr>
        <w:t>Gergondet, E. (2021). The European Union’s Proposed Carbon-Border Adjustment and Its Impact on Trade With Africa. Global Trade and Customs Journal, 16(11/12).</w:t>
      </w:r>
    </w:p>
    <w:p w14:paraId="685A1EA3"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Gross, S. (2020, October). THE CHALLENGE OF DECARBONIZING HEAVY TRANSPORT. </w:t>
      </w:r>
      <w:hyperlink r:id="rId14" w:history="1">
        <w:r w:rsidRPr="0049223B">
          <w:rPr>
            <w:rStyle w:val="Hyperlink"/>
            <w:rFonts w:ascii="Times New Roman" w:hAnsi="Times New Roman" w:cs="Times New Roman"/>
            <w:sz w:val="24"/>
            <w:szCs w:val="24"/>
          </w:rPr>
          <w:t>https://www.brookings.edu/wp-content/uploads/2020/09/FP_20201001_challenge_of_decarbonizing_heavy_transport.pdf</w:t>
        </w:r>
      </w:hyperlink>
    </w:p>
    <w:p w14:paraId="64563837"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He Xiaobei, Zhai Fan and Ma Jun, The Global Impact of a Carbon Border Adjustment Mechanism: A Quantitative Assessment. The Task Force on Climate, Development and the International Monetary Fund, 2022.</w:t>
      </w:r>
    </w:p>
    <w:p w14:paraId="5AB7907D"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lastRenderedPageBreak/>
        <w:t xml:space="preserve">IEA (n.d.). </w:t>
      </w:r>
      <w:r w:rsidRPr="0049223B">
        <w:rPr>
          <w:rFonts w:ascii="Times New Roman" w:hAnsi="Times New Roman" w:cs="Times New Roman"/>
          <w:i/>
          <w:iCs/>
          <w:sz w:val="24"/>
          <w:szCs w:val="24"/>
        </w:rPr>
        <w:t>Global CO2 emissions in transport by mode in the Sustainable Development Scenario, 2000-2070 – Charts – Data &amp; Statistics</w:t>
      </w:r>
      <w:r w:rsidRPr="0049223B">
        <w:rPr>
          <w:rFonts w:ascii="Times New Roman" w:hAnsi="Times New Roman" w:cs="Times New Roman"/>
          <w:sz w:val="24"/>
          <w:szCs w:val="24"/>
        </w:rPr>
        <w:t>. IEA. https://www.iea.org/data-and-statistics/charts/global-co2-emissions-in-transport-by-mode-in-the-sustainable-development-scenario-2000-2070</w:t>
      </w:r>
    </w:p>
    <w:p w14:paraId="4F2EE493"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Jakob, M., Steckel, J. C., &amp; Edenhofer, O. (2014). Consumption-versus production-based emission policies. Annu. Rev. Resour. Econ., 6(1), 297-318.</w:t>
      </w:r>
    </w:p>
    <w:p w14:paraId="5503BB16" w14:textId="77777777" w:rsidR="00A05932" w:rsidRPr="0049223B" w:rsidRDefault="00A05932" w:rsidP="00FF3065">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Koubi, V. (2019). Sustainable development impacts of climate change and natural disaster. Background Paper Prepared for Sustainable Development Outlook, 1-55. </w:t>
      </w:r>
      <w:hyperlink r:id="rId15" w:history="1">
        <w:r w:rsidRPr="0049223B">
          <w:rPr>
            <w:rStyle w:val="Hyperlink"/>
            <w:rFonts w:ascii="Times New Roman" w:hAnsi="Times New Roman" w:cs="Times New Roman"/>
            <w:sz w:val="24"/>
            <w:szCs w:val="24"/>
          </w:rPr>
          <w:t>https://www.un.org/development/desa/dpad/wp-content/uploads/sites/45/publication/SDO_BP_Koubi.pdf</w:t>
        </w:r>
      </w:hyperlink>
    </w:p>
    <w:p w14:paraId="0B2D131D"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Krishnan, M. (2022, March 11). </w:t>
      </w:r>
      <w:r w:rsidRPr="0049223B">
        <w:rPr>
          <w:rFonts w:ascii="Times New Roman" w:hAnsi="Times New Roman" w:cs="Times New Roman"/>
          <w:i/>
          <w:iCs/>
          <w:sz w:val="24"/>
          <w:szCs w:val="24"/>
        </w:rPr>
        <w:t>The Anatomy of the Net-Zero Transition</w:t>
      </w:r>
      <w:r w:rsidRPr="0049223B">
        <w:rPr>
          <w:rFonts w:ascii="Times New Roman" w:hAnsi="Times New Roman" w:cs="Times New Roman"/>
          <w:sz w:val="24"/>
          <w:szCs w:val="24"/>
        </w:rPr>
        <w:t>. Project Syndicate. https://www.project-syndicate.org/commentary/six-characteristics-of-a-successful-net-zero-transition-by-mekala-krishnan-2022-03</w:t>
      </w:r>
    </w:p>
    <w:p w14:paraId="5B42E406"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Kuik, O., &amp; Hofkes, M. (2010). Border adjustment for European emissions trading: Competitiveness and carbon leakage. Energy policy, 38(4), 1741-1748.</w:t>
      </w:r>
    </w:p>
    <w:p w14:paraId="3032A5A1"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Lim, B., Hong, K., Yoon, J., Chang, J. I., &amp; Cheong, I. (2021). Pitfalls of the eu’s carbon border adjustment mechanism. Energies, 14(21), 7303.</w:t>
      </w:r>
    </w:p>
    <w:p w14:paraId="2208D719"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Magacho, G., Espagne, E., &amp; Godin, A. (2024). Impacts of the CBAM on EU trade partners: consequences for developing countries. Climate Policy, 24(2), 243-259.</w:t>
      </w:r>
    </w:p>
    <w:p w14:paraId="7650AED2" w14:textId="08DC566B" w:rsidR="00F434E8" w:rsidRPr="0049223B" w:rsidRDefault="00F434E8"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Martin, W. (2023). Border carbon adjustments: Should production or consumption be taxed?. World Trade Review, 22(3-4), 395-407.</w:t>
      </w:r>
    </w:p>
    <w:p w14:paraId="4830AA1B" w14:textId="77777777" w:rsidR="00A05932" w:rsidRPr="0049223B" w:rsidRDefault="00A05932" w:rsidP="00F0784C">
      <w:pPr>
        <w:spacing w:line="276" w:lineRule="auto"/>
        <w:jc w:val="both"/>
        <w:rPr>
          <w:rStyle w:val="Hyperlink"/>
          <w:rFonts w:ascii="Times New Roman" w:hAnsi="Times New Roman" w:cs="Times New Roman"/>
          <w:sz w:val="24"/>
          <w:szCs w:val="24"/>
        </w:rPr>
      </w:pPr>
      <w:bookmarkStart w:id="1" w:name="_Hlk170220845"/>
      <w:r w:rsidRPr="0049223B">
        <w:rPr>
          <w:rFonts w:ascii="Times New Roman" w:hAnsi="Times New Roman" w:cs="Times New Roman"/>
          <w:sz w:val="24"/>
          <w:szCs w:val="24"/>
        </w:rPr>
        <w:t xml:space="preserve">Michaelowa, Axel; Chu, Long; Do, Thang; Nguyen, Quang H; Nguyen, Minh H; Nguyen, Loan; Pham, Linh P (2023). </w:t>
      </w:r>
      <w:bookmarkEnd w:id="1"/>
      <w:r w:rsidRPr="0049223B">
        <w:rPr>
          <w:rFonts w:ascii="Times New Roman" w:hAnsi="Times New Roman" w:cs="Times New Roman"/>
          <w:sz w:val="24"/>
          <w:szCs w:val="24"/>
        </w:rPr>
        <w:t xml:space="preserve">Carbon Border Adjustment Mechanism Impact Assessment Report for Vietnam. Hanoi: VnLawFind, NHQuang&amp;Associates. </w:t>
      </w:r>
      <w:hyperlink r:id="rId16" w:history="1">
        <w:r w:rsidRPr="0049223B">
          <w:rPr>
            <w:rStyle w:val="Hyperlink"/>
            <w:rFonts w:ascii="Times New Roman" w:hAnsi="Times New Roman" w:cs="Times New Roman"/>
            <w:sz w:val="24"/>
            <w:szCs w:val="24"/>
          </w:rPr>
          <w:t>https://doi.org/10.5167/uzh-257039</w:t>
        </w:r>
      </w:hyperlink>
    </w:p>
    <w:p w14:paraId="0DFAA75A"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Momodu, Abiodun &amp; Okunade, Inioluwa &amp; Adepoju, Dorcas. (2022). Decarbonising the electric power sectors in sub-Saharan Africa as a Climate Action: A systematic review. Environmental Challenges. 7. 100485. 10.1016/j.envc.2022.100485.</w:t>
      </w:r>
    </w:p>
    <w:p w14:paraId="63F2DD7E" w14:textId="77777777" w:rsidR="00A05932"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Mortha, A., Shiro, T. A. K. E. D. A., &amp; Chesnokova, T. (2023). Effect of a European Carbon Border Adjustment Mechanism on the APAC Region: A structural gravity analysis (No. 23058).</w:t>
      </w:r>
    </w:p>
    <w:p w14:paraId="4B327E1A" w14:textId="4FE43FD7" w:rsidR="00B41C26" w:rsidRPr="0049223B" w:rsidRDefault="00B41C26" w:rsidP="00F0784C">
      <w:pPr>
        <w:spacing w:line="276" w:lineRule="auto"/>
        <w:jc w:val="both"/>
        <w:rPr>
          <w:rFonts w:ascii="Times New Roman" w:hAnsi="Times New Roman" w:cs="Times New Roman"/>
          <w:sz w:val="24"/>
          <w:szCs w:val="24"/>
        </w:rPr>
      </w:pPr>
      <w:r w:rsidRPr="00B41C26">
        <w:rPr>
          <w:rFonts w:ascii="Times New Roman" w:hAnsi="Times New Roman" w:cs="Times New Roman"/>
          <w:sz w:val="24"/>
          <w:szCs w:val="24"/>
        </w:rPr>
        <w:t>Ngan, V. K., Ha, N. N., Hang, H. T. M., Ngoc, T. P., Phu, T. D., &amp; Tam, L. T. T. (2024). </w:t>
      </w:r>
      <w:r w:rsidRPr="00B41C26">
        <w:rPr>
          <w:rFonts w:ascii="Times New Roman" w:hAnsi="Times New Roman" w:cs="Times New Roman"/>
          <w:i/>
          <w:iCs/>
          <w:sz w:val="24"/>
          <w:szCs w:val="24"/>
        </w:rPr>
        <w:t>Border Carbon Adjustment Mechanisms and Impacts on Vietnam</w:t>
      </w:r>
      <w:r w:rsidRPr="00B41C26">
        <w:rPr>
          <w:rFonts w:ascii="Times New Roman" w:hAnsi="Times New Roman" w:cs="Times New Roman"/>
          <w:sz w:val="24"/>
          <w:szCs w:val="24"/>
        </w:rPr>
        <w:t>. International Institute for Sustainable Development (IISD).</w:t>
      </w:r>
    </w:p>
    <w:p w14:paraId="175CF4C7" w14:textId="512ED18F" w:rsidR="0049223B" w:rsidRPr="0049223B" w:rsidRDefault="0049223B" w:rsidP="00F0784C">
      <w:pPr>
        <w:spacing w:line="276" w:lineRule="auto"/>
        <w:jc w:val="both"/>
        <w:rPr>
          <w:rFonts w:ascii="Times New Roman" w:hAnsi="Times New Roman" w:cs="Times New Roman"/>
          <w:b/>
          <w:bCs/>
          <w:sz w:val="24"/>
          <w:szCs w:val="24"/>
        </w:rPr>
      </w:pPr>
      <w:r w:rsidRPr="0049223B">
        <w:rPr>
          <w:rFonts w:ascii="Times New Roman" w:eastAsia="Times New Roman" w:hAnsi="Times New Roman" w:cs="Times New Roman"/>
          <w:sz w:val="24"/>
          <w:szCs w:val="24"/>
          <w:lang w:eastAsia="en-IN"/>
        </w:rPr>
        <w:t xml:space="preserve">Novy, D. (2012). Gravity Redux: Measuring International Trade Costs with Panel Data. </w:t>
      </w:r>
      <w:r w:rsidRPr="0049223B">
        <w:rPr>
          <w:rFonts w:ascii="Times New Roman" w:eastAsia="Times New Roman" w:hAnsi="Times New Roman" w:cs="Times New Roman"/>
          <w:i/>
          <w:iCs/>
          <w:sz w:val="24"/>
          <w:szCs w:val="24"/>
          <w:lang w:eastAsia="en-IN"/>
        </w:rPr>
        <w:t>Economic Inquiry</w:t>
      </w:r>
      <w:r w:rsidRPr="0049223B">
        <w:rPr>
          <w:rFonts w:ascii="Times New Roman" w:eastAsia="Times New Roman" w:hAnsi="Times New Roman" w:cs="Times New Roman"/>
          <w:sz w:val="24"/>
          <w:szCs w:val="24"/>
          <w:lang w:eastAsia="en-IN"/>
        </w:rPr>
        <w:t xml:space="preserve">, </w:t>
      </w:r>
      <w:r w:rsidRPr="0049223B">
        <w:rPr>
          <w:rFonts w:ascii="Times New Roman" w:eastAsia="Times New Roman" w:hAnsi="Times New Roman" w:cs="Times New Roman"/>
          <w:i/>
          <w:iCs/>
          <w:sz w:val="24"/>
          <w:szCs w:val="24"/>
          <w:lang w:eastAsia="en-IN"/>
        </w:rPr>
        <w:t>51</w:t>
      </w:r>
      <w:r w:rsidRPr="0049223B">
        <w:rPr>
          <w:rFonts w:ascii="Times New Roman" w:eastAsia="Times New Roman" w:hAnsi="Times New Roman" w:cs="Times New Roman"/>
          <w:sz w:val="24"/>
          <w:szCs w:val="24"/>
          <w:lang w:eastAsia="en-IN"/>
        </w:rPr>
        <w:t xml:space="preserve">(1), 101–121. </w:t>
      </w:r>
      <w:hyperlink r:id="rId17" w:history="1">
        <w:r w:rsidRPr="0049223B">
          <w:rPr>
            <w:rStyle w:val="Hyperlink"/>
            <w:rFonts w:ascii="Times New Roman" w:eastAsia="Times New Roman" w:hAnsi="Times New Roman" w:cs="Times New Roman"/>
            <w:sz w:val="24"/>
            <w:szCs w:val="24"/>
            <w:lang w:eastAsia="en-IN"/>
          </w:rPr>
          <w:t>https://doi.org/10.1111/j.1465-7295.2011.00439.x</w:t>
        </w:r>
      </w:hyperlink>
    </w:p>
    <w:p w14:paraId="772814A5"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Olubusoye, O. E., &amp; Musa, D. (2020). Carbon emissions and economic growth in Africa: are they related?. Cogent Economics &amp; Finance, 8(1), 1850400.</w:t>
      </w:r>
    </w:p>
    <w:p w14:paraId="57ACF108"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lastRenderedPageBreak/>
        <w:t>Overland, I., &amp; Sabyrbekov, R. (2022). Know your opponent: Which countries might fight the European carbon border adjustment mechanism?. Energy Policy, 169, 113175.</w:t>
      </w:r>
    </w:p>
    <w:p w14:paraId="20A799BF"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Park, C. Y., Yamamoto,Y. &amp; Doong, M.A.L. (2023, November). European Union Carbon Border Adjustment Mechanism: Economic Impact and Implications for Asia. ADB BRIEFS No. 276. http://dx.doi.org/10.22617/BRF230561-2</w:t>
      </w:r>
    </w:p>
    <w:p w14:paraId="58C2060F"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Ren, Y., Liu, G., &amp; Shi, L. (2023). The EU Carbon Border Adjustment Mechanism will exacerbate the economic-carbon inequality in the plastic trade. Journal of Environmental Management, 332, 117302.</w:t>
      </w:r>
    </w:p>
    <w:p w14:paraId="266F46D7"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Rogelj, J., D. Shindell, K. Jiang, S. Fifita, P. Forster, V. Ginzburg, C. Handa, H. Kheshgi, S. Kobayashi, E. Kriegler, L. Mundaca, R. Séférian, and M.V.Vilariño, 2018: Mitigation Pathways Compatible with 1.5°C in the Context of Sustainable Development. In: Global Warming of 1.5°C. An IPCC Special Report on the impacts of global warming of 1.5°C above pre-industrial levels and related global greenhouse gas emission pathways, in the context of strengthening the global response to the threat of climate change, sustainable development, and efforts to eradicate poverty [Masson-Delmotte, V., P. Zhai, H.-O. Pörtner, D. Roberts, J. Skea, P.R. Shukla, A. Pirani, W. Moufouma-Okia, C. Péan, R. Pidcock, S. Connors, J.B.R. Matthews, Y. Chen, X. Zhou, M.I. Gomis, E. Lonnoy, T. Maycock, M. Tignor, and T. Waterfield (eds.)]. In Press.</w:t>
      </w:r>
    </w:p>
    <w:p w14:paraId="15FD7455"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 xml:space="preserve">Rumble,O. &amp; Gilder, A. (2024, March). The Impact of the CBAM on African Economies and the Role of the AfCFTA. SAIIA Policy Briefing No 290. </w:t>
      </w:r>
      <w:hyperlink r:id="rId18" w:anchor=":~:text=Impact%20on%20African%20exports&amp;text=The%20European%20Commission%20predicts%20that,2.1%20billion%20to%20%242.29%20billion" w:history="1">
        <w:r w:rsidRPr="0049223B">
          <w:rPr>
            <w:rStyle w:val="Hyperlink"/>
            <w:rFonts w:ascii="Times New Roman" w:hAnsi="Times New Roman" w:cs="Times New Roman"/>
            <w:sz w:val="24"/>
            <w:szCs w:val="24"/>
          </w:rPr>
          <w:t>https://saiia.org.za/research/the-impact-of-the-cbam-on-african-economies-and-the-role-of-the-afcfta/#:~:text=Impact%20on%20African%20exports&amp;text=The%20European%20Commission%20predicts%20that,2.1%20billion%20to%20%242.29%20billion</w:t>
        </w:r>
      </w:hyperlink>
    </w:p>
    <w:p w14:paraId="3764ACA2" w14:textId="77777777" w:rsidR="00A05932"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Sakai, M., &amp; Barrett, J. (2016). Border carbon adjustments: Addressing emissions embodied in trade. Energy Policy, 92, 102-110.</w:t>
      </w:r>
    </w:p>
    <w:p w14:paraId="540350B4" w14:textId="4B9CC695" w:rsidR="00D9352C" w:rsidRPr="0049223B" w:rsidRDefault="00D9352C" w:rsidP="00F0784C">
      <w:pPr>
        <w:spacing w:line="276" w:lineRule="auto"/>
        <w:jc w:val="both"/>
        <w:rPr>
          <w:rFonts w:ascii="Times New Roman" w:hAnsi="Times New Roman" w:cs="Times New Roman"/>
          <w:sz w:val="24"/>
          <w:szCs w:val="24"/>
        </w:rPr>
      </w:pPr>
      <w:r w:rsidRPr="00D9352C">
        <w:rPr>
          <w:rFonts w:ascii="Times New Roman" w:hAnsi="Times New Roman" w:cs="Times New Roman"/>
          <w:sz w:val="24"/>
          <w:szCs w:val="24"/>
        </w:rPr>
        <w:t>Shammas, M. I. (2024). Mitigating CO2 emissions in African transport networks under various policies and scenarios of Paris Agreement compliance. </w:t>
      </w:r>
      <w:r w:rsidRPr="004F2371">
        <w:rPr>
          <w:rFonts w:ascii="Times New Roman" w:hAnsi="Times New Roman" w:cs="Times New Roman"/>
          <w:sz w:val="24"/>
          <w:szCs w:val="24"/>
        </w:rPr>
        <w:t>International Journal of Sustainable Energy, 43</w:t>
      </w:r>
      <w:r w:rsidRPr="00D9352C">
        <w:rPr>
          <w:rFonts w:ascii="Times New Roman" w:hAnsi="Times New Roman" w:cs="Times New Roman"/>
          <w:sz w:val="24"/>
          <w:szCs w:val="24"/>
        </w:rPr>
        <w:t>(1), 2393403.</w:t>
      </w:r>
    </w:p>
    <w:p w14:paraId="2C3F8ED5" w14:textId="77777777" w:rsidR="00A05932" w:rsidRPr="0049223B" w:rsidRDefault="00A05932" w:rsidP="00FF3065">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Sultan, B., Defrance, D., &amp; Iizumi, T. (2019). Evidence of crop production losses in West Africa due to historical global warming in two crop models. Scientific reports, 9(1), 12834.</w:t>
      </w:r>
    </w:p>
    <w:p w14:paraId="1D573BE6" w14:textId="77777777" w:rsidR="00A05932" w:rsidRPr="0049223B" w:rsidRDefault="00A05932" w:rsidP="00FF3065">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US EPA (2023, February 15). Global Greenhouse Gas Emissions Data. https://epa.gov/ghgemissions/global-greenhouse-gas-emissions-data#:~:text=Almost%20all%20(95%25)%20of,buildings%20or%20cooking%20in%20homes</w:t>
      </w:r>
    </w:p>
    <w:p w14:paraId="36A1BB13" w14:textId="77777777"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Van der Ven, C., &amp; Signé, L. (2021). Greening the AfCFTA: It is not too late. Africa Growth Initiative at Brookings, policy brief. Washington DC (www. brookings. edu/research/greening-the-afcfta-it-isnot-too-late).</w:t>
      </w:r>
    </w:p>
    <w:p w14:paraId="75929D8B" w14:textId="438468C3" w:rsidR="00A05932" w:rsidRPr="0049223B" w:rsidRDefault="00A05932" w:rsidP="00F0784C">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lastRenderedPageBreak/>
        <w:t>Ying J.</w:t>
      </w:r>
      <w:r w:rsidR="00D41BD8" w:rsidRPr="0049223B">
        <w:rPr>
          <w:rFonts w:ascii="Times New Roman" w:hAnsi="Times New Roman" w:cs="Times New Roman"/>
          <w:sz w:val="24"/>
          <w:szCs w:val="24"/>
        </w:rPr>
        <w:t xml:space="preserve"> &amp; </w:t>
      </w:r>
      <w:r w:rsidRPr="0049223B">
        <w:rPr>
          <w:rFonts w:ascii="Times New Roman" w:hAnsi="Times New Roman" w:cs="Times New Roman"/>
          <w:sz w:val="24"/>
          <w:szCs w:val="24"/>
        </w:rPr>
        <w:t>Wenbo L</w:t>
      </w:r>
      <w:r w:rsidR="00D41BD8" w:rsidRPr="0049223B">
        <w:rPr>
          <w:rFonts w:ascii="Times New Roman" w:hAnsi="Times New Roman" w:cs="Times New Roman"/>
          <w:sz w:val="24"/>
          <w:szCs w:val="24"/>
        </w:rPr>
        <w:t xml:space="preserve"> (2020)</w:t>
      </w:r>
      <w:r w:rsidRPr="0049223B">
        <w:rPr>
          <w:rFonts w:ascii="Times New Roman" w:hAnsi="Times New Roman" w:cs="Times New Roman"/>
          <w:sz w:val="24"/>
          <w:szCs w:val="24"/>
        </w:rPr>
        <w:t>. Research on China’s renewable energy strategic development strategy from the perspective of sustainable development. IOP Conference Series: Earth and Environmental Science . 510(3)032026</w:t>
      </w:r>
      <w:r w:rsidR="00D41BD8" w:rsidRPr="0049223B">
        <w:rPr>
          <w:rFonts w:ascii="Times New Roman" w:hAnsi="Times New Roman" w:cs="Times New Roman"/>
          <w:sz w:val="24"/>
          <w:szCs w:val="24"/>
        </w:rPr>
        <w:t>.</w:t>
      </w:r>
    </w:p>
    <w:p w14:paraId="06CD554F" w14:textId="710966DF" w:rsidR="00AE53DE" w:rsidRPr="0049223B" w:rsidRDefault="00AE53DE">
      <w:pPr>
        <w:rPr>
          <w:rFonts w:ascii="Times New Roman" w:hAnsi="Times New Roman" w:cs="Times New Roman"/>
          <w:sz w:val="24"/>
          <w:szCs w:val="24"/>
        </w:rPr>
      </w:pPr>
      <w:r w:rsidRPr="0049223B">
        <w:rPr>
          <w:rFonts w:ascii="Times New Roman" w:hAnsi="Times New Roman" w:cs="Times New Roman"/>
          <w:sz w:val="24"/>
          <w:szCs w:val="24"/>
        </w:rPr>
        <w:br w:type="page"/>
      </w:r>
    </w:p>
    <w:p w14:paraId="5D44639A" w14:textId="359BA01E" w:rsidR="00BB64BB" w:rsidRPr="0049223B" w:rsidRDefault="00BB64BB" w:rsidP="00F0784C">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lastRenderedPageBreak/>
        <w:t>Annex: Methodology</w:t>
      </w:r>
    </w:p>
    <w:p w14:paraId="69E17F66" w14:textId="77777777" w:rsidR="00BB64BB" w:rsidRPr="0049223B" w:rsidRDefault="00BB64BB" w:rsidP="00BB64BB">
      <w:pPr>
        <w:rPr>
          <w:rFonts w:ascii="Times New Roman" w:hAnsi="Times New Roman" w:cs="Times New Roman"/>
          <w:b/>
          <w:bCs/>
          <w:i/>
          <w:iCs/>
          <w:sz w:val="24"/>
          <w:szCs w:val="24"/>
        </w:rPr>
      </w:pPr>
      <w:r w:rsidRPr="0049223B">
        <w:rPr>
          <w:rFonts w:ascii="Times New Roman" w:hAnsi="Times New Roman" w:cs="Times New Roman"/>
          <w:b/>
          <w:bCs/>
          <w:i/>
          <w:iCs/>
          <w:sz w:val="24"/>
          <w:szCs w:val="24"/>
        </w:rPr>
        <w:t>Figure 1: Simplified view of the Accounting Structure of the GTAP model</w:t>
      </w:r>
    </w:p>
    <w:p w14:paraId="0AE16BD0" w14:textId="77777777" w:rsidR="00BB64BB" w:rsidRPr="0049223B" w:rsidRDefault="00BB64BB" w:rsidP="00BB64BB">
      <w:pPr>
        <w:jc w:val="center"/>
        <w:rPr>
          <w:rFonts w:ascii="Times New Roman" w:hAnsi="Times New Roman" w:cs="Times New Roman"/>
          <w:i/>
          <w:iCs/>
          <w:sz w:val="24"/>
          <w:szCs w:val="24"/>
        </w:rPr>
      </w:pPr>
      <w:r w:rsidRPr="0049223B">
        <w:rPr>
          <w:rFonts w:ascii="Times New Roman" w:hAnsi="Times New Roman" w:cs="Times New Roman"/>
          <w:noProof/>
          <w:sz w:val="24"/>
          <w:szCs w:val="24"/>
          <w:lang w:val="en-US"/>
        </w:rPr>
        <w:drawing>
          <wp:inline distT="0" distB="0" distL="0" distR="0" wp14:anchorId="3E368775" wp14:editId="4CF76B3F">
            <wp:extent cx="4239491" cy="3034179"/>
            <wp:effectExtent l="0" t="0" r="8890" b="0"/>
            <wp:docPr id="17" name="Picture 1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Diagram&#10;&#10;Description automatically generated"/>
                    <pic:cNvPicPr/>
                  </pic:nvPicPr>
                  <pic:blipFill rotWithShape="1">
                    <a:blip r:embed="rId19">
                      <a:extLst>
                        <a:ext uri="{28A0092B-C50C-407E-A947-70E740481C1C}">
                          <a14:useLocalDpi xmlns:a14="http://schemas.microsoft.com/office/drawing/2010/main" val="0"/>
                        </a:ext>
                      </a:extLst>
                    </a:blip>
                    <a:srcRect l="22417" t="29606" r="34878" b="8892"/>
                    <a:stretch/>
                  </pic:blipFill>
                  <pic:spPr bwMode="auto">
                    <a:xfrm>
                      <a:off x="0" y="0"/>
                      <a:ext cx="4266315" cy="3053377"/>
                    </a:xfrm>
                    <a:prstGeom prst="rect">
                      <a:avLst/>
                    </a:prstGeom>
                    <a:ln>
                      <a:noFill/>
                    </a:ln>
                    <a:extLst>
                      <a:ext uri="{53640926-AAD7-44D8-BBD7-CCE9431645EC}">
                        <a14:shadowObscured xmlns:a14="http://schemas.microsoft.com/office/drawing/2010/main"/>
                      </a:ext>
                    </a:extLst>
                  </pic:spPr>
                </pic:pic>
              </a:graphicData>
            </a:graphic>
          </wp:inline>
        </w:drawing>
      </w:r>
    </w:p>
    <w:p w14:paraId="04F1B26E" w14:textId="77777777" w:rsidR="00BB64BB" w:rsidRPr="0049223B" w:rsidRDefault="00BB64BB" w:rsidP="00BB64BB">
      <w:pPr>
        <w:jc w:val="both"/>
        <w:rPr>
          <w:rFonts w:ascii="Times New Roman" w:hAnsi="Times New Roman" w:cs="Times New Roman"/>
          <w:sz w:val="24"/>
          <w:szCs w:val="24"/>
        </w:rPr>
      </w:pPr>
    </w:p>
    <w:p w14:paraId="4756CB5A"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t xml:space="preserve">GTAP-E, used for this analysis and which build on GTAP standard, is an energy environmental version which incorporate energy substitution. It also accounts for CO2 and non-CO2 emissions from the combustion of fossil fuels and a mechanism for international emissions trade. Energy commodities in the GTAP model include coal, oil, gas, petroleum and coal products, and electricity. While in the standard GTAP model they are treated as intermediate commodities and the substitution parameters between these sectors are preset to zero (see Figure 3.2), the GTAP-E model accounts for inter-fuel substitution and fuel-factor substitution in the production structure (see Figure 3.3). </w:t>
      </w:r>
    </w:p>
    <w:p w14:paraId="67C407AC" w14:textId="77777777" w:rsidR="00BB64BB" w:rsidRPr="0049223B" w:rsidRDefault="00BB64BB" w:rsidP="00BB64BB">
      <w:pPr>
        <w:jc w:val="both"/>
        <w:rPr>
          <w:rFonts w:ascii="Times New Roman" w:hAnsi="Times New Roman" w:cs="Times New Roman"/>
          <w:b/>
          <w:bCs/>
          <w:i/>
          <w:iCs/>
          <w:sz w:val="24"/>
          <w:szCs w:val="24"/>
        </w:rPr>
      </w:pPr>
      <w:r w:rsidRPr="0049223B">
        <w:rPr>
          <w:rFonts w:ascii="Times New Roman" w:hAnsi="Times New Roman" w:cs="Times New Roman"/>
          <w:b/>
          <w:bCs/>
          <w:i/>
          <w:iCs/>
          <w:sz w:val="24"/>
          <w:szCs w:val="24"/>
        </w:rPr>
        <w:t>Figure 2: Standard GTAP production structure</w:t>
      </w:r>
    </w:p>
    <w:p w14:paraId="6667325D"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t xml:space="preserve"> </w:t>
      </w:r>
      <w:r w:rsidRPr="0049223B">
        <w:rPr>
          <w:rFonts w:ascii="Times New Roman" w:hAnsi="Times New Roman" w:cs="Times New Roman"/>
          <w:noProof/>
          <w:sz w:val="24"/>
          <w:szCs w:val="24"/>
          <w:lang w:val="en-US"/>
        </w:rPr>
        <w:drawing>
          <wp:inline distT="0" distB="0" distL="0" distR="0" wp14:anchorId="4ADA1E43" wp14:editId="2CC7CA08">
            <wp:extent cx="5179695" cy="2546717"/>
            <wp:effectExtent l="0" t="0" r="1905" b="635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rotWithShape="1">
                    <a:blip r:embed="rId20"/>
                    <a:srcRect t="14858"/>
                    <a:stretch/>
                  </pic:blipFill>
                  <pic:spPr bwMode="auto">
                    <a:xfrm>
                      <a:off x="0" y="0"/>
                      <a:ext cx="5203385" cy="2558365"/>
                    </a:xfrm>
                    <a:prstGeom prst="rect">
                      <a:avLst/>
                    </a:prstGeom>
                    <a:ln>
                      <a:noFill/>
                    </a:ln>
                    <a:extLst>
                      <a:ext uri="{53640926-AAD7-44D8-BBD7-CCE9431645EC}">
                        <a14:shadowObscured xmlns:a14="http://schemas.microsoft.com/office/drawing/2010/main"/>
                      </a:ext>
                    </a:extLst>
                  </pic:spPr>
                </pic:pic>
              </a:graphicData>
            </a:graphic>
          </wp:inline>
        </w:drawing>
      </w:r>
    </w:p>
    <w:p w14:paraId="200414AB"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t>Source: Burniaux and Truong (2002)</w:t>
      </w:r>
    </w:p>
    <w:p w14:paraId="5799B9C3"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lastRenderedPageBreak/>
        <w:t xml:space="preserve">Also, the standard GTAP model does not allow for substitution between intermediate goods and factor endowments. Whereas, in the GTAP-E model, all the energy commodities mentioned above are taken away from the intermediate inputs and incorporated into the value-added nest (see Figure 3.3). </w:t>
      </w:r>
    </w:p>
    <w:p w14:paraId="3F785F48" w14:textId="77777777" w:rsidR="00BB64BB" w:rsidRPr="0049223B" w:rsidRDefault="00BB64BB" w:rsidP="00BB64BB">
      <w:pPr>
        <w:jc w:val="both"/>
        <w:rPr>
          <w:rFonts w:ascii="Times New Roman" w:hAnsi="Times New Roman" w:cs="Times New Roman"/>
          <w:b/>
          <w:bCs/>
          <w:i/>
          <w:iCs/>
          <w:sz w:val="24"/>
          <w:szCs w:val="24"/>
        </w:rPr>
      </w:pPr>
      <w:r w:rsidRPr="0049223B">
        <w:rPr>
          <w:rFonts w:ascii="Times New Roman" w:hAnsi="Times New Roman" w:cs="Times New Roman"/>
          <w:b/>
          <w:bCs/>
          <w:i/>
          <w:iCs/>
          <w:sz w:val="24"/>
          <w:szCs w:val="24"/>
        </w:rPr>
        <w:t>Figure 3: GTAP-E production structure</w:t>
      </w:r>
    </w:p>
    <w:p w14:paraId="07EC2726" w14:textId="77777777" w:rsidR="00BB64BB" w:rsidRPr="0049223B" w:rsidRDefault="00BB64BB" w:rsidP="00BB64BB">
      <w:pPr>
        <w:spacing w:after="0"/>
        <w:jc w:val="both"/>
        <w:rPr>
          <w:rFonts w:ascii="Times New Roman" w:hAnsi="Times New Roman" w:cs="Times New Roman"/>
          <w:sz w:val="24"/>
          <w:szCs w:val="24"/>
        </w:rPr>
      </w:pPr>
      <w:r w:rsidRPr="0049223B">
        <w:rPr>
          <w:rFonts w:ascii="Times New Roman" w:hAnsi="Times New Roman" w:cs="Times New Roman"/>
          <w:noProof/>
          <w:sz w:val="24"/>
          <w:szCs w:val="24"/>
          <w:lang w:val="en-US"/>
        </w:rPr>
        <w:drawing>
          <wp:inline distT="0" distB="0" distL="0" distR="0" wp14:anchorId="079E58A5" wp14:editId="60BB6D35">
            <wp:extent cx="5591810" cy="2833884"/>
            <wp:effectExtent l="0" t="0" r="0" b="508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21"/>
                    <a:srcRect t="13578"/>
                    <a:stretch/>
                  </pic:blipFill>
                  <pic:spPr bwMode="auto">
                    <a:xfrm>
                      <a:off x="0" y="0"/>
                      <a:ext cx="5596477" cy="2836249"/>
                    </a:xfrm>
                    <a:prstGeom prst="rect">
                      <a:avLst/>
                    </a:prstGeom>
                    <a:ln>
                      <a:noFill/>
                    </a:ln>
                    <a:extLst>
                      <a:ext uri="{53640926-AAD7-44D8-BBD7-CCE9431645EC}">
                        <a14:shadowObscured xmlns:a14="http://schemas.microsoft.com/office/drawing/2010/main"/>
                      </a:ext>
                    </a:extLst>
                  </pic:spPr>
                </pic:pic>
              </a:graphicData>
            </a:graphic>
          </wp:inline>
        </w:drawing>
      </w:r>
    </w:p>
    <w:p w14:paraId="09A6960E"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t>Source: Burniaux and Truong (2002)</w:t>
      </w:r>
    </w:p>
    <w:p w14:paraId="56D741DE"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t xml:space="preserve">The energy commodities i.e., coal, oil, gas, petroleum and coal products, and electricity are brought under electricity and non-electricity categories. The non-electricity is further disaggregated and grouped into coal and non-coal commodities. So, non-coal commodities include gas, oil, and petroleum products. </w:t>
      </w:r>
    </w:p>
    <w:p w14:paraId="1B06D6FD" w14:textId="77777777" w:rsidR="00BB64BB" w:rsidRPr="0049223B" w:rsidRDefault="00BB64BB" w:rsidP="00BB64BB">
      <w:pPr>
        <w:jc w:val="both"/>
        <w:rPr>
          <w:rFonts w:ascii="Times New Roman" w:hAnsi="Times New Roman" w:cs="Times New Roman"/>
          <w:b/>
          <w:bCs/>
          <w:i/>
          <w:iCs/>
          <w:sz w:val="24"/>
          <w:szCs w:val="24"/>
        </w:rPr>
      </w:pPr>
      <w:r w:rsidRPr="0049223B">
        <w:rPr>
          <w:rFonts w:ascii="Times New Roman" w:hAnsi="Times New Roman" w:cs="Times New Roman"/>
          <w:b/>
          <w:bCs/>
          <w:i/>
          <w:iCs/>
          <w:sz w:val="24"/>
          <w:szCs w:val="24"/>
        </w:rPr>
        <w:t>Figure 4: Capital-energy composite structure in GTAP-E model</w:t>
      </w:r>
    </w:p>
    <w:p w14:paraId="70726C9E" w14:textId="77777777" w:rsidR="00BB64BB" w:rsidRPr="0049223B" w:rsidRDefault="00BB64BB" w:rsidP="00BB64BB">
      <w:pPr>
        <w:jc w:val="both"/>
        <w:rPr>
          <w:rFonts w:ascii="Times New Roman" w:hAnsi="Times New Roman" w:cs="Times New Roman"/>
          <w:sz w:val="24"/>
          <w:szCs w:val="24"/>
        </w:rPr>
      </w:pPr>
      <w:r w:rsidRPr="0049223B">
        <w:rPr>
          <w:rFonts w:ascii="Times New Roman" w:hAnsi="Times New Roman" w:cs="Times New Roman"/>
          <w:sz w:val="24"/>
          <w:szCs w:val="24"/>
        </w:rPr>
        <w:lastRenderedPageBreak/>
        <w:t xml:space="preserve"> </w:t>
      </w:r>
      <w:r w:rsidRPr="0049223B">
        <w:rPr>
          <w:rFonts w:ascii="Times New Roman" w:hAnsi="Times New Roman" w:cs="Times New Roman"/>
          <w:noProof/>
          <w:sz w:val="24"/>
          <w:szCs w:val="24"/>
          <w:lang w:val="en-US"/>
        </w:rPr>
        <w:drawing>
          <wp:inline distT="0" distB="0" distL="0" distR="0" wp14:anchorId="11597E19" wp14:editId="31473184">
            <wp:extent cx="5357228" cy="3952324"/>
            <wp:effectExtent l="0" t="0" r="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pic:nvPicPr>
                  <pic:blipFill>
                    <a:blip r:embed="rId22"/>
                    <a:stretch>
                      <a:fillRect/>
                    </a:stretch>
                  </pic:blipFill>
                  <pic:spPr>
                    <a:xfrm>
                      <a:off x="0" y="0"/>
                      <a:ext cx="5370916" cy="3962422"/>
                    </a:xfrm>
                    <a:prstGeom prst="rect">
                      <a:avLst/>
                    </a:prstGeom>
                  </pic:spPr>
                </pic:pic>
              </a:graphicData>
            </a:graphic>
          </wp:inline>
        </w:drawing>
      </w:r>
    </w:p>
    <w:p w14:paraId="5DDFB2F6" w14:textId="428BD37A" w:rsidR="00BB64BB" w:rsidRPr="0049223B" w:rsidRDefault="00BB64BB" w:rsidP="00BB64BB">
      <w:pPr>
        <w:spacing w:line="276" w:lineRule="auto"/>
        <w:jc w:val="both"/>
        <w:rPr>
          <w:rFonts w:ascii="Times New Roman" w:hAnsi="Times New Roman" w:cs="Times New Roman"/>
          <w:sz w:val="24"/>
          <w:szCs w:val="24"/>
        </w:rPr>
      </w:pPr>
      <w:r w:rsidRPr="0049223B">
        <w:rPr>
          <w:rFonts w:ascii="Times New Roman" w:hAnsi="Times New Roman" w:cs="Times New Roman"/>
          <w:sz w:val="24"/>
          <w:szCs w:val="24"/>
        </w:rPr>
        <w:t>Source: Burniaux and Truong (2002</w:t>
      </w:r>
      <w:r w:rsidR="0049223B" w:rsidRPr="0049223B">
        <w:rPr>
          <w:rFonts w:ascii="Times New Roman" w:hAnsi="Times New Roman" w:cs="Times New Roman"/>
          <w:sz w:val="24"/>
          <w:szCs w:val="24"/>
        </w:rPr>
        <w:t>)</w:t>
      </w:r>
    </w:p>
    <w:p w14:paraId="4665A036"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 xml:space="preserve">Building on the various studies on NTMs, this note tries to explain a novel methodology to analyse the impact of a reduction in NTMs using a CGE approach. NTMs have a trade restricting or cost raising effect called the protection effect, among other demand or supply shifting effects, for assessing which CGE models are primarily used. The most common way of measuring NTMs is by way of estimating Ad Valorem Equivalents, the part of the difference between world and domestic prices not explained by tariffs. These AVEs can be introduced in CGE models by two ways: by introducing them as tariff equivalents on the export side (export tax equivalents) or as iceberg costs (non-revenue generating price wedges). </w:t>
      </w:r>
    </w:p>
    <w:p w14:paraId="43C022D7"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 xml:space="preserve">In his 2012 paper, Novy developed a measure of international trade costs which is micro-founded and infers bilateral relative to domestic trade costs indirectly from trade data based on the gravity equation. The framework as developed is derived from the well-known Anderson and van Wincoop (2003) model whose key element is the exogenous bilateral trade costs. When a good is shipped from country i to j bilateral variable transportation costs and other variable trade barriers drive up the cost of each unit shipped. As a result of trade costs, goods prices differ across countries. Specifically, as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oMath>
      <w:r w:rsidRPr="0049223B">
        <w:rPr>
          <w:rFonts w:ascii="Times New Roman" w:hAnsi="Times New Roman" w:cs="Times New Roman"/>
          <w:sz w:val="24"/>
          <w:szCs w:val="24"/>
        </w:rPr>
        <w:t xml:space="preserve"> is the net supply price of the goods originating in country I, then </w:t>
      </w:r>
      <m:oMath>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oMath>
      <w:r w:rsidRPr="0049223B">
        <w:rPr>
          <w:rFonts w:ascii="Times New Roman" w:hAnsi="Times New Roman" w:cs="Times New Roman"/>
          <w:sz w:val="24"/>
          <w:szCs w:val="24"/>
        </w:rPr>
        <w:t xml:space="preserve"> is the price of the goods faced by consumers of country j where  </w:t>
      </w:r>
      <m:oMath>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r>
          <w:rPr>
            <w:rFonts w:ascii="Cambria Math" w:hAnsi="Cambria Math" w:cs="Times New Roman"/>
            <w:sz w:val="24"/>
            <w:szCs w:val="24"/>
          </w:rPr>
          <m:t>≥1</m:t>
        </m:r>
      </m:oMath>
      <w:r w:rsidRPr="0049223B">
        <w:rPr>
          <w:rFonts w:ascii="Times New Roman" w:hAnsi="Times New Roman" w:cs="Times New Roman"/>
          <w:sz w:val="24"/>
          <w:szCs w:val="24"/>
        </w:rPr>
        <w:t xml:space="preserve"> is the gross bilateral trade cost factor (one plus the tariff equivalent).</w:t>
      </w:r>
    </w:p>
    <w:p w14:paraId="3D05692C"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This framework allowed Anderson and van Wincoop to derive a micro founded gravity equation with trade costs:</w:t>
      </w:r>
    </w:p>
    <w:p w14:paraId="13A09960" w14:textId="77777777" w:rsidR="0049223B" w:rsidRPr="0049223B" w:rsidRDefault="00000000" w:rsidP="0049223B">
      <w:pPr>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 xml:space="preserve">j </m:t>
                </m:r>
              </m:sub>
            </m:sSub>
          </m:num>
          <m:den>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W</m:t>
                </m:r>
              </m:sup>
            </m:sSup>
          </m:den>
        </m:f>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num>
                  <m:den>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den>
                </m:f>
              </m:e>
            </m:d>
          </m:e>
          <m:sup>
            <m:r>
              <w:rPr>
                <w:rFonts w:ascii="Cambria Math" w:hAnsi="Cambria Math" w:cs="Times New Roman"/>
                <w:sz w:val="24"/>
                <w:szCs w:val="24"/>
              </w:rPr>
              <m:t>1-σ</m:t>
            </m:r>
          </m:sup>
        </m:sSup>
      </m:oMath>
      <w:r w:rsidR="0049223B" w:rsidRPr="0049223B">
        <w:rPr>
          <w:rFonts w:ascii="Times New Roman" w:eastAsiaTheme="minorEastAsia" w:hAnsi="Times New Roman" w:cs="Times New Roman"/>
          <w:sz w:val="24"/>
          <w:szCs w:val="24"/>
        </w:rPr>
        <w:t xml:space="preserve">                                                             (1)</w:t>
      </w:r>
    </w:p>
    <w:p w14:paraId="1328A9EE" w14:textId="77777777" w:rsidR="0049223B" w:rsidRPr="0049223B" w:rsidRDefault="0049223B" w:rsidP="0049223B">
      <w:pPr>
        <w:jc w:val="both"/>
        <w:rPr>
          <w:rFonts w:ascii="Times New Roman" w:eastAsiaTheme="minorEastAsia" w:hAnsi="Times New Roman" w:cs="Times New Roman"/>
          <w:sz w:val="24"/>
          <w:szCs w:val="24"/>
        </w:rPr>
      </w:pPr>
      <w:r w:rsidRPr="0049223B">
        <w:rPr>
          <w:rFonts w:ascii="Times New Roman" w:eastAsiaTheme="minorEastAsia" w:hAnsi="Times New Roman" w:cs="Times New Roman"/>
          <w:sz w:val="24"/>
          <w:szCs w:val="24"/>
        </w:rPr>
        <w:lastRenderedPageBreak/>
        <w:t xml:space="preserve">Where </w:t>
      </w:r>
      <w:r w:rsidRPr="0049223B">
        <w:rPr>
          <w:rFonts w:ascii="Times New Roman" w:eastAsiaTheme="minorEastAsia" w:hAnsi="Times New Roman" w:cs="Times New Roman"/>
          <w:i/>
          <w:iCs/>
          <w:sz w:val="24"/>
          <w:szCs w:val="24"/>
        </w:rPr>
        <w:t>x</w:t>
      </w:r>
      <w:r w:rsidRPr="0049223B">
        <w:rPr>
          <w:rFonts w:ascii="Times New Roman" w:eastAsiaTheme="minorEastAsia" w:hAnsi="Times New Roman" w:cs="Times New Roman"/>
          <w:i/>
          <w:iCs/>
          <w:sz w:val="24"/>
          <w:szCs w:val="24"/>
          <w:vertAlign w:val="subscript"/>
        </w:rPr>
        <w:t>ij</w:t>
      </w:r>
      <w:r w:rsidRPr="0049223B">
        <w:rPr>
          <w:rFonts w:ascii="Times New Roman" w:eastAsiaTheme="minorEastAsia" w:hAnsi="Times New Roman" w:cs="Times New Roman"/>
          <w:sz w:val="24"/>
          <w:szCs w:val="24"/>
        </w:rPr>
        <w:t xml:space="preserve"> denotes nominal exports from i to j, yi is nominal income of country i and y</w:t>
      </w:r>
      <w:r w:rsidRPr="0049223B">
        <w:rPr>
          <w:rFonts w:ascii="Times New Roman" w:eastAsiaTheme="minorEastAsia" w:hAnsi="Times New Roman" w:cs="Times New Roman"/>
          <w:sz w:val="24"/>
          <w:szCs w:val="24"/>
          <w:vertAlign w:val="superscript"/>
        </w:rPr>
        <w:t>W</w:t>
      </w:r>
      <w:r w:rsidRPr="0049223B">
        <w:rPr>
          <w:rFonts w:ascii="Times New Roman" w:eastAsiaTheme="minorEastAsia" w:hAnsi="Times New Roman" w:cs="Times New Roman"/>
          <w:sz w:val="24"/>
          <w:szCs w:val="24"/>
        </w:rPr>
        <w:t xml:space="preserve"> is world income. </w:t>
      </w:r>
      <m:oMath>
        <m:r>
          <w:rPr>
            <w:rFonts w:ascii="Cambria Math" w:hAnsi="Cambria Math" w:cs="Times New Roman"/>
            <w:sz w:val="24"/>
            <w:szCs w:val="24"/>
          </w:rPr>
          <m:t xml:space="preserve">σ </m:t>
        </m:r>
      </m:oMath>
      <w:r w:rsidRPr="0049223B">
        <w:rPr>
          <w:rFonts w:ascii="Times New Roman" w:eastAsiaTheme="minorEastAsia" w:hAnsi="Times New Roman" w:cs="Times New Roman"/>
          <w:sz w:val="24"/>
          <w:szCs w:val="24"/>
        </w:rPr>
        <w:t xml:space="preserve">is the elasticity of substitution across goods. </w:t>
      </w:r>
      <m:oMath>
        <m:r>
          <w:rPr>
            <w:rFonts w:ascii="Cambria Math" w:hAnsi="Cambria Math" w:cs="Times New Roman"/>
            <w:sz w:val="24"/>
            <w:szCs w:val="24"/>
          </w:rPr>
          <m:t>π</m:t>
        </m:r>
      </m:oMath>
      <w:r w:rsidRPr="0049223B">
        <w:rPr>
          <w:rFonts w:ascii="Times New Roman" w:eastAsiaTheme="minorEastAsia" w:hAnsi="Times New Roman" w:cs="Times New Roman"/>
          <w:sz w:val="24"/>
          <w:szCs w:val="24"/>
        </w:rPr>
        <w:t xml:space="preserve"> and P are country i and j’s price indices. The model implies all things being equal, big nations will trade more among them. This Gravity Equation contains the product of outward multilateral resistance of another country, </w:t>
      </w:r>
      <m:oMath>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oMath>
      <w:r w:rsidRPr="0049223B">
        <w:rPr>
          <w:rFonts w:ascii="Times New Roman" w:eastAsiaTheme="minorEastAsia" w:hAnsi="Times New Roman" w:cs="Times New Roman"/>
          <w:sz w:val="24"/>
          <w:szCs w:val="24"/>
        </w:rPr>
        <w:t xml:space="preserve">. It is thus useful to multiply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oMath>
      <w:r w:rsidRPr="0049223B">
        <w:rPr>
          <w:rFonts w:ascii="Times New Roman" w:eastAsiaTheme="minorEastAsia" w:hAnsi="Times New Roman" w:cs="Times New Roman"/>
          <w:sz w:val="24"/>
          <w:szCs w:val="24"/>
        </w:rPr>
        <w:t xml:space="preserve"> with the corresponding gravity equation of the opposite direction </w:t>
      </w: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ji</m:t>
            </m:r>
          </m:sub>
        </m:sSub>
      </m:oMath>
      <w:r w:rsidRPr="0049223B">
        <w:rPr>
          <w:rFonts w:ascii="Times New Roman" w:eastAsiaTheme="minorEastAsia" w:hAnsi="Times New Roman" w:cs="Times New Roman"/>
          <w:sz w:val="24"/>
          <w:szCs w:val="24"/>
        </w:rPr>
        <w:t>, to obtain a bidirectional gravity equation that contains both countries’ outward and inward multilateral resistance variables:</w:t>
      </w:r>
    </w:p>
    <w:p w14:paraId="1A0BCFD4" w14:textId="77777777" w:rsidR="0049223B" w:rsidRPr="0049223B" w:rsidRDefault="00000000" w:rsidP="0049223B">
      <w:pPr>
        <w:jc w:val="right"/>
        <w:rPr>
          <w:rFonts w:ascii="Times New Roman" w:eastAsiaTheme="minorEastAsia"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ji</m:t>
            </m:r>
          </m:sub>
        </m:sSub>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j</m:t>
                        </m:r>
                      </m:sub>
                    </m:sSub>
                  </m:num>
                  <m:den>
                    <m:sSup>
                      <m:sSupPr>
                        <m:ctrlPr>
                          <w:rPr>
                            <w:rFonts w:ascii="Cambria Math" w:hAnsi="Cambria Math" w:cs="Times New Roman"/>
                            <w:i/>
                            <w:sz w:val="24"/>
                            <w:szCs w:val="24"/>
                          </w:rPr>
                        </m:ctrlPr>
                      </m:sSupPr>
                      <m:e>
                        <m:r>
                          <w:rPr>
                            <w:rFonts w:ascii="Cambria Math" w:hAnsi="Cambria Math" w:cs="Times New Roman"/>
                            <w:sz w:val="24"/>
                            <w:szCs w:val="24"/>
                          </w:rPr>
                          <m:t>y</m:t>
                        </m:r>
                      </m:e>
                      <m:sup>
                        <m:r>
                          <w:rPr>
                            <w:rFonts w:ascii="Cambria Math" w:hAnsi="Cambria Math" w:cs="Times New Roman"/>
                            <w:sz w:val="24"/>
                            <w:szCs w:val="24"/>
                          </w:rPr>
                          <m:t>W</m:t>
                        </m:r>
                      </m:sup>
                    </m:sSup>
                  </m:den>
                </m:f>
              </m:e>
            </m:d>
          </m:e>
          <m:sup>
            <m:r>
              <w:rPr>
                <w:rFonts w:ascii="Cambria Math" w:hAnsi="Cambria Math" w:cs="Times New Roman"/>
                <w:sz w:val="24"/>
                <w:szCs w:val="24"/>
              </w:rPr>
              <m:t>2</m:t>
            </m:r>
          </m:sup>
        </m:sSup>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num>
                  <m:den>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j</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j</m:t>
                        </m:r>
                      </m:sub>
                    </m:sSub>
                  </m:den>
                </m:f>
              </m:e>
            </m:d>
          </m:e>
          <m:sup>
            <m:r>
              <w:rPr>
                <w:rFonts w:ascii="Cambria Math" w:hAnsi="Cambria Math" w:cs="Times New Roman"/>
                <w:sz w:val="24"/>
                <w:szCs w:val="24"/>
              </w:rPr>
              <m:t>1-σ</m:t>
            </m:r>
          </m:sup>
        </m:sSup>
      </m:oMath>
      <w:r w:rsidR="0049223B" w:rsidRPr="0049223B">
        <w:rPr>
          <w:rFonts w:ascii="Times New Roman" w:eastAsiaTheme="minorEastAsia" w:hAnsi="Times New Roman" w:cs="Times New Roman"/>
          <w:sz w:val="24"/>
          <w:szCs w:val="24"/>
        </w:rPr>
        <w:t xml:space="preserve">                                                               (2)</w:t>
      </w:r>
    </w:p>
    <w:p w14:paraId="5230AC9D" w14:textId="77777777" w:rsidR="0049223B" w:rsidRPr="0049223B" w:rsidRDefault="0049223B" w:rsidP="0049223B">
      <w:pPr>
        <w:jc w:val="both"/>
        <w:rPr>
          <w:rFonts w:ascii="Times New Roman" w:hAnsi="Times New Roman" w:cs="Times New Roman"/>
          <w:sz w:val="24"/>
          <w:szCs w:val="24"/>
        </w:rPr>
      </w:pPr>
    </w:p>
    <w:p w14:paraId="305AF082"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Now the initial Gravity equation (1) can be used to solve:</w:t>
      </w:r>
    </w:p>
    <w:p w14:paraId="2BC96D2A"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br/>
      </w:r>
    </w:p>
    <w:p w14:paraId="696DB81A" w14:textId="77777777" w:rsidR="0049223B" w:rsidRPr="0049223B" w:rsidRDefault="0049223B" w:rsidP="0049223B">
      <w:pPr>
        <w:jc w:val="right"/>
        <w:rPr>
          <w:rFonts w:ascii="Times New Roman" w:hAnsi="Times New Roman" w:cs="Times New Roman"/>
          <w:sz w:val="24"/>
          <w:szCs w:val="24"/>
        </w:rPr>
      </w:pPr>
      <w:r w:rsidRPr="0049223B">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π</m:t>
            </m:r>
          </m:e>
          <m:sub>
            <m:r>
              <w:rPr>
                <w:rFonts w:ascii="Cambria Math" w:hAnsi="Cambria Math" w:cs="Times New Roman"/>
                <w:sz w:val="24"/>
                <w:szCs w:val="24"/>
              </w:rPr>
              <m:t>i</m:t>
            </m:r>
          </m:sub>
        </m:sSub>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i</m:t>
            </m:r>
          </m:sub>
        </m:sSub>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f>
                      <m:fPr>
                        <m:ctrlPr>
                          <w:rPr>
                            <w:rFonts w:ascii="Cambria Math" w:hAnsi="Cambria Math" w:cs="Times New Roman"/>
                            <w:i/>
                            <w:sz w:val="24"/>
                            <w:szCs w:val="24"/>
                          </w:rPr>
                        </m:ctrlPr>
                      </m:fPr>
                      <m:num>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ii</m:t>
                                </m:r>
                              </m:sub>
                            </m:sSub>
                          </m:num>
                          <m:den>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den>
                        </m:f>
                      </m:num>
                      <m:den>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i</m:t>
                            </m:r>
                          </m:sub>
                        </m:sSub>
                      </m:den>
                    </m:f>
                  </m:num>
                  <m:den>
                    <m:sSub>
                      <m:sSubPr>
                        <m:ctrlPr>
                          <w:rPr>
                            <w:rFonts w:ascii="Cambria Math" w:hAnsi="Cambria Math" w:cs="Times New Roman"/>
                            <w:i/>
                            <w:sz w:val="24"/>
                            <w:szCs w:val="24"/>
                          </w:rPr>
                        </m:ctrlPr>
                      </m:sSubPr>
                      <m:e>
                        <m:r>
                          <w:rPr>
                            <w:rFonts w:ascii="Cambria Math" w:hAnsi="Cambria Math" w:cs="Times New Roman"/>
                            <w:sz w:val="24"/>
                            <w:szCs w:val="24"/>
                          </w:rPr>
                          <m:t>y</m:t>
                        </m:r>
                      </m:e>
                      <m:sub>
                        <m:r>
                          <w:rPr>
                            <w:rFonts w:ascii="Cambria Math" w:hAnsi="Cambria Math" w:cs="Times New Roman"/>
                            <w:sz w:val="24"/>
                            <w:szCs w:val="24"/>
                          </w:rPr>
                          <m:t>j</m:t>
                        </m:r>
                      </m:sub>
                    </m:sSub>
                  </m:den>
                </m:f>
              </m:e>
            </m:d>
          </m:e>
          <m:sup>
            <m:r>
              <w:rPr>
                <w:rFonts w:ascii="Cambria Math" w:hAnsi="Cambria Math" w:cs="Times New Roman"/>
                <w:sz w:val="24"/>
                <w:szCs w:val="24"/>
              </w:rPr>
              <m:t>1/(1-σ)</m:t>
            </m:r>
          </m:sup>
        </m:sSup>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ii</m:t>
            </m:r>
          </m:sub>
        </m:sSub>
        <m:r>
          <w:rPr>
            <w:rFonts w:ascii="Cambria Math" w:hAnsi="Cambria Math" w:cs="Times New Roman"/>
            <w:sz w:val="24"/>
            <w:szCs w:val="24"/>
          </w:rPr>
          <m:t xml:space="preserve"> </m:t>
        </m:r>
      </m:oMath>
      <w:r w:rsidRPr="0049223B">
        <w:rPr>
          <w:rFonts w:ascii="Times New Roman" w:eastAsiaTheme="minorEastAsia" w:hAnsi="Times New Roman" w:cs="Times New Roman"/>
          <w:sz w:val="24"/>
          <w:szCs w:val="24"/>
        </w:rPr>
        <w:t xml:space="preserve">                                                           </w:t>
      </w:r>
      <w:r w:rsidRPr="0049223B">
        <w:rPr>
          <w:rFonts w:ascii="Times New Roman" w:hAnsi="Times New Roman" w:cs="Times New Roman"/>
          <w:sz w:val="24"/>
          <w:szCs w:val="24"/>
        </w:rPr>
        <w:t>(3)</w:t>
      </w:r>
    </w:p>
    <w:p w14:paraId="313CA11A" w14:textId="77777777" w:rsidR="0049223B" w:rsidRPr="0049223B" w:rsidRDefault="0049223B" w:rsidP="0049223B">
      <w:pPr>
        <w:spacing w:before="240"/>
        <w:jc w:val="both"/>
        <w:rPr>
          <w:rFonts w:ascii="Times New Roman" w:hAnsi="Times New Roman" w:cs="Times New Roman"/>
          <w:sz w:val="24"/>
          <w:szCs w:val="24"/>
        </w:rPr>
      </w:pPr>
    </w:p>
    <w:p w14:paraId="7DFD2C3F" w14:textId="77777777" w:rsidR="0049223B" w:rsidRPr="0049223B" w:rsidRDefault="0049223B" w:rsidP="0049223B">
      <w:pPr>
        <w:spacing w:before="240"/>
        <w:jc w:val="both"/>
        <w:rPr>
          <w:rFonts w:ascii="Times New Roman" w:hAnsi="Times New Roman" w:cs="Times New Roman"/>
          <w:sz w:val="24"/>
          <w:szCs w:val="24"/>
        </w:rPr>
      </w:pPr>
      <w:r w:rsidRPr="0049223B">
        <w:rPr>
          <w:rFonts w:ascii="Times New Roman" w:hAnsi="Times New Roman" w:cs="Times New Roman"/>
          <w:sz w:val="24"/>
          <w:szCs w:val="24"/>
        </w:rPr>
        <w:t>Now, upon using (2) in (3)</w:t>
      </w:r>
    </w:p>
    <w:p w14:paraId="749769DD" w14:textId="77777777" w:rsidR="0049223B" w:rsidRPr="0049223B" w:rsidRDefault="00000000" w:rsidP="0049223B">
      <w:pPr>
        <w:jc w:val="right"/>
        <w:rPr>
          <w:rFonts w:ascii="Times New Roman" w:eastAsiaTheme="minorEastAsia" w:hAnsi="Times New Roman" w:cs="Times New Roman"/>
          <w:sz w:val="24"/>
          <w:szCs w:val="24"/>
        </w:rPr>
      </w:pPr>
      <m:oMath>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ji</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jj</m:t>
                    </m:r>
                  </m:sub>
                </m:sSub>
              </m:den>
            </m:f>
          </m:e>
        </m:d>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ii</m:t>
                        </m:r>
                      </m:sub>
                    </m:sSub>
                    <m:r>
                      <w:rPr>
                        <w:rFonts w:ascii="Cambria Math" w:hAnsi="Cambria Math" w:cs="Times New Roman"/>
                        <w:sz w:val="24"/>
                        <w:szCs w:val="24"/>
                      </w:rPr>
                      <m:t>x</m:t>
                    </m:r>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ji</m:t>
                        </m:r>
                      </m:sub>
                    </m:sSub>
                  </m:den>
                </m:f>
              </m:e>
            </m:d>
          </m:e>
          <m:sup>
            <m:r>
              <w:rPr>
                <w:rFonts w:ascii="Cambria Math" w:hAnsi="Cambria Math" w:cs="Times New Roman"/>
                <w:sz w:val="24"/>
                <w:szCs w:val="24"/>
              </w:rPr>
              <m:t>1/(σ-1)</m:t>
            </m:r>
          </m:sup>
        </m:sSup>
      </m:oMath>
      <w:r w:rsidR="0049223B" w:rsidRPr="0049223B">
        <w:rPr>
          <w:rFonts w:ascii="Times New Roman" w:eastAsiaTheme="minorEastAsia" w:hAnsi="Times New Roman" w:cs="Times New Roman"/>
          <w:sz w:val="24"/>
          <w:szCs w:val="24"/>
        </w:rPr>
        <w:t xml:space="preserve">                                                          </w:t>
      </w:r>
      <w:r w:rsidR="0049223B" w:rsidRPr="0049223B">
        <w:rPr>
          <w:rFonts w:ascii="Times New Roman" w:hAnsi="Times New Roman" w:cs="Times New Roman"/>
          <w:sz w:val="24"/>
          <w:szCs w:val="24"/>
        </w:rPr>
        <w:t>(4)</w:t>
      </w:r>
    </w:p>
    <w:p w14:paraId="6FC54296"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 xml:space="preserve">As shipping cost between i and j can be asymmetric and as domestic trade cost can differ across countries, it is useful to take the geometric mean of the barriers in both the direction. It is also useful to deduct one to get an expression for the tariff equivalent. Novy (2011) denoted the resulting trade cost measure as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m:t>
            </m:r>
          </m:sub>
        </m:sSub>
      </m:oMath>
      <w:r w:rsidRPr="0049223B">
        <w:rPr>
          <w:rFonts w:ascii="Times New Roman" w:hAnsi="Times New Roman" w:cs="Times New Roman"/>
          <w:sz w:val="24"/>
          <w:szCs w:val="24"/>
        </w:rPr>
        <w:t xml:space="preserve"> .</w:t>
      </w:r>
    </w:p>
    <w:p w14:paraId="7D9865B5" w14:textId="77777777" w:rsidR="0049223B" w:rsidRPr="0049223B" w:rsidRDefault="00000000" w:rsidP="0049223B">
      <w:pPr>
        <w:jc w:val="right"/>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m:t>
            </m:r>
          </m:sub>
        </m:sSub>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ji</m:t>
                        </m:r>
                      </m:sub>
                    </m:sSub>
                  </m:num>
                  <m:den>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ii</m:t>
                        </m:r>
                      </m:sub>
                    </m:sSub>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jj</m:t>
                        </m:r>
                      </m:sub>
                    </m:sSub>
                  </m:den>
                </m:f>
              </m:e>
            </m:d>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en>
            </m:f>
          </m:sup>
        </m:sSup>
        <m:r>
          <w:rPr>
            <w:rFonts w:ascii="Cambria Math" w:hAnsi="Cambria Math" w:cs="Times New Roman"/>
            <w:sz w:val="24"/>
            <w:szCs w:val="24"/>
          </w:rPr>
          <m:t>-1=</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ii</m:t>
                        </m:r>
                      </m:sub>
                    </m:sSub>
                    <m:r>
                      <w:rPr>
                        <w:rFonts w:ascii="Cambria Math" w:hAnsi="Cambria Math" w:cs="Times New Roman"/>
                        <w:sz w:val="24"/>
                        <w:szCs w:val="24"/>
                      </w:rPr>
                      <m:t>x</m:t>
                    </m:r>
                  </m:num>
                  <m:den>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ij</m:t>
                        </m:r>
                      </m:sub>
                    </m:sSub>
                    <m:sSub>
                      <m:sSubPr>
                        <m:ctrlPr>
                          <w:rPr>
                            <w:rFonts w:ascii="Cambria Math" w:hAnsi="Cambria Math" w:cs="Times New Roman"/>
                            <w:i/>
                            <w:sz w:val="24"/>
                            <w:szCs w:val="24"/>
                          </w:rPr>
                        </m:ctrlPr>
                      </m:sSubPr>
                      <m:e>
                        <m:r>
                          <w:rPr>
                            <w:rFonts w:ascii="Cambria Math" w:hAnsi="Cambria Math" w:cs="Times New Roman"/>
                            <w:sz w:val="24"/>
                            <w:szCs w:val="24"/>
                          </w:rPr>
                          <m:t>x</m:t>
                        </m:r>
                      </m:e>
                      <m:sub>
                        <m:r>
                          <w:rPr>
                            <w:rFonts w:ascii="Cambria Math" w:hAnsi="Cambria Math" w:cs="Times New Roman"/>
                            <w:sz w:val="24"/>
                            <w:szCs w:val="24"/>
                          </w:rPr>
                          <m:t>ji</m:t>
                        </m:r>
                      </m:sub>
                    </m:sSub>
                  </m:den>
                </m:f>
              </m:e>
            </m:d>
          </m:e>
          <m:sup>
            <m:f>
              <m:fPr>
                <m:ctrlPr>
                  <w:rPr>
                    <w:rFonts w:ascii="Cambria Math" w:hAnsi="Cambria Math" w:cs="Times New Roman"/>
                    <w:i/>
                    <w:sz w:val="24"/>
                    <w:szCs w:val="24"/>
                  </w:rPr>
                </m:ctrlPr>
              </m:fPr>
              <m:num>
                <m:r>
                  <w:rPr>
                    <w:rFonts w:ascii="Cambria Math" w:hAnsi="Cambria Math" w:cs="Times New Roman"/>
                    <w:sz w:val="24"/>
                    <w:szCs w:val="24"/>
                  </w:rPr>
                  <m:t>1</m:t>
                </m:r>
              </m:num>
              <m:den>
                <m:r>
                  <w:rPr>
                    <w:rFonts w:ascii="Cambria Math" w:hAnsi="Cambria Math" w:cs="Times New Roman"/>
                    <w:sz w:val="24"/>
                    <w:szCs w:val="24"/>
                  </w:rPr>
                  <m:t>2</m:t>
                </m:r>
                <m:d>
                  <m:dPr>
                    <m:ctrlPr>
                      <w:rPr>
                        <w:rFonts w:ascii="Cambria Math" w:hAnsi="Cambria Math" w:cs="Times New Roman"/>
                        <w:i/>
                        <w:sz w:val="24"/>
                        <w:szCs w:val="24"/>
                      </w:rPr>
                    </m:ctrlPr>
                  </m:dPr>
                  <m:e>
                    <m:r>
                      <w:rPr>
                        <w:rFonts w:ascii="Cambria Math" w:hAnsi="Cambria Math" w:cs="Times New Roman"/>
                        <w:sz w:val="24"/>
                        <w:szCs w:val="24"/>
                      </w:rPr>
                      <m:t>σ-1</m:t>
                    </m:r>
                  </m:e>
                </m:d>
              </m:den>
            </m:f>
          </m:sup>
        </m:sSup>
        <m:r>
          <w:rPr>
            <w:rFonts w:ascii="Cambria Math" w:hAnsi="Cambria Math" w:cs="Times New Roman"/>
            <w:sz w:val="24"/>
            <w:szCs w:val="24"/>
          </w:rPr>
          <m:t>-1</m:t>
        </m:r>
      </m:oMath>
      <w:r w:rsidR="0049223B" w:rsidRPr="0049223B">
        <w:rPr>
          <w:rFonts w:ascii="Times New Roman" w:hAnsi="Times New Roman" w:cs="Times New Roman"/>
          <w:sz w:val="24"/>
          <w:szCs w:val="24"/>
        </w:rPr>
        <w:t xml:space="preserve">                                               (5)</w:t>
      </w:r>
    </w:p>
    <w:p w14:paraId="5A82BC46" w14:textId="77777777" w:rsidR="0049223B" w:rsidRPr="0049223B" w:rsidRDefault="0049223B" w:rsidP="0049223B">
      <w:pPr>
        <w:jc w:val="both"/>
        <w:rPr>
          <w:rFonts w:ascii="Times New Roman" w:hAnsi="Times New Roman" w:cs="Times New Roman"/>
          <w:sz w:val="24"/>
          <w:szCs w:val="24"/>
        </w:rPr>
      </w:pPr>
    </w:p>
    <w:p w14:paraId="647DBC71"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τ</m:t>
            </m:r>
          </m:e>
          <m:sub>
            <m:r>
              <w:rPr>
                <w:rFonts w:ascii="Cambria Math" w:hAnsi="Cambria Math" w:cs="Times New Roman"/>
                <w:sz w:val="24"/>
                <w:szCs w:val="24"/>
              </w:rPr>
              <m:t>ij</m:t>
            </m:r>
          </m:sub>
        </m:sSub>
      </m:oMath>
      <w:r w:rsidRPr="0049223B">
        <w:rPr>
          <w:rFonts w:ascii="Times New Roman" w:hAnsi="Times New Roman" w:cs="Times New Roman"/>
          <w:sz w:val="24"/>
          <w:szCs w:val="24"/>
        </w:rPr>
        <w:t xml:space="preserve"> is bilateral trade cost relative to domestic trade costs. All the variables mentioned herein are available in GTAP at sectoral level, and therefore for the first time, we can extend this Novy method to sectoral level. From this, we shall subtract the tariffs and transportation costs, for which we have data available readily in GTAP. </w:t>
      </w:r>
    </w:p>
    <w:p w14:paraId="46B33449"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 xml:space="preserve">In short, Novy (2012) derives an analytical solution for NTBs. This method does not rely on any particular trade cost function and it does not impose trade cost symmetry. Instead, trade costs are inferred from trade data that are readily observable. Intuitively, this method makes use of the insight that a change in bilateral trade barriers does not only affect international trade but also intranational trade. For example, suppose that a country A’s trade barriers with all other countries fall. In that case, some of the goods and services that country </w:t>
      </w:r>
      <w:r w:rsidRPr="0049223B">
        <w:rPr>
          <w:rFonts w:ascii="Times New Roman" w:eastAsia="cmmi12OOEnc" w:hAnsi="Times New Roman" w:cs="Times New Roman"/>
          <w:sz w:val="24"/>
          <w:szCs w:val="24"/>
        </w:rPr>
        <w:t xml:space="preserve">A </w:t>
      </w:r>
      <w:r w:rsidRPr="0049223B">
        <w:rPr>
          <w:rFonts w:ascii="Times New Roman" w:hAnsi="Times New Roman" w:cs="Times New Roman"/>
          <w:sz w:val="24"/>
          <w:szCs w:val="24"/>
        </w:rPr>
        <w:t xml:space="preserve">used to consume </w:t>
      </w:r>
      <w:r w:rsidRPr="0049223B">
        <w:rPr>
          <w:rFonts w:ascii="Times New Roman" w:hAnsi="Times New Roman" w:cs="Times New Roman"/>
          <w:sz w:val="24"/>
          <w:szCs w:val="24"/>
        </w:rPr>
        <w:lastRenderedPageBreak/>
        <w:t>domestically, i.e., intranationally, are now shipped and exported to foreign countries. It is therefore not only the extent of international trade that depends on trade barriers with the rest of the world but also the extent of intranational trade.</w:t>
      </w:r>
    </w:p>
    <w:p w14:paraId="63E9AA50" w14:textId="77777777" w:rsidR="0049223B" w:rsidRPr="0049223B" w:rsidRDefault="0049223B" w:rsidP="0049223B">
      <w:pPr>
        <w:jc w:val="both"/>
        <w:rPr>
          <w:rFonts w:ascii="Times New Roman" w:hAnsi="Times New Roman" w:cs="Times New Roman"/>
          <w:sz w:val="24"/>
          <w:szCs w:val="24"/>
        </w:rPr>
      </w:pPr>
      <w:r w:rsidRPr="0049223B">
        <w:rPr>
          <w:rFonts w:ascii="Times New Roman" w:hAnsi="Times New Roman" w:cs="Times New Roman"/>
          <w:sz w:val="24"/>
          <w:szCs w:val="24"/>
        </w:rPr>
        <w:t xml:space="preserve">From the initial NTBs data incorporated into GTAP based on the assumptions above, we are able to calibrate the data to contain these NTBs; for model simulations, we develop a variable within the GTAP framework that works quite like a tariff but does not add to the tariff revenue unlike the usual tariff variable in the model. This is shocked to various extents based on the scenarios defined in the model. Furthermore, we assume that only 25% of the AVEs of NTBs assumed are actionable NTMs. This assumption is consistent with the general conclusion obtained from the Berden et al. (2009) survey of NTBs goods and services, that 50% could in principle be removed i.e., that they were “actionable”; and the Francois et al. (2013) assessment that an ambitious FTA could reduce trans-Atlantic barriers by 50% of actionable barriers (i.e., by 25% of the total observed barriers). </w:t>
      </w:r>
    </w:p>
    <w:p w14:paraId="0EFC9B2E" w14:textId="77777777" w:rsidR="000F00E7" w:rsidRDefault="000F00E7">
      <w:pPr>
        <w:rPr>
          <w:rFonts w:ascii="Times New Roman" w:hAnsi="Times New Roman" w:cs="Times New Roman"/>
          <w:b/>
          <w:bCs/>
          <w:sz w:val="24"/>
          <w:szCs w:val="24"/>
        </w:rPr>
      </w:pPr>
      <w:r>
        <w:rPr>
          <w:rFonts w:ascii="Times New Roman" w:hAnsi="Times New Roman" w:cs="Times New Roman"/>
          <w:b/>
          <w:bCs/>
          <w:sz w:val="24"/>
          <w:szCs w:val="24"/>
        </w:rPr>
        <w:br w:type="page"/>
      </w:r>
    </w:p>
    <w:p w14:paraId="10BC7C24" w14:textId="234451A3" w:rsidR="009572DA" w:rsidRPr="0049223B" w:rsidRDefault="00AE53DE" w:rsidP="00F0784C">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lastRenderedPageBreak/>
        <w:t>APPENDIX</w:t>
      </w:r>
    </w:p>
    <w:p w14:paraId="5603061B" w14:textId="0092E9B5" w:rsidR="00AE53DE" w:rsidRPr="0049223B" w:rsidRDefault="00AE53DE" w:rsidP="00F0784C">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Regional Aggregation Details</w:t>
      </w:r>
      <w:r w:rsidR="00273105" w:rsidRPr="0049223B">
        <w:rPr>
          <w:rFonts w:ascii="Times New Roman" w:hAnsi="Times New Roman" w:cs="Times New Roman"/>
          <w:b/>
          <w:bCs/>
          <w:sz w:val="24"/>
          <w:szCs w:val="24"/>
        </w:rPr>
        <w:t>*</w:t>
      </w:r>
    </w:p>
    <w:tbl>
      <w:tblPr>
        <w:tblStyle w:val="TableGrid"/>
        <w:tblW w:w="0" w:type="auto"/>
        <w:tblLook w:val="04A0" w:firstRow="1" w:lastRow="0" w:firstColumn="1" w:lastColumn="0" w:noHBand="0" w:noVBand="1"/>
      </w:tblPr>
      <w:tblGrid>
        <w:gridCol w:w="1129"/>
        <w:gridCol w:w="1579"/>
        <w:gridCol w:w="406"/>
        <w:gridCol w:w="1134"/>
        <w:gridCol w:w="1693"/>
        <w:gridCol w:w="433"/>
        <w:gridCol w:w="1134"/>
        <w:gridCol w:w="1508"/>
      </w:tblGrid>
      <w:tr w:rsidR="00004892" w:rsidRPr="0049223B" w14:paraId="1AF2C9A4" w14:textId="322B8FEC" w:rsidTr="00F8346A">
        <w:tc>
          <w:tcPr>
            <w:tcW w:w="1129" w:type="dxa"/>
          </w:tcPr>
          <w:p w14:paraId="63B6AA85" w14:textId="6B57F6F1"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GTAP Region</w:t>
            </w:r>
            <w:r w:rsidR="000C59CE" w:rsidRPr="0049223B">
              <w:rPr>
                <w:rFonts w:ascii="Times New Roman" w:hAnsi="Times New Roman" w:cs="Times New Roman"/>
                <w:b/>
                <w:bCs/>
                <w:sz w:val="24"/>
                <w:szCs w:val="24"/>
              </w:rPr>
              <w:t xml:space="preserve"> Code</w:t>
            </w:r>
          </w:p>
        </w:tc>
        <w:tc>
          <w:tcPr>
            <w:tcW w:w="1579" w:type="dxa"/>
          </w:tcPr>
          <w:p w14:paraId="71B8AF2B" w14:textId="2D4AECD6"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Aggregated Region</w:t>
            </w:r>
          </w:p>
        </w:tc>
        <w:tc>
          <w:tcPr>
            <w:tcW w:w="406" w:type="dxa"/>
          </w:tcPr>
          <w:p w14:paraId="5524F251"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0570E446" w14:textId="77CFA24C" w:rsidR="00004892" w:rsidRPr="0049223B" w:rsidRDefault="000C59CE"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GTAP Region Code</w:t>
            </w:r>
          </w:p>
        </w:tc>
        <w:tc>
          <w:tcPr>
            <w:tcW w:w="1693" w:type="dxa"/>
          </w:tcPr>
          <w:p w14:paraId="56F1F28C" w14:textId="2B690FD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Aggregated Region</w:t>
            </w:r>
          </w:p>
        </w:tc>
        <w:tc>
          <w:tcPr>
            <w:tcW w:w="433" w:type="dxa"/>
          </w:tcPr>
          <w:p w14:paraId="28E9787B"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1FBFC0C1" w14:textId="4DE114B8" w:rsidR="00004892" w:rsidRPr="0049223B" w:rsidRDefault="000C59CE"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GTAP Region Code</w:t>
            </w:r>
          </w:p>
        </w:tc>
        <w:tc>
          <w:tcPr>
            <w:tcW w:w="1508" w:type="dxa"/>
          </w:tcPr>
          <w:p w14:paraId="4C3D2AA6" w14:textId="123DC4D3"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b/>
                <w:bCs/>
                <w:sz w:val="24"/>
                <w:szCs w:val="24"/>
              </w:rPr>
              <w:t>Aggregated Region</w:t>
            </w:r>
          </w:p>
        </w:tc>
      </w:tr>
      <w:tr w:rsidR="00273105" w:rsidRPr="0049223B" w14:paraId="749FBE38" w14:textId="6199FAF1" w:rsidTr="00F8346A">
        <w:tc>
          <w:tcPr>
            <w:tcW w:w="1129" w:type="dxa"/>
            <w:vAlign w:val="bottom"/>
          </w:tcPr>
          <w:p w14:paraId="6F2E57D1" w14:textId="357623C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ben</w:t>
            </w:r>
          </w:p>
        </w:tc>
        <w:tc>
          <w:tcPr>
            <w:tcW w:w="1579" w:type="dxa"/>
            <w:vAlign w:val="bottom"/>
          </w:tcPr>
          <w:p w14:paraId="5FEBD274" w14:textId="104669B3"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Benin</w:t>
            </w:r>
          </w:p>
        </w:tc>
        <w:tc>
          <w:tcPr>
            <w:tcW w:w="406" w:type="dxa"/>
          </w:tcPr>
          <w:p w14:paraId="74F58AC6"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0AD9B795" w14:textId="03FBAC1C"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rou</w:t>
            </w:r>
          </w:p>
        </w:tc>
        <w:tc>
          <w:tcPr>
            <w:tcW w:w="1693" w:type="dxa"/>
            <w:vAlign w:val="center"/>
          </w:tcPr>
          <w:p w14:paraId="5D648719" w14:textId="69065AFA"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33" w:type="dxa"/>
          </w:tcPr>
          <w:p w14:paraId="69996271"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3C62783F" w14:textId="405F730F"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xac</w:t>
            </w:r>
          </w:p>
        </w:tc>
        <w:tc>
          <w:tcPr>
            <w:tcW w:w="1508" w:type="dxa"/>
            <w:vAlign w:val="bottom"/>
          </w:tcPr>
          <w:p w14:paraId="6B3CEB2E" w14:textId="28CDDE7E"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SCA</w:t>
            </w:r>
          </w:p>
        </w:tc>
      </w:tr>
      <w:tr w:rsidR="00273105" w:rsidRPr="0049223B" w14:paraId="464A17E0" w14:textId="1B1738AD" w:rsidTr="00F8346A">
        <w:tc>
          <w:tcPr>
            <w:tcW w:w="1129" w:type="dxa"/>
            <w:vAlign w:val="bottom"/>
          </w:tcPr>
          <w:p w14:paraId="2F515904" w14:textId="7851AF8C"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bwa</w:t>
            </w:r>
          </w:p>
        </w:tc>
        <w:tc>
          <w:tcPr>
            <w:tcW w:w="1579" w:type="dxa"/>
            <w:vAlign w:val="bottom"/>
          </w:tcPr>
          <w:p w14:paraId="5ED0ACDE" w14:textId="70C87E8D"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Botswana</w:t>
            </w:r>
          </w:p>
        </w:tc>
        <w:tc>
          <w:tcPr>
            <w:tcW w:w="406" w:type="dxa"/>
          </w:tcPr>
          <w:p w14:paraId="0684A641"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29EACAC8" w14:textId="33DD1A7D"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svk</w:t>
            </w:r>
          </w:p>
        </w:tc>
        <w:tc>
          <w:tcPr>
            <w:tcW w:w="1693" w:type="dxa"/>
            <w:vAlign w:val="center"/>
          </w:tcPr>
          <w:p w14:paraId="2F7212DB" w14:textId="444DF5F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33" w:type="dxa"/>
          </w:tcPr>
          <w:p w14:paraId="629668BA"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3F3C93D8" w14:textId="7CDD4BA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sen</w:t>
            </w:r>
          </w:p>
        </w:tc>
        <w:tc>
          <w:tcPr>
            <w:tcW w:w="1508" w:type="dxa"/>
            <w:vAlign w:val="bottom"/>
          </w:tcPr>
          <w:p w14:paraId="64E60D27" w14:textId="50AC5B99"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Senegal</w:t>
            </w:r>
          </w:p>
        </w:tc>
      </w:tr>
      <w:tr w:rsidR="00273105" w:rsidRPr="0049223B" w14:paraId="49103622" w14:textId="689375DF" w:rsidTr="00F8346A">
        <w:tc>
          <w:tcPr>
            <w:tcW w:w="1129" w:type="dxa"/>
            <w:vAlign w:val="bottom"/>
          </w:tcPr>
          <w:p w14:paraId="2382CEAF" w14:textId="56ABC84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bfa</w:t>
            </w:r>
          </w:p>
        </w:tc>
        <w:tc>
          <w:tcPr>
            <w:tcW w:w="1579" w:type="dxa"/>
            <w:vAlign w:val="bottom"/>
          </w:tcPr>
          <w:p w14:paraId="6C3FCF09" w14:textId="172E4826"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BurkinaFaso</w:t>
            </w:r>
          </w:p>
        </w:tc>
        <w:tc>
          <w:tcPr>
            <w:tcW w:w="406" w:type="dxa"/>
          </w:tcPr>
          <w:p w14:paraId="66F686B3"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1A9A79BD" w14:textId="7DE0F1C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svn</w:t>
            </w:r>
          </w:p>
        </w:tc>
        <w:tc>
          <w:tcPr>
            <w:tcW w:w="1693" w:type="dxa"/>
            <w:vAlign w:val="center"/>
          </w:tcPr>
          <w:p w14:paraId="333D130A" w14:textId="39A8F162"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33" w:type="dxa"/>
          </w:tcPr>
          <w:p w14:paraId="39E16E6B"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1855DC89" w14:textId="7F42E84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zaf</w:t>
            </w:r>
          </w:p>
        </w:tc>
        <w:tc>
          <w:tcPr>
            <w:tcW w:w="1508" w:type="dxa"/>
            <w:vAlign w:val="bottom"/>
          </w:tcPr>
          <w:p w14:paraId="7C1DCAA5" w14:textId="44D4E02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SouthAfrica</w:t>
            </w:r>
          </w:p>
        </w:tc>
      </w:tr>
      <w:tr w:rsidR="00273105" w:rsidRPr="0049223B" w14:paraId="147BEE9F" w14:textId="1DF40598" w:rsidTr="00F8346A">
        <w:tc>
          <w:tcPr>
            <w:tcW w:w="1129" w:type="dxa"/>
            <w:vAlign w:val="bottom"/>
          </w:tcPr>
          <w:p w14:paraId="0DF9857B" w14:textId="659287CF"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cmr</w:t>
            </w:r>
          </w:p>
        </w:tc>
        <w:tc>
          <w:tcPr>
            <w:tcW w:w="1579" w:type="dxa"/>
            <w:vAlign w:val="bottom"/>
          </w:tcPr>
          <w:p w14:paraId="38826BF8" w14:textId="4170FE45"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Cameroon</w:t>
            </w:r>
          </w:p>
        </w:tc>
        <w:tc>
          <w:tcPr>
            <w:tcW w:w="406" w:type="dxa"/>
          </w:tcPr>
          <w:p w14:paraId="7E74C9FA"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6175878F" w14:textId="2141012A"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esp</w:t>
            </w:r>
          </w:p>
        </w:tc>
        <w:tc>
          <w:tcPr>
            <w:tcW w:w="1693" w:type="dxa"/>
            <w:vAlign w:val="center"/>
          </w:tcPr>
          <w:p w14:paraId="74DE7002" w14:textId="55D66373"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33" w:type="dxa"/>
          </w:tcPr>
          <w:p w14:paraId="080B2A33"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2F5EA17F" w14:textId="35A715A6"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tza</w:t>
            </w:r>
          </w:p>
        </w:tc>
        <w:tc>
          <w:tcPr>
            <w:tcW w:w="1508" w:type="dxa"/>
            <w:vAlign w:val="bottom"/>
          </w:tcPr>
          <w:p w14:paraId="35875031" w14:textId="65F65BF7"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Tanzania</w:t>
            </w:r>
          </w:p>
        </w:tc>
      </w:tr>
      <w:tr w:rsidR="00273105" w:rsidRPr="0049223B" w14:paraId="2B335E65" w14:textId="231C3594" w:rsidTr="00F8346A">
        <w:tc>
          <w:tcPr>
            <w:tcW w:w="1129" w:type="dxa"/>
            <w:vAlign w:val="bottom"/>
          </w:tcPr>
          <w:p w14:paraId="717E00D5" w14:textId="26D77063"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chn</w:t>
            </w:r>
          </w:p>
        </w:tc>
        <w:tc>
          <w:tcPr>
            <w:tcW w:w="1579" w:type="dxa"/>
            <w:vAlign w:val="bottom"/>
          </w:tcPr>
          <w:p w14:paraId="09F2D8A1" w14:textId="31FF5F35"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China</w:t>
            </w:r>
          </w:p>
        </w:tc>
        <w:tc>
          <w:tcPr>
            <w:tcW w:w="406" w:type="dxa"/>
          </w:tcPr>
          <w:p w14:paraId="446D45AC"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2F169F44" w14:textId="1CB21FA7"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swe</w:t>
            </w:r>
          </w:p>
        </w:tc>
        <w:tc>
          <w:tcPr>
            <w:tcW w:w="1693" w:type="dxa"/>
            <w:vAlign w:val="center"/>
          </w:tcPr>
          <w:p w14:paraId="11E8CDFF" w14:textId="7874FA3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33" w:type="dxa"/>
          </w:tcPr>
          <w:p w14:paraId="5E0E91B9"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6FF959E5" w14:textId="37330AB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tgo</w:t>
            </w:r>
          </w:p>
        </w:tc>
        <w:tc>
          <w:tcPr>
            <w:tcW w:w="1508" w:type="dxa"/>
            <w:vAlign w:val="bottom"/>
          </w:tcPr>
          <w:p w14:paraId="0C403713" w14:textId="3C2DFAB9"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Togo</w:t>
            </w:r>
          </w:p>
        </w:tc>
      </w:tr>
      <w:tr w:rsidR="00273105" w:rsidRPr="0049223B" w14:paraId="7AED9CC0" w14:textId="168D923F" w:rsidTr="00F8346A">
        <w:tc>
          <w:tcPr>
            <w:tcW w:w="1129" w:type="dxa"/>
            <w:vAlign w:val="bottom"/>
          </w:tcPr>
          <w:p w14:paraId="6CB9095A" w14:textId="2CF4348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civ</w:t>
            </w:r>
          </w:p>
        </w:tc>
        <w:tc>
          <w:tcPr>
            <w:tcW w:w="1579" w:type="dxa"/>
            <w:vAlign w:val="bottom"/>
          </w:tcPr>
          <w:p w14:paraId="11A8B889" w14:textId="2F908C7E"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CoteDIvoire</w:t>
            </w:r>
          </w:p>
        </w:tc>
        <w:tc>
          <w:tcPr>
            <w:tcW w:w="406" w:type="dxa"/>
          </w:tcPr>
          <w:p w14:paraId="10BC168C"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1AB9A3DF" w14:textId="3AB02B2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gha</w:t>
            </w:r>
          </w:p>
        </w:tc>
        <w:tc>
          <w:tcPr>
            <w:tcW w:w="1693" w:type="dxa"/>
            <w:vAlign w:val="bottom"/>
          </w:tcPr>
          <w:p w14:paraId="5ED05F87" w14:textId="13747E44"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Ghana</w:t>
            </w:r>
          </w:p>
        </w:tc>
        <w:tc>
          <w:tcPr>
            <w:tcW w:w="433" w:type="dxa"/>
          </w:tcPr>
          <w:p w14:paraId="66A966A6"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0BD3D1AA" w14:textId="4AF85D8E"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tun</w:t>
            </w:r>
          </w:p>
        </w:tc>
        <w:tc>
          <w:tcPr>
            <w:tcW w:w="1508" w:type="dxa"/>
            <w:vAlign w:val="bottom"/>
          </w:tcPr>
          <w:p w14:paraId="50303328" w14:textId="3529DBF7"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Tunisia</w:t>
            </w:r>
          </w:p>
        </w:tc>
      </w:tr>
      <w:tr w:rsidR="00273105" w:rsidRPr="0049223B" w14:paraId="5C4DD260" w14:textId="64276F2E" w:rsidTr="00F8346A">
        <w:tc>
          <w:tcPr>
            <w:tcW w:w="1129" w:type="dxa"/>
            <w:vAlign w:val="bottom"/>
          </w:tcPr>
          <w:p w14:paraId="08A3625F" w14:textId="576A890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egy</w:t>
            </w:r>
          </w:p>
        </w:tc>
        <w:tc>
          <w:tcPr>
            <w:tcW w:w="1579" w:type="dxa"/>
            <w:vAlign w:val="bottom"/>
          </w:tcPr>
          <w:p w14:paraId="7F018A49" w14:textId="2D16ACED"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Egypt</w:t>
            </w:r>
          </w:p>
        </w:tc>
        <w:tc>
          <w:tcPr>
            <w:tcW w:w="406" w:type="dxa"/>
          </w:tcPr>
          <w:p w14:paraId="79230010"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4EC6553B" w14:textId="771CBD4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gin</w:t>
            </w:r>
          </w:p>
        </w:tc>
        <w:tc>
          <w:tcPr>
            <w:tcW w:w="1693" w:type="dxa"/>
            <w:vAlign w:val="bottom"/>
          </w:tcPr>
          <w:p w14:paraId="29C0962C" w14:textId="2496776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Guinea</w:t>
            </w:r>
          </w:p>
        </w:tc>
        <w:tc>
          <w:tcPr>
            <w:tcW w:w="433" w:type="dxa"/>
          </w:tcPr>
          <w:p w14:paraId="3B698B0A"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5B07D613" w14:textId="21E8623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tur</w:t>
            </w:r>
          </w:p>
        </w:tc>
        <w:tc>
          <w:tcPr>
            <w:tcW w:w="1508" w:type="dxa"/>
            <w:vAlign w:val="center"/>
          </w:tcPr>
          <w:p w14:paraId="57E115E5" w14:textId="6B0D408E"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Turkey</w:t>
            </w:r>
          </w:p>
        </w:tc>
      </w:tr>
      <w:tr w:rsidR="00273105" w:rsidRPr="0049223B" w14:paraId="44A22905" w14:textId="7111D864" w:rsidTr="00F8346A">
        <w:tc>
          <w:tcPr>
            <w:tcW w:w="1129" w:type="dxa"/>
            <w:vAlign w:val="bottom"/>
          </w:tcPr>
          <w:p w14:paraId="75ECC4D4" w14:textId="59F4D776"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swz</w:t>
            </w:r>
          </w:p>
        </w:tc>
        <w:tc>
          <w:tcPr>
            <w:tcW w:w="1579" w:type="dxa"/>
            <w:vAlign w:val="bottom"/>
          </w:tcPr>
          <w:p w14:paraId="1747FC98" w14:textId="20FAC22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EswtLeso</w:t>
            </w:r>
          </w:p>
        </w:tc>
        <w:tc>
          <w:tcPr>
            <w:tcW w:w="406" w:type="dxa"/>
          </w:tcPr>
          <w:p w14:paraId="3FB20532"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2B7E2EED" w14:textId="3B6F9B3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ind</w:t>
            </w:r>
          </w:p>
        </w:tc>
        <w:tc>
          <w:tcPr>
            <w:tcW w:w="1693" w:type="dxa"/>
            <w:vAlign w:val="bottom"/>
          </w:tcPr>
          <w:p w14:paraId="22DAF2D2" w14:textId="43A14213"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India</w:t>
            </w:r>
          </w:p>
        </w:tc>
        <w:tc>
          <w:tcPr>
            <w:tcW w:w="433" w:type="dxa"/>
          </w:tcPr>
          <w:p w14:paraId="30489C61"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6CA3F779" w14:textId="7672809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uga</w:t>
            </w:r>
          </w:p>
        </w:tc>
        <w:tc>
          <w:tcPr>
            <w:tcW w:w="1508" w:type="dxa"/>
            <w:vAlign w:val="bottom"/>
          </w:tcPr>
          <w:p w14:paraId="54A76B3D" w14:textId="21BC2E8C"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Uganda</w:t>
            </w:r>
          </w:p>
        </w:tc>
      </w:tr>
      <w:tr w:rsidR="00273105" w:rsidRPr="0049223B" w14:paraId="1FFF5016" w14:textId="35C9E731" w:rsidTr="00F8346A">
        <w:tc>
          <w:tcPr>
            <w:tcW w:w="1129" w:type="dxa"/>
            <w:vAlign w:val="bottom"/>
          </w:tcPr>
          <w:p w14:paraId="1C0C90A4" w14:textId="4EF633E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eth</w:t>
            </w:r>
          </w:p>
        </w:tc>
        <w:tc>
          <w:tcPr>
            <w:tcW w:w="1579" w:type="dxa"/>
            <w:vAlign w:val="bottom"/>
          </w:tcPr>
          <w:p w14:paraId="2915A5AB" w14:textId="5632A69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Ethiopia</w:t>
            </w:r>
          </w:p>
        </w:tc>
        <w:tc>
          <w:tcPr>
            <w:tcW w:w="406" w:type="dxa"/>
          </w:tcPr>
          <w:p w14:paraId="3E814C8A"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0162258D" w14:textId="1C70B13D"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jpn</w:t>
            </w:r>
          </w:p>
        </w:tc>
        <w:tc>
          <w:tcPr>
            <w:tcW w:w="1693" w:type="dxa"/>
            <w:vAlign w:val="bottom"/>
          </w:tcPr>
          <w:p w14:paraId="2D47366A" w14:textId="2A4C3EF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Japan</w:t>
            </w:r>
          </w:p>
        </w:tc>
        <w:tc>
          <w:tcPr>
            <w:tcW w:w="433" w:type="dxa"/>
          </w:tcPr>
          <w:p w14:paraId="350DDC18"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6FC156FD" w14:textId="4B5276E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usa</w:t>
            </w:r>
          </w:p>
        </w:tc>
        <w:tc>
          <w:tcPr>
            <w:tcW w:w="1508" w:type="dxa"/>
            <w:vAlign w:val="bottom"/>
          </w:tcPr>
          <w:p w14:paraId="1DB70916" w14:textId="35A8E8D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USA</w:t>
            </w:r>
          </w:p>
        </w:tc>
      </w:tr>
      <w:tr w:rsidR="00273105" w:rsidRPr="0049223B" w14:paraId="2C9FE3ED" w14:textId="11E45302" w:rsidTr="00F8346A">
        <w:tc>
          <w:tcPr>
            <w:tcW w:w="1129" w:type="dxa"/>
            <w:vAlign w:val="bottom"/>
          </w:tcPr>
          <w:p w14:paraId="20B0173A" w14:textId="702E0875"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aut</w:t>
            </w:r>
          </w:p>
        </w:tc>
        <w:tc>
          <w:tcPr>
            <w:tcW w:w="1579" w:type="dxa"/>
            <w:vAlign w:val="center"/>
          </w:tcPr>
          <w:p w14:paraId="1E77C2E2" w14:textId="31075848"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37C19C6"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7AF5B5ED" w14:textId="4A17457E"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ken</w:t>
            </w:r>
          </w:p>
        </w:tc>
        <w:tc>
          <w:tcPr>
            <w:tcW w:w="1693" w:type="dxa"/>
            <w:vAlign w:val="bottom"/>
          </w:tcPr>
          <w:p w14:paraId="3F514A65" w14:textId="79D1D779"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Kenya</w:t>
            </w:r>
          </w:p>
        </w:tc>
        <w:tc>
          <w:tcPr>
            <w:tcW w:w="433" w:type="dxa"/>
          </w:tcPr>
          <w:p w14:paraId="2D609745"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6D9807C8" w14:textId="2BF96749"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zmb</w:t>
            </w:r>
          </w:p>
        </w:tc>
        <w:tc>
          <w:tcPr>
            <w:tcW w:w="1508" w:type="dxa"/>
            <w:vAlign w:val="bottom"/>
          </w:tcPr>
          <w:p w14:paraId="7F51282C" w14:textId="19FC1392"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Zambia</w:t>
            </w:r>
          </w:p>
        </w:tc>
      </w:tr>
      <w:tr w:rsidR="00273105" w:rsidRPr="0049223B" w14:paraId="06BC4EA7" w14:textId="677F25E1" w:rsidTr="00F8346A">
        <w:tc>
          <w:tcPr>
            <w:tcW w:w="1129" w:type="dxa"/>
            <w:vAlign w:val="bottom"/>
          </w:tcPr>
          <w:p w14:paraId="0CF7CFC5" w14:textId="01D28BAA"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bel</w:t>
            </w:r>
          </w:p>
        </w:tc>
        <w:tc>
          <w:tcPr>
            <w:tcW w:w="1579" w:type="dxa"/>
            <w:vAlign w:val="center"/>
          </w:tcPr>
          <w:p w14:paraId="19EA75C9" w14:textId="0544B38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52B562DB"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139E464D" w14:textId="024441F5"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mdg</w:t>
            </w:r>
          </w:p>
        </w:tc>
        <w:tc>
          <w:tcPr>
            <w:tcW w:w="1693" w:type="dxa"/>
            <w:vAlign w:val="bottom"/>
          </w:tcPr>
          <w:p w14:paraId="39FBAA2D" w14:textId="0FA3175E"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Madagascar</w:t>
            </w:r>
          </w:p>
        </w:tc>
        <w:tc>
          <w:tcPr>
            <w:tcW w:w="433" w:type="dxa"/>
          </w:tcPr>
          <w:p w14:paraId="5BF76E1E"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3E485BED" w14:textId="7687766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zwe</w:t>
            </w:r>
          </w:p>
        </w:tc>
        <w:tc>
          <w:tcPr>
            <w:tcW w:w="1508" w:type="dxa"/>
            <w:vAlign w:val="bottom"/>
          </w:tcPr>
          <w:p w14:paraId="13DD195C" w14:textId="45D6D16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Zimbabwe</w:t>
            </w:r>
          </w:p>
        </w:tc>
      </w:tr>
      <w:tr w:rsidR="00273105" w:rsidRPr="0049223B" w14:paraId="0D2D2D4D" w14:textId="24229220" w:rsidTr="00F8346A">
        <w:tc>
          <w:tcPr>
            <w:tcW w:w="1129" w:type="dxa"/>
            <w:vAlign w:val="bottom"/>
          </w:tcPr>
          <w:p w14:paraId="01220908" w14:textId="37A71EED"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bgr</w:t>
            </w:r>
          </w:p>
        </w:tc>
        <w:tc>
          <w:tcPr>
            <w:tcW w:w="1579" w:type="dxa"/>
            <w:vAlign w:val="center"/>
          </w:tcPr>
          <w:p w14:paraId="11C11967" w14:textId="215A4A6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37F83F50"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49A1BC90" w14:textId="7EC42FF0"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mwi</w:t>
            </w:r>
          </w:p>
        </w:tc>
        <w:tc>
          <w:tcPr>
            <w:tcW w:w="1693" w:type="dxa"/>
            <w:vAlign w:val="bottom"/>
          </w:tcPr>
          <w:p w14:paraId="5CCBB009" w14:textId="47700346"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Malawi</w:t>
            </w:r>
          </w:p>
        </w:tc>
        <w:tc>
          <w:tcPr>
            <w:tcW w:w="433" w:type="dxa"/>
          </w:tcPr>
          <w:p w14:paraId="5F27B506"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1158910E" w14:textId="3770B9AD" w:rsidR="00273105" w:rsidRPr="0049223B" w:rsidRDefault="00273105" w:rsidP="00273105">
            <w:pPr>
              <w:spacing w:line="276" w:lineRule="auto"/>
              <w:jc w:val="both"/>
              <w:rPr>
                <w:rFonts w:ascii="Times New Roman" w:hAnsi="Times New Roman" w:cs="Times New Roman"/>
                <w:b/>
                <w:bCs/>
                <w:sz w:val="24"/>
                <w:szCs w:val="24"/>
              </w:rPr>
            </w:pPr>
          </w:p>
        </w:tc>
        <w:tc>
          <w:tcPr>
            <w:tcW w:w="1508" w:type="dxa"/>
            <w:vAlign w:val="bottom"/>
          </w:tcPr>
          <w:p w14:paraId="5D4C95D6" w14:textId="6FD0C70A" w:rsidR="00273105" w:rsidRPr="0049223B" w:rsidRDefault="00273105" w:rsidP="00273105">
            <w:pPr>
              <w:spacing w:line="276" w:lineRule="auto"/>
              <w:jc w:val="both"/>
              <w:rPr>
                <w:rFonts w:ascii="Times New Roman" w:hAnsi="Times New Roman" w:cs="Times New Roman"/>
                <w:b/>
                <w:bCs/>
                <w:sz w:val="24"/>
                <w:szCs w:val="24"/>
              </w:rPr>
            </w:pPr>
          </w:p>
        </w:tc>
      </w:tr>
      <w:tr w:rsidR="00273105" w:rsidRPr="0049223B" w14:paraId="12544AFD" w14:textId="5E1D2621" w:rsidTr="00F8346A">
        <w:tc>
          <w:tcPr>
            <w:tcW w:w="1129" w:type="dxa"/>
            <w:vAlign w:val="bottom"/>
          </w:tcPr>
          <w:p w14:paraId="192FA942" w14:textId="1FE3F8BA"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hrv</w:t>
            </w:r>
          </w:p>
        </w:tc>
        <w:tc>
          <w:tcPr>
            <w:tcW w:w="1579" w:type="dxa"/>
            <w:vAlign w:val="center"/>
          </w:tcPr>
          <w:p w14:paraId="547D0AFD" w14:textId="07C9C5B9"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5C1B66B9"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2240A6BE" w14:textId="2F3A5C4A"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mus</w:t>
            </w:r>
          </w:p>
        </w:tc>
        <w:tc>
          <w:tcPr>
            <w:tcW w:w="1693" w:type="dxa"/>
            <w:vAlign w:val="bottom"/>
          </w:tcPr>
          <w:p w14:paraId="25499134" w14:textId="6CF33DC6"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Mauritius</w:t>
            </w:r>
          </w:p>
        </w:tc>
        <w:tc>
          <w:tcPr>
            <w:tcW w:w="433" w:type="dxa"/>
          </w:tcPr>
          <w:p w14:paraId="562A0F67"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269DB417" w14:textId="01D6D3AE" w:rsidR="00273105" w:rsidRPr="0049223B" w:rsidRDefault="00273105" w:rsidP="00273105">
            <w:pPr>
              <w:spacing w:line="276" w:lineRule="auto"/>
              <w:jc w:val="both"/>
              <w:rPr>
                <w:rFonts w:ascii="Times New Roman" w:hAnsi="Times New Roman" w:cs="Times New Roman"/>
                <w:b/>
                <w:bCs/>
                <w:sz w:val="24"/>
                <w:szCs w:val="24"/>
              </w:rPr>
            </w:pPr>
          </w:p>
        </w:tc>
        <w:tc>
          <w:tcPr>
            <w:tcW w:w="1508" w:type="dxa"/>
            <w:vAlign w:val="bottom"/>
          </w:tcPr>
          <w:p w14:paraId="1F4CB5B4" w14:textId="7A90032D" w:rsidR="00273105" w:rsidRPr="0049223B" w:rsidRDefault="00273105" w:rsidP="00273105">
            <w:pPr>
              <w:spacing w:line="276" w:lineRule="auto"/>
              <w:jc w:val="both"/>
              <w:rPr>
                <w:rFonts w:ascii="Times New Roman" w:hAnsi="Times New Roman" w:cs="Times New Roman"/>
                <w:b/>
                <w:bCs/>
                <w:sz w:val="24"/>
                <w:szCs w:val="24"/>
              </w:rPr>
            </w:pPr>
          </w:p>
        </w:tc>
      </w:tr>
      <w:tr w:rsidR="00004892" w:rsidRPr="0049223B" w14:paraId="2D52659C" w14:textId="5CE37B94" w:rsidTr="00F8346A">
        <w:tc>
          <w:tcPr>
            <w:tcW w:w="1129" w:type="dxa"/>
            <w:vAlign w:val="bottom"/>
          </w:tcPr>
          <w:p w14:paraId="46CD903F" w14:textId="62B30EFD"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cyp</w:t>
            </w:r>
          </w:p>
        </w:tc>
        <w:tc>
          <w:tcPr>
            <w:tcW w:w="1579" w:type="dxa"/>
            <w:vAlign w:val="center"/>
          </w:tcPr>
          <w:p w14:paraId="57238D8A" w14:textId="0A52F660"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09F9BA02"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4C618E28" w14:textId="4A95CC4A"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mar</w:t>
            </w:r>
          </w:p>
        </w:tc>
        <w:tc>
          <w:tcPr>
            <w:tcW w:w="1693" w:type="dxa"/>
            <w:vAlign w:val="bottom"/>
          </w:tcPr>
          <w:p w14:paraId="55976D8C" w14:textId="6FCB1A5B"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Morocco</w:t>
            </w:r>
          </w:p>
        </w:tc>
        <w:tc>
          <w:tcPr>
            <w:tcW w:w="433" w:type="dxa"/>
          </w:tcPr>
          <w:p w14:paraId="66ED009C"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2D3D52CA"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1E08B7A8"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473F1E0B" w14:textId="4F7A682B" w:rsidTr="00F8346A">
        <w:tc>
          <w:tcPr>
            <w:tcW w:w="1129" w:type="dxa"/>
            <w:vAlign w:val="bottom"/>
          </w:tcPr>
          <w:p w14:paraId="4D10CBAA" w14:textId="2BC27B05"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cze</w:t>
            </w:r>
          </w:p>
        </w:tc>
        <w:tc>
          <w:tcPr>
            <w:tcW w:w="1579" w:type="dxa"/>
            <w:vAlign w:val="center"/>
          </w:tcPr>
          <w:p w14:paraId="1862293A" w14:textId="5EF646DB"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08D46233"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56C806FB" w14:textId="5DBF0F5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moz</w:t>
            </w:r>
          </w:p>
        </w:tc>
        <w:tc>
          <w:tcPr>
            <w:tcW w:w="1693" w:type="dxa"/>
            <w:vAlign w:val="bottom"/>
          </w:tcPr>
          <w:p w14:paraId="52C0BDD3" w14:textId="05BC673B"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Mozambique</w:t>
            </w:r>
          </w:p>
        </w:tc>
        <w:tc>
          <w:tcPr>
            <w:tcW w:w="433" w:type="dxa"/>
          </w:tcPr>
          <w:p w14:paraId="56F5394E"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18A439DC"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25FB260B"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1CF20652" w14:textId="2EEF4778" w:rsidTr="00F8346A">
        <w:tc>
          <w:tcPr>
            <w:tcW w:w="1129" w:type="dxa"/>
            <w:vAlign w:val="bottom"/>
          </w:tcPr>
          <w:p w14:paraId="5B707665" w14:textId="290929CF"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dnk</w:t>
            </w:r>
          </w:p>
        </w:tc>
        <w:tc>
          <w:tcPr>
            <w:tcW w:w="1579" w:type="dxa"/>
            <w:vAlign w:val="center"/>
          </w:tcPr>
          <w:p w14:paraId="047AD7D6" w14:textId="5F95B36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7B6E9BB"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3F31A597" w14:textId="27D1081E"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nam</w:t>
            </w:r>
          </w:p>
        </w:tc>
        <w:tc>
          <w:tcPr>
            <w:tcW w:w="1693" w:type="dxa"/>
            <w:vAlign w:val="bottom"/>
          </w:tcPr>
          <w:p w14:paraId="6EAA7907" w14:textId="19313DE5"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Namibia</w:t>
            </w:r>
          </w:p>
        </w:tc>
        <w:tc>
          <w:tcPr>
            <w:tcW w:w="433" w:type="dxa"/>
          </w:tcPr>
          <w:p w14:paraId="5F7A01F8"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66AA613B"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2C958769"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110D2D53" w14:textId="7F787F30" w:rsidTr="00F8346A">
        <w:tc>
          <w:tcPr>
            <w:tcW w:w="1129" w:type="dxa"/>
            <w:vAlign w:val="bottom"/>
          </w:tcPr>
          <w:p w14:paraId="0BE9262C" w14:textId="0D106205"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est</w:t>
            </w:r>
          </w:p>
        </w:tc>
        <w:tc>
          <w:tcPr>
            <w:tcW w:w="1579" w:type="dxa"/>
            <w:vAlign w:val="center"/>
          </w:tcPr>
          <w:p w14:paraId="0A6A2A2C" w14:textId="488D06FF"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25E098B4"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344EE624" w14:textId="11202940"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nga</w:t>
            </w:r>
          </w:p>
        </w:tc>
        <w:tc>
          <w:tcPr>
            <w:tcW w:w="1693" w:type="dxa"/>
            <w:vAlign w:val="bottom"/>
          </w:tcPr>
          <w:p w14:paraId="51DFC81F" w14:textId="19DB326D"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Nigeria</w:t>
            </w:r>
          </w:p>
        </w:tc>
        <w:tc>
          <w:tcPr>
            <w:tcW w:w="433" w:type="dxa"/>
          </w:tcPr>
          <w:p w14:paraId="7195C316"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196A1915"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4CB44F8B"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76230658" w14:textId="3C5C721F" w:rsidTr="00F8346A">
        <w:tc>
          <w:tcPr>
            <w:tcW w:w="1129" w:type="dxa"/>
            <w:vAlign w:val="bottom"/>
          </w:tcPr>
          <w:p w14:paraId="41907762" w14:textId="655252C8"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fin</w:t>
            </w:r>
          </w:p>
        </w:tc>
        <w:tc>
          <w:tcPr>
            <w:tcW w:w="1579" w:type="dxa"/>
            <w:vAlign w:val="center"/>
          </w:tcPr>
          <w:p w14:paraId="5E40C736" w14:textId="223E9CF2"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6274FEF"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5D32848D" w14:textId="092A3F9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caf</w:t>
            </w:r>
          </w:p>
        </w:tc>
        <w:tc>
          <w:tcPr>
            <w:tcW w:w="1693" w:type="dxa"/>
            <w:vAlign w:val="bottom"/>
          </w:tcPr>
          <w:p w14:paraId="7613F175" w14:textId="34D63BFA"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RoCA</w:t>
            </w:r>
          </w:p>
        </w:tc>
        <w:tc>
          <w:tcPr>
            <w:tcW w:w="433" w:type="dxa"/>
          </w:tcPr>
          <w:p w14:paraId="3B5241E5"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5DB6B034"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4192D4F2"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1E488839" w14:textId="39001EE8" w:rsidTr="00F8346A">
        <w:tc>
          <w:tcPr>
            <w:tcW w:w="1129" w:type="dxa"/>
            <w:vAlign w:val="bottom"/>
          </w:tcPr>
          <w:p w14:paraId="38B74D17" w14:textId="5717C508"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fra</w:t>
            </w:r>
          </w:p>
        </w:tc>
        <w:tc>
          <w:tcPr>
            <w:tcW w:w="1579" w:type="dxa"/>
            <w:vAlign w:val="center"/>
          </w:tcPr>
          <w:p w14:paraId="6B152D37" w14:textId="45EEAAEF"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26748A39"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5FE76E45" w14:textId="19C7C18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tcd</w:t>
            </w:r>
          </w:p>
        </w:tc>
        <w:tc>
          <w:tcPr>
            <w:tcW w:w="1693" w:type="dxa"/>
            <w:vAlign w:val="bottom"/>
          </w:tcPr>
          <w:p w14:paraId="4C7E246F" w14:textId="1F5864D6"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RoCA</w:t>
            </w:r>
          </w:p>
        </w:tc>
        <w:tc>
          <w:tcPr>
            <w:tcW w:w="433" w:type="dxa"/>
          </w:tcPr>
          <w:p w14:paraId="4685F9ED"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1CD1C347"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54AE7FB3"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7D45ABF9" w14:textId="4565D290" w:rsidTr="00F8346A">
        <w:tc>
          <w:tcPr>
            <w:tcW w:w="1129" w:type="dxa"/>
            <w:vAlign w:val="bottom"/>
          </w:tcPr>
          <w:p w14:paraId="5F9EBAA3" w14:textId="7020634B"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deu</w:t>
            </w:r>
          </w:p>
        </w:tc>
        <w:tc>
          <w:tcPr>
            <w:tcW w:w="1579" w:type="dxa"/>
            <w:vAlign w:val="center"/>
          </w:tcPr>
          <w:p w14:paraId="676AE770" w14:textId="258E379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0B3DA6EE"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5739B9DF" w14:textId="1D2124D6"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cog</w:t>
            </w:r>
          </w:p>
        </w:tc>
        <w:tc>
          <w:tcPr>
            <w:tcW w:w="1693" w:type="dxa"/>
            <w:vAlign w:val="bottom"/>
          </w:tcPr>
          <w:p w14:paraId="5C9C8FCE" w14:textId="1B8ED6F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RoCA</w:t>
            </w:r>
          </w:p>
        </w:tc>
        <w:tc>
          <w:tcPr>
            <w:tcW w:w="433" w:type="dxa"/>
          </w:tcPr>
          <w:p w14:paraId="68E1E829"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3D945FE9"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6E4BC4A9"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0CDF5BB4" w14:textId="6BC48C3D" w:rsidTr="00F8346A">
        <w:tc>
          <w:tcPr>
            <w:tcW w:w="1129" w:type="dxa"/>
            <w:vAlign w:val="bottom"/>
          </w:tcPr>
          <w:p w14:paraId="74E35D00" w14:textId="5BF7AC1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grc</w:t>
            </w:r>
          </w:p>
        </w:tc>
        <w:tc>
          <w:tcPr>
            <w:tcW w:w="1579" w:type="dxa"/>
            <w:vAlign w:val="center"/>
          </w:tcPr>
          <w:p w14:paraId="5173B86B" w14:textId="4791E172"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5F76BE9B"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697B2310" w14:textId="51D9CEE5"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cod</w:t>
            </w:r>
          </w:p>
        </w:tc>
        <w:tc>
          <w:tcPr>
            <w:tcW w:w="1693" w:type="dxa"/>
            <w:vAlign w:val="bottom"/>
          </w:tcPr>
          <w:p w14:paraId="33FD0616" w14:textId="2BE30920"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RoCA</w:t>
            </w:r>
          </w:p>
        </w:tc>
        <w:tc>
          <w:tcPr>
            <w:tcW w:w="433" w:type="dxa"/>
          </w:tcPr>
          <w:p w14:paraId="5627DDBF"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5272C167"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6E45024F"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2D89786A" w14:textId="68767E2B" w:rsidTr="00F8346A">
        <w:tc>
          <w:tcPr>
            <w:tcW w:w="1129" w:type="dxa"/>
            <w:vAlign w:val="bottom"/>
          </w:tcPr>
          <w:p w14:paraId="6FCDB678" w14:textId="4282AC41"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hun</w:t>
            </w:r>
          </w:p>
        </w:tc>
        <w:tc>
          <w:tcPr>
            <w:tcW w:w="1579" w:type="dxa"/>
            <w:vAlign w:val="center"/>
          </w:tcPr>
          <w:p w14:paraId="41DE0EA2" w14:textId="2A170B4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EE42C32"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12808815" w14:textId="3FE1D39C"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gnq</w:t>
            </w:r>
          </w:p>
        </w:tc>
        <w:tc>
          <w:tcPr>
            <w:tcW w:w="1693" w:type="dxa"/>
            <w:vAlign w:val="bottom"/>
          </w:tcPr>
          <w:p w14:paraId="67F1424D" w14:textId="557FF05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RoCA</w:t>
            </w:r>
          </w:p>
        </w:tc>
        <w:tc>
          <w:tcPr>
            <w:tcW w:w="433" w:type="dxa"/>
          </w:tcPr>
          <w:p w14:paraId="1BBB38CA"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787E4F82"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24D32000"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53931248" w14:textId="527F5473" w:rsidTr="00F8346A">
        <w:tc>
          <w:tcPr>
            <w:tcW w:w="1129" w:type="dxa"/>
            <w:vAlign w:val="bottom"/>
          </w:tcPr>
          <w:p w14:paraId="0DDD3854" w14:textId="5118C8E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irl</w:t>
            </w:r>
          </w:p>
        </w:tc>
        <w:tc>
          <w:tcPr>
            <w:tcW w:w="1579" w:type="dxa"/>
            <w:vAlign w:val="center"/>
          </w:tcPr>
          <w:p w14:paraId="7AC69C5E" w14:textId="3EE060DF"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3069C8A5"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65433D94" w14:textId="283456A8"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gab</w:t>
            </w:r>
          </w:p>
        </w:tc>
        <w:tc>
          <w:tcPr>
            <w:tcW w:w="1693" w:type="dxa"/>
            <w:vAlign w:val="bottom"/>
          </w:tcPr>
          <w:p w14:paraId="5F9E3639" w14:textId="7AED3A14"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RoCA</w:t>
            </w:r>
          </w:p>
        </w:tc>
        <w:tc>
          <w:tcPr>
            <w:tcW w:w="433" w:type="dxa"/>
          </w:tcPr>
          <w:p w14:paraId="11E50394"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19C70C40"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79D79F4F"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2101A85B" w14:textId="60078A3D" w:rsidTr="00F8346A">
        <w:tc>
          <w:tcPr>
            <w:tcW w:w="1129" w:type="dxa"/>
            <w:vAlign w:val="bottom"/>
          </w:tcPr>
          <w:p w14:paraId="4C312B5F" w14:textId="40F116C4"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ita</w:t>
            </w:r>
          </w:p>
        </w:tc>
        <w:tc>
          <w:tcPr>
            <w:tcW w:w="1579" w:type="dxa"/>
            <w:vAlign w:val="center"/>
          </w:tcPr>
          <w:p w14:paraId="1559C5D7" w14:textId="7C03292D"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300772EB"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28D0627C" w14:textId="79DA034E"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com</w:t>
            </w:r>
          </w:p>
        </w:tc>
        <w:tc>
          <w:tcPr>
            <w:tcW w:w="1693" w:type="dxa"/>
            <w:vAlign w:val="bottom"/>
          </w:tcPr>
          <w:p w14:paraId="5D5F02F7" w14:textId="3BBDB2DC"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RoEA</w:t>
            </w:r>
          </w:p>
        </w:tc>
        <w:tc>
          <w:tcPr>
            <w:tcW w:w="433" w:type="dxa"/>
          </w:tcPr>
          <w:p w14:paraId="6805AC5C"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3CB22AF3"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1C4F3FC5"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79239840" w14:textId="274E3AD7" w:rsidTr="00F8346A">
        <w:tc>
          <w:tcPr>
            <w:tcW w:w="1129" w:type="dxa"/>
            <w:vAlign w:val="bottom"/>
          </w:tcPr>
          <w:p w14:paraId="57A470BE" w14:textId="204FAA98"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lva</w:t>
            </w:r>
          </w:p>
        </w:tc>
        <w:tc>
          <w:tcPr>
            <w:tcW w:w="1579" w:type="dxa"/>
            <w:vAlign w:val="center"/>
          </w:tcPr>
          <w:p w14:paraId="5A860004" w14:textId="2B505DD0"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61BB6EDF"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6E993D8C" w14:textId="77836E92"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sdn</w:t>
            </w:r>
          </w:p>
        </w:tc>
        <w:tc>
          <w:tcPr>
            <w:tcW w:w="1693" w:type="dxa"/>
            <w:vAlign w:val="bottom"/>
          </w:tcPr>
          <w:p w14:paraId="07DB0A37" w14:textId="0835D04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RoEA</w:t>
            </w:r>
          </w:p>
        </w:tc>
        <w:tc>
          <w:tcPr>
            <w:tcW w:w="433" w:type="dxa"/>
          </w:tcPr>
          <w:p w14:paraId="53A9166C"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18CE0F8B"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7F340E83"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1256374C" w14:textId="0B1DB194" w:rsidTr="00F8346A">
        <w:tc>
          <w:tcPr>
            <w:tcW w:w="1129" w:type="dxa"/>
            <w:vAlign w:val="bottom"/>
          </w:tcPr>
          <w:p w14:paraId="6594B8E6" w14:textId="452BD12D"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ltu</w:t>
            </w:r>
          </w:p>
        </w:tc>
        <w:tc>
          <w:tcPr>
            <w:tcW w:w="1579" w:type="dxa"/>
            <w:vAlign w:val="center"/>
          </w:tcPr>
          <w:p w14:paraId="15862DE4" w14:textId="3D04724E"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579B519A"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7C966F9C" w14:textId="1383E360"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xec</w:t>
            </w:r>
          </w:p>
        </w:tc>
        <w:tc>
          <w:tcPr>
            <w:tcW w:w="1693" w:type="dxa"/>
            <w:vAlign w:val="bottom"/>
          </w:tcPr>
          <w:p w14:paraId="3244BEBD" w14:textId="45B69A7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RoEA</w:t>
            </w:r>
          </w:p>
        </w:tc>
        <w:tc>
          <w:tcPr>
            <w:tcW w:w="433" w:type="dxa"/>
          </w:tcPr>
          <w:p w14:paraId="3E12DF70"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75129DE2"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0D322328"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00F8E095" w14:textId="577B6556" w:rsidTr="00F8346A">
        <w:tc>
          <w:tcPr>
            <w:tcW w:w="1129" w:type="dxa"/>
            <w:vAlign w:val="bottom"/>
          </w:tcPr>
          <w:p w14:paraId="109421E6" w14:textId="6EA1F4B2"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lux</w:t>
            </w:r>
          </w:p>
        </w:tc>
        <w:tc>
          <w:tcPr>
            <w:tcW w:w="1579" w:type="dxa"/>
            <w:vAlign w:val="center"/>
          </w:tcPr>
          <w:p w14:paraId="1DE52C61" w14:textId="5635531D"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BE44513"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7F3AE0CF" w14:textId="095090BD"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xnf</w:t>
            </w:r>
          </w:p>
        </w:tc>
        <w:tc>
          <w:tcPr>
            <w:tcW w:w="1693" w:type="dxa"/>
            <w:vAlign w:val="bottom"/>
          </w:tcPr>
          <w:p w14:paraId="10CF6F98" w14:textId="72CD5D6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RoNA</w:t>
            </w:r>
          </w:p>
        </w:tc>
        <w:tc>
          <w:tcPr>
            <w:tcW w:w="433" w:type="dxa"/>
          </w:tcPr>
          <w:p w14:paraId="3857FE06"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22B8FA8F"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33EB69BD"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41C2D493" w14:textId="694434CD" w:rsidTr="00F8346A">
        <w:tc>
          <w:tcPr>
            <w:tcW w:w="1129" w:type="dxa"/>
            <w:vAlign w:val="bottom"/>
          </w:tcPr>
          <w:p w14:paraId="66CC56BE" w14:textId="56C26284"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mlt</w:t>
            </w:r>
          </w:p>
        </w:tc>
        <w:tc>
          <w:tcPr>
            <w:tcW w:w="1579" w:type="dxa"/>
            <w:vAlign w:val="center"/>
          </w:tcPr>
          <w:p w14:paraId="4828B414" w14:textId="7A4A39C4"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5C914EA3"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4D82A838" w14:textId="4B8521D7"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mli</w:t>
            </w:r>
          </w:p>
        </w:tc>
        <w:tc>
          <w:tcPr>
            <w:tcW w:w="1693" w:type="dxa"/>
            <w:vAlign w:val="bottom"/>
          </w:tcPr>
          <w:p w14:paraId="287C407D" w14:textId="4D7024D3"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RoWA</w:t>
            </w:r>
          </w:p>
        </w:tc>
        <w:tc>
          <w:tcPr>
            <w:tcW w:w="433" w:type="dxa"/>
          </w:tcPr>
          <w:p w14:paraId="6131AE87"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4A0152AD"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78AA7EB3"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5BA8D9D8" w14:textId="3FCB9E40" w:rsidTr="00F8346A">
        <w:tc>
          <w:tcPr>
            <w:tcW w:w="1129" w:type="dxa"/>
            <w:vAlign w:val="bottom"/>
          </w:tcPr>
          <w:p w14:paraId="6A61EB15" w14:textId="0C970FEA"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nld</w:t>
            </w:r>
          </w:p>
        </w:tc>
        <w:tc>
          <w:tcPr>
            <w:tcW w:w="1579" w:type="dxa"/>
            <w:vAlign w:val="center"/>
          </w:tcPr>
          <w:p w14:paraId="4984831C" w14:textId="1A4A334A"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BA69406"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408995A1" w14:textId="624185D2"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ner</w:t>
            </w:r>
          </w:p>
        </w:tc>
        <w:tc>
          <w:tcPr>
            <w:tcW w:w="1693" w:type="dxa"/>
            <w:vAlign w:val="bottom"/>
          </w:tcPr>
          <w:p w14:paraId="793E073E" w14:textId="06B7BAF6"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RoWA</w:t>
            </w:r>
          </w:p>
        </w:tc>
        <w:tc>
          <w:tcPr>
            <w:tcW w:w="433" w:type="dxa"/>
          </w:tcPr>
          <w:p w14:paraId="7A5A36F2"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71FAD719"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0182D598" w14:textId="77777777" w:rsidR="00004892" w:rsidRPr="0049223B" w:rsidRDefault="00004892" w:rsidP="00004892">
            <w:pPr>
              <w:spacing w:line="276" w:lineRule="auto"/>
              <w:jc w:val="both"/>
              <w:rPr>
                <w:rFonts w:ascii="Times New Roman" w:hAnsi="Times New Roman" w:cs="Times New Roman"/>
                <w:b/>
                <w:bCs/>
                <w:sz w:val="24"/>
                <w:szCs w:val="24"/>
              </w:rPr>
            </w:pPr>
          </w:p>
        </w:tc>
      </w:tr>
      <w:tr w:rsidR="00004892" w:rsidRPr="0049223B" w14:paraId="177935DE" w14:textId="1348E19E" w:rsidTr="00F8346A">
        <w:tc>
          <w:tcPr>
            <w:tcW w:w="1129" w:type="dxa"/>
            <w:vAlign w:val="bottom"/>
          </w:tcPr>
          <w:p w14:paraId="77BA2B47" w14:textId="2B9E68F6"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pol</w:t>
            </w:r>
          </w:p>
        </w:tc>
        <w:tc>
          <w:tcPr>
            <w:tcW w:w="1579" w:type="dxa"/>
            <w:vAlign w:val="center"/>
          </w:tcPr>
          <w:p w14:paraId="3C1B2DA4" w14:textId="772D7F5A"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9B2C750"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vAlign w:val="bottom"/>
          </w:tcPr>
          <w:p w14:paraId="5A9546FD" w14:textId="518C1189"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xwf</w:t>
            </w:r>
          </w:p>
        </w:tc>
        <w:tc>
          <w:tcPr>
            <w:tcW w:w="1693" w:type="dxa"/>
            <w:vAlign w:val="bottom"/>
          </w:tcPr>
          <w:p w14:paraId="2BD14CBA" w14:textId="05898805" w:rsidR="00004892" w:rsidRPr="0049223B" w:rsidRDefault="00004892" w:rsidP="00004892">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RoWA</w:t>
            </w:r>
          </w:p>
        </w:tc>
        <w:tc>
          <w:tcPr>
            <w:tcW w:w="433" w:type="dxa"/>
          </w:tcPr>
          <w:p w14:paraId="04B36E94"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134" w:type="dxa"/>
          </w:tcPr>
          <w:p w14:paraId="72A5E83F" w14:textId="77777777" w:rsidR="00004892" w:rsidRPr="0049223B" w:rsidRDefault="00004892" w:rsidP="00004892">
            <w:pPr>
              <w:spacing w:line="276" w:lineRule="auto"/>
              <w:jc w:val="both"/>
              <w:rPr>
                <w:rFonts w:ascii="Times New Roman" w:hAnsi="Times New Roman" w:cs="Times New Roman"/>
                <w:b/>
                <w:bCs/>
                <w:sz w:val="24"/>
                <w:szCs w:val="24"/>
              </w:rPr>
            </w:pPr>
          </w:p>
        </w:tc>
        <w:tc>
          <w:tcPr>
            <w:tcW w:w="1508" w:type="dxa"/>
          </w:tcPr>
          <w:p w14:paraId="6E04231E" w14:textId="77777777" w:rsidR="00004892" w:rsidRPr="0049223B" w:rsidRDefault="00004892" w:rsidP="00004892">
            <w:pPr>
              <w:spacing w:line="276" w:lineRule="auto"/>
              <w:jc w:val="both"/>
              <w:rPr>
                <w:rFonts w:ascii="Times New Roman" w:hAnsi="Times New Roman" w:cs="Times New Roman"/>
                <w:b/>
                <w:bCs/>
                <w:sz w:val="24"/>
                <w:szCs w:val="24"/>
              </w:rPr>
            </w:pPr>
          </w:p>
        </w:tc>
      </w:tr>
      <w:tr w:rsidR="00273105" w:rsidRPr="0049223B" w14:paraId="2E846E4A" w14:textId="2FC42E7F" w:rsidTr="00F8346A">
        <w:tc>
          <w:tcPr>
            <w:tcW w:w="1129" w:type="dxa"/>
            <w:vAlign w:val="bottom"/>
          </w:tcPr>
          <w:p w14:paraId="20144544" w14:textId="277BA5AB"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prt</w:t>
            </w:r>
          </w:p>
        </w:tc>
        <w:tc>
          <w:tcPr>
            <w:tcW w:w="1579" w:type="dxa"/>
            <w:vAlign w:val="center"/>
          </w:tcPr>
          <w:p w14:paraId="44B1FD59" w14:textId="4D8F6245"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EU</w:t>
            </w:r>
          </w:p>
        </w:tc>
        <w:tc>
          <w:tcPr>
            <w:tcW w:w="406" w:type="dxa"/>
          </w:tcPr>
          <w:p w14:paraId="7B510948"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vAlign w:val="bottom"/>
          </w:tcPr>
          <w:p w14:paraId="6EDE1A12" w14:textId="54819869"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rwa</w:t>
            </w:r>
          </w:p>
        </w:tc>
        <w:tc>
          <w:tcPr>
            <w:tcW w:w="1693" w:type="dxa"/>
            <w:vAlign w:val="bottom"/>
          </w:tcPr>
          <w:p w14:paraId="599B1BC0" w14:textId="0AC0C9F1" w:rsidR="00273105" w:rsidRPr="0049223B" w:rsidRDefault="00273105" w:rsidP="00273105">
            <w:pPr>
              <w:spacing w:line="276" w:lineRule="auto"/>
              <w:jc w:val="both"/>
              <w:rPr>
                <w:rFonts w:ascii="Times New Roman" w:hAnsi="Times New Roman" w:cs="Times New Roman"/>
                <w:b/>
                <w:bCs/>
                <w:sz w:val="24"/>
                <w:szCs w:val="24"/>
              </w:rPr>
            </w:pPr>
            <w:r w:rsidRPr="0049223B">
              <w:rPr>
                <w:rFonts w:ascii="Times New Roman" w:hAnsi="Times New Roman" w:cs="Times New Roman"/>
                <w:color w:val="000000"/>
                <w:sz w:val="24"/>
                <w:szCs w:val="24"/>
              </w:rPr>
              <w:t>Rwanda</w:t>
            </w:r>
          </w:p>
        </w:tc>
        <w:tc>
          <w:tcPr>
            <w:tcW w:w="433" w:type="dxa"/>
          </w:tcPr>
          <w:p w14:paraId="5FA537CF"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134" w:type="dxa"/>
          </w:tcPr>
          <w:p w14:paraId="605ADDB5" w14:textId="77777777" w:rsidR="00273105" w:rsidRPr="0049223B" w:rsidRDefault="00273105" w:rsidP="00273105">
            <w:pPr>
              <w:spacing w:line="276" w:lineRule="auto"/>
              <w:jc w:val="both"/>
              <w:rPr>
                <w:rFonts w:ascii="Times New Roman" w:hAnsi="Times New Roman" w:cs="Times New Roman"/>
                <w:b/>
                <w:bCs/>
                <w:sz w:val="24"/>
                <w:szCs w:val="24"/>
              </w:rPr>
            </w:pPr>
          </w:p>
        </w:tc>
        <w:tc>
          <w:tcPr>
            <w:tcW w:w="1508" w:type="dxa"/>
          </w:tcPr>
          <w:p w14:paraId="14389249" w14:textId="77777777" w:rsidR="00273105" w:rsidRPr="0049223B" w:rsidRDefault="00273105" w:rsidP="00273105">
            <w:pPr>
              <w:spacing w:line="276" w:lineRule="auto"/>
              <w:jc w:val="both"/>
              <w:rPr>
                <w:rFonts w:ascii="Times New Roman" w:hAnsi="Times New Roman" w:cs="Times New Roman"/>
                <w:b/>
                <w:bCs/>
                <w:sz w:val="24"/>
                <w:szCs w:val="24"/>
              </w:rPr>
            </w:pPr>
          </w:p>
        </w:tc>
      </w:tr>
    </w:tbl>
    <w:p w14:paraId="57621AFC" w14:textId="77777777" w:rsidR="00AE53DE" w:rsidRPr="0049223B" w:rsidRDefault="00AE53DE" w:rsidP="00F0784C">
      <w:pPr>
        <w:spacing w:line="276" w:lineRule="auto"/>
        <w:jc w:val="both"/>
        <w:rPr>
          <w:rFonts w:ascii="Times New Roman" w:hAnsi="Times New Roman" w:cs="Times New Roman"/>
          <w:b/>
          <w:bCs/>
          <w:sz w:val="24"/>
          <w:szCs w:val="24"/>
        </w:rPr>
      </w:pPr>
    </w:p>
    <w:p w14:paraId="3D19D9A4" w14:textId="42048A0E" w:rsidR="00273105" w:rsidRPr="0049223B" w:rsidRDefault="00273105" w:rsidP="00F0784C">
      <w:pPr>
        <w:spacing w:line="276" w:lineRule="auto"/>
        <w:jc w:val="both"/>
        <w:rPr>
          <w:rFonts w:ascii="Times New Roman" w:hAnsi="Times New Roman" w:cs="Times New Roman"/>
          <w:sz w:val="24"/>
          <w:szCs w:val="24"/>
        </w:rPr>
      </w:pPr>
      <w:r w:rsidRPr="0049223B">
        <w:rPr>
          <w:rFonts w:ascii="Times New Roman" w:hAnsi="Times New Roman" w:cs="Times New Roman"/>
          <w:b/>
          <w:bCs/>
          <w:sz w:val="24"/>
          <w:szCs w:val="24"/>
        </w:rPr>
        <w:t xml:space="preserve">* </w:t>
      </w:r>
      <w:r w:rsidRPr="0049223B">
        <w:rPr>
          <w:rFonts w:ascii="Times New Roman" w:hAnsi="Times New Roman" w:cs="Times New Roman"/>
          <w:sz w:val="24"/>
          <w:szCs w:val="24"/>
        </w:rPr>
        <w:t>All other GTAP regions have been aggregated into ROW (Rest of the World)</w:t>
      </w:r>
    </w:p>
    <w:p w14:paraId="724749DE" w14:textId="77777777" w:rsidR="000F00E7" w:rsidRDefault="000F00E7">
      <w:pPr>
        <w:rPr>
          <w:rFonts w:ascii="Times New Roman" w:hAnsi="Times New Roman" w:cs="Times New Roman"/>
          <w:b/>
          <w:bCs/>
          <w:sz w:val="24"/>
          <w:szCs w:val="24"/>
        </w:rPr>
      </w:pPr>
      <w:r>
        <w:rPr>
          <w:rFonts w:ascii="Times New Roman" w:hAnsi="Times New Roman" w:cs="Times New Roman"/>
          <w:b/>
          <w:bCs/>
          <w:sz w:val="24"/>
          <w:szCs w:val="24"/>
        </w:rPr>
        <w:br w:type="page"/>
      </w:r>
    </w:p>
    <w:p w14:paraId="1AC45E99" w14:textId="1D376C6D" w:rsidR="00F46824" w:rsidRPr="00CA6993" w:rsidRDefault="00CA6993">
      <w:pPr>
        <w:rPr>
          <w:rFonts w:ascii="Times New Roman" w:hAnsi="Times New Roman" w:cs="Times New Roman"/>
          <w:b/>
          <w:bCs/>
          <w:sz w:val="24"/>
          <w:szCs w:val="24"/>
        </w:rPr>
      </w:pPr>
      <w:r w:rsidRPr="00CA6993">
        <w:rPr>
          <w:rFonts w:ascii="Times New Roman" w:hAnsi="Times New Roman" w:cs="Times New Roman"/>
          <w:b/>
          <w:bCs/>
          <w:sz w:val="24"/>
          <w:szCs w:val="24"/>
        </w:rPr>
        <w:lastRenderedPageBreak/>
        <w:t>GTAP Sectors and their description</w:t>
      </w:r>
    </w:p>
    <w:tbl>
      <w:tblPr>
        <w:tblStyle w:val="TableGrid"/>
        <w:tblW w:w="0" w:type="auto"/>
        <w:tblLook w:val="04A0" w:firstRow="1" w:lastRow="0" w:firstColumn="1" w:lastColumn="0" w:noHBand="0" w:noVBand="1"/>
      </w:tblPr>
      <w:tblGrid>
        <w:gridCol w:w="1803"/>
        <w:gridCol w:w="2303"/>
        <w:gridCol w:w="851"/>
        <w:gridCol w:w="1559"/>
        <w:gridCol w:w="2500"/>
      </w:tblGrid>
      <w:tr w:rsidR="00A012D7" w14:paraId="5E1D2631" w14:textId="77777777" w:rsidTr="00374D5A">
        <w:tc>
          <w:tcPr>
            <w:tcW w:w="1803" w:type="dxa"/>
          </w:tcPr>
          <w:p w14:paraId="24838B51" w14:textId="292A603A" w:rsidR="00A012D7" w:rsidRDefault="00A012D7" w:rsidP="00A012D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GTAP Sector</w:t>
            </w:r>
          </w:p>
        </w:tc>
        <w:tc>
          <w:tcPr>
            <w:tcW w:w="2303" w:type="dxa"/>
          </w:tcPr>
          <w:p w14:paraId="6584796A" w14:textId="1F0A39CA" w:rsidR="00A012D7" w:rsidRDefault="00A012D7" w:rsidP="00A012D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Description</w:t>
            </w:r>
          </w:p>
        </w:tc>
        <w:tc>
          <w:tcPr>
            <w:tcW w:w="851" w:type="dxa"/>
          </w:tcPr>
          <w:p w14:paraId="2632D34B" w14:textId="77777777" w:rsidR="00A012D7" w:rsidRDefault="00A012D7" w:rsidP="00A012D7">
            <w:pPr>
              <w:spacing w:line="276" w:lineRule="auto"/>
              <w:jc w:val="both"/>
              <w:rPr>
                <w:rFonts w:ascii="Times New Roman" w:hAnsi="Times New Roman" w:cs="Times New Roman"/>
                <w:b/>
                <w:bCs/>
                <w:sz w:val="24"/>
                <w:szCs w:val="24"/>
              </w:rPr>
            </w:pPr>
          </w:p>
        </w:tc>
        <w:tc>
          <w:tcPr>
            <w:tcW w:w="1559" w:type="dxa"/>
          </w:tcPr>
          <w:p w14:paraId="06E09A6C" w14:textId="4F03CE1B" w:rsidR="00A012D7" w:rsidRDefault="00A012D7" w:rsidP="00A012D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GTAP Sector</w:t>
            </w:r>
          </w:p>
        </w:tc>
        <w:tc>
          <w:tcPr>
            <w:tcW w:w="2500" w:type="dxa"/>
          </w:tcPr>
          <w:p w14:paraId="7190E138" w14:textId="6006C2C4" w:rsidR="00A012D7" w:rsidRDefault="00A012D7" w:rsidP="00A012D7">
            <w:pPr>
              <w:spacing w:line="276" w:lineRule="auto"/>
              <w:jc w:val="both"/>
              <w:rPr>
                <w:rFonts w:ascii="Times New Roman" w:hAnsi="Times New Roman" w:cs="Times New Roman"/>
                <w:b/>
                <w:bCs/>
                <w:sz w:val="24"/>
                <w:szCs w:val="24"/>
              </w:rPr>
            </w:pPr>
            <w:r>
              <w:rPr>
                <w:rFonts w:ascii="Times New Roman" w:hAnsi="Times New Roman" w:cs="Times New Roman"/>
                <w:b/>
                <w:bCs/>
                <w:sz w:val="24"/>
                <w:szCs w:val="24"/>
              </w:rPr>
              <w:t>Description</w:t>
            </w:r>
          </w:p>
        </w:tc>
      </w:tr>
      <w:tr w:rsidR="00374D5A" w14:paraId="1D15DB67" w14:textId="77777777" w:rsidTr="00374D5A">
        <w:tc>
          <w:tcPr>
            <w:tcW w:w="1803" w:type="dxa"/>
            <w:vAlign w:val="bottom"/>
          </w:tcPr>
          <w:p w14:paraId="1F4F0197" w14:textId="4AD91AB7"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Paddy</w:t>
            </w:r>
          </w:p>
        </w:tc>
        <w:tc>
          <w:tcPr>
            <w:tcW w:w="2303" w:type="dxa"/>
            <w:vAlign w:val="bottom"/>
          </w:tcPr>
          <w:p w14:paraId="34FCC4E3" w14:textId="0FF7639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Paddy rice</w:t>
            </w:r>
          </w:p>
        </w:tc>
        <w:tc>
          <w:tcPr>
            <w:tcW w:w="851" w:type="dxa"/>
          </w:tcPr>
          <w:p w14:paraId="601A19CC"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645C7F13" w14:textId="62798D6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BasPharma</w:t>
            </w:r>
          </w:p>
        </w:tc>
        <w:tc>
          <w:tcPr>
            <w:tcW w:w="2500" w:type="dxa"/>
            <w:vAlign w:val="bottom"/>
          </w:tcPr>
          <w:p w14:paraId="4B83DF2F" w14:textId="439309A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Basic pharmaceutical products</w:t>
            </w:r>
          </w:p>
        </w:tc>
      </w:tr>
      <w:tr w:rsidR="00374D5A" w14:paraId="7CE2CC78" w14:textId="77777777" w:rsidTr="00374D5A">
        <w:tc>
          <w:tcPr>
            <w:tcW w:w="1803" w:type="dxa"/>
            <w:vAlign w:val="bottom"/>
          </w:tcPr>
          <w:p w14:paraId="6A8EC346" w14:textId="05E2CD6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Wheat</w:t>
            </w:r>
          </w:p>
        </w:tc>
        <w:tc>
          <w:tcPr>
            <w:tcW w:w="2303" w:type="dxa"/>
            <w:vAlign w:val="bottom"/>
          </w:tcPr>
          <w:p w14:paraId="01E651DD" w14:textId="20B3A33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Wheat</w:t>
            </w:r>
          </w:p>
        </w:tc>
        <w:tc>
          <w:tcPr>
            <w:tcW w:w="851" w:type="dxa"/>
          </w:tcPr>
          <w:p w14:paraId="7BDF414E"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3ED94C1E" w14:textId="6C32BDAC"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RbPlsProd</w:t>
            </w:r>
          </w:p>
        </w:tc>
        <w:tc>
          <w:tcPr>
            <w:tcW w:w="2500" w:type="dxa"/>
            <w:vAlign w:val="bottom"/>
          </w:tcPr>
          <w:p w14:paraId="3149F257" w14:textId="7AE696B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Rubber and plastic products</w:t>
            </w:r>
          </w:p>
        </w:tc>
      </w:tr>
      <w:tr w:rsidR="00374D5A" w14:paraId="7FB5AD9B" w14:textId="77777777" w:rsidTr="00374D5A">
        <w:tc>
          <w:tcPr>
            <w:tcW w:w="1803" w:type="dxa"/>
            <w:vAlign w:val="bottom"/>
          </w:tcPr>
          <w:p w14:paraId="23CB01C5" w14:textId="68EDAF1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CerGrains</w:t>
            </w:r>
          </w:p>
        </w:tc>
        <w:tc>
          <w:tcPr>
            <w:tcW w:w="2303" w:type="dxa"/>
            <w:vAlign w:val="bottom"/>
          </w:tcPr>
          <w:p w14:paraId="3E0FA4E1" w14:textId="26886FC3"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Cereal grains nec</w:t>
            </w:r>
          </w:p>
        </w:tc>
        <w:tc>
          <w:tcPr>
            <w:tcW w:w="851" w:type="dxa"/>
          </w:tcPr>
          <w:p w14:paraId="79351C0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058260DE" w14:textId="71A36917"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MinProd</w:t>
            </w:r>
          </w:p>
        </w:tc>
        <w:tc>
          <w:tcPr>
            <w:tcW w:w="2500" w:type="dxa"/>
            <w:vAlign w:val="bottom"/>
          </w:tcPr>
          <w:p w14:paraId="75CACA09" w14:textId="7B311A7C"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Mineral products nec</w:t>
            </w:r>
          </w:p>
        </w:tc>
      </w:tr>
      <w:tr w:rsidR="00374D5A" w14:paraId="4782379D" w14:textId="77777777" w:rsidTr="00374D5A">
        <w:tc>
          <w:tcPr>
            <w:tcW w:w="1803" w:type="dxa"/>
            <w:vAlign w:val="bottom"/>
          </w:tcPr>
          <w:p w14:paraId="77D21AB3" w14:textId="01640A8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VegFruits</w:t>
            </w:r>
          </w:p>
        </w:tc>
        <w:tc>
          <w:tcPr>
            <w:tcW w:w="2303" w:type="dxa"/>
            <w:vAlign w:val="bottom"/>
          </w:tcPr>
          <w:p w14:paraId="52574DEC" w14:textId="5B3440F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Vegetables, fruit, nuts</w:t>
            </w:r>
          </w:p>
        </w:tc>
        <w:tc>
          <w:tcPr>
            <w:tcW w:w="851" w:type="dxa"/>
          </w:tcPr>
          <w:p w14:paraId="7A552B2D"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30665263" w14:textId="2503901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FerrMetals</w:t>
            </w:r>
          </w:p>
        </w:tc>
        <w:tc>
          <w:tcPr>
            <w:tcW w:w="2500" w:type="dxa"/>
            <w:vAlign w:val="bottom"/>
          </w:tcPr>
          <w:p w14:paraId="60736F50" w14:textId="25D1FAD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Ferrous metals</w:t>
            </w:r>
          </w:p>
        </w:tc>
      </w:tr>
      <w:tr w:rsidR="00374D5A" w14:paraId="3E6D2C25" w14:textId="77777777" w:rsidTr="00374D5A">
        <w:tc>
          <w:tcPr>
            <w:tcW w:w="1803" w:type="dxa"/>
            <w:vAlign w:val="bottom"/>
          </w:tcPr>
          <w:p w14:paraId="699C5CEC" w14:textId="75F4EE2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OilSeeds</w:t>
            </w:r>
          </w:p>
        </w:tc>
        <w:tc>
          <w:tcPr>
            <w:tcW w:w="2303" w:type="dxa"/>
            <w:vAlign w:val="bottom"/>
          </w:tcPr>
          <w:p w14:paraId="2EA5B03D" w14:textId="7EAD154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Oil seeds</w:t>
            </w:r>
          </w:p>
        </w:tc>
        <w:tc>
          <w:tcPr>
            <w:tcW w:w="851" w:type="dxa"/>
          </w:tcPr>
          <w:p w14:paraId="2566DA38"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75CE69D0" w14:textId="14BAA7A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Metalsnec</w:t>
            </w:r>
          </w:p>
        </w:tc>
        <w:tc>
          <w:tcPr>
            <w:tcW w:w="2500" w:type="dxa"/>
            <w:vAlign w:val="bottom"/>
          </w:tcPr>
          <w:p w14:paraId="0ABE37BE" w14:textId="038FC97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Metals nec</w:t>
            </w:r>
          </w:p>
        </w:tc>
      </w:tr>
      <w:tr w:rsidR="00374D5A" w14:paraId="4C66BD86" w14:textId="77777777" w:rsidTr="00374D5A">
        <w:tc>
          <w:tcPr>
            <w:tcW w:w="1803" w:type="dxa"/>
            <w:vAlign w:val="bottom"/>
          </w:tcPr>
          <w:p w14:paraId="7D436326" w14:textId="50622E5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CaneBeet</w:t>
            </w:r>
          </w:p>
        </w:tc>
        <w:tc>
          <w:tcPr>
            <w:tcW w:w="2303" w:type="dxa"/>
            <w:vAlign w:val="bottom"/>
          </w:tcPr>
          <w:p w14:paraId="1D3FB599" w14:textId="51152A1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Sugar cane, sugar beet</w:t>
            </w:r>
          </w:p>
        </w:tc>
        <w:tc>
          <w:tcPr>
            <w:tcW w:w="851" w:type="dxa"/>
          </w:tcPr>
          <w:p w14:paraId="30266DB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4D4D16F2" w14:textId="57BDA1F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MetalProd</w:t>
            </w:r>
          </w:p>
        </w:tc>
        <w:tc>
          <w:tcPr>
            <w:tcW w:w="2500" w:type="dxa"/>
            <w:vAlign w:val="bottom"/>
          </w:tcPr>
          <w:p w14:paraId="21762499" w14:textId="3E30B42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Metal products</w:t>
            </w:r>
          </w:p>
        </w:tc>
      </w:tr>
      <w:tr w:rsidR="00374D5A" w14:paraId="6DEAB829" w14:textId="77777777" w:rsidTr="00374D5A">
        <w:tc>
          <w:tcPr>
            <w:tcW w:w="1803" w:type="dxa"/>
            <w:vAlign w:val="bottom"/>
          </w:tcPr>
          <w:p w14:paraId="1C81A382" w14:textId="61984D2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PlantFibre</w:t>
            </w:r>
          </w:p>
        </w:tc>
        <w:tc>
          <w:tcPr>
            <w:tcW w:w="2303" w:type="dxa"/>
            <w:vAlign w:val="bottom"/>
          </w:tcPr>
          <w:p w14:paraId="346A864C" w14:textId="33FBA4B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Plant-based fibers</w:t>
            </w:r>
          </w:p>
        </w:tc>
        <w:tc>
          <w:tcPr>
            <w:tcW w:w="851" w:type="dxa"/>
          </w:tcPr>
          <w:p w14:paraId="75AEE3CE"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516639A4" w14:textId="20FAFF0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CmpEleOpt</w:t>
            </w:r>
          </w:p>
        </w:tc>
        <w:tc>
          <w:tcPr>
            <w:tcW w:w="2500" w:type="dxa"/>
            <w:vAlign w:val="bottom"/>
          </w:tcPr>
          <w:p w14:paraId="59BE2051" w14:textId="6D7BC81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Computer, electronic and optic</w:t>
            </w:r>
          </w:p>
        </w:tc>
      </w:tr>
      <w:tr w:rsidR="00374D5A" w14:paraId="6228E87F" w14:textId="77777777" w:rsidTr="00374D5A">
        <w:tc>
          <w:tcPr>
            <w:tcW w:w="1803" w:type="dxa"/>
            <w:vAlign w:val="bottom"/>
          </w:tcPr>
          <w:p w14:paraId="06FE7E11" w14:textId="2AD53FB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OtherCrops</w:t>
            </w:r>
          </w:p>
        </w:tc>
        <w:tc>
          <w:tcPr>
            <w:tcW w:w="2303" w:type="dxa"/>
            <w:vAlign w:val="bottom"/>
          </w:tcPr>
          <w:p w14:paraId="6C36FF0E" w14:textId="57EAF8D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Crops nec</w:t>
            </w:r>
          </w:p>
        </w:tc>
        <w:tc>
          <w:tcPr>
            <w:tcW w:w="851" w:type="dxa"/>
          </w:tcPr>
          <w:p w14:paraId="14E3B4B9"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7E98E1C3" w14:textId="5815C2BF"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ElecEq</w:t>
            </w:r>
          </w:p>
        </w:tc>
        <w:tc>
          <w:tcPr>
            <w:tcW w:w="2500" w:type="dxa"/>
            <w:vAlign w:val="bottom"/>
          </w:tcPr>
          <w:p w14:paraId="4A19FDC2" w14:textId="40B7A2E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Electrical equipment</w:t>
            </w:r>
          </w:p>
        </w:tc>
      </w:tr>
      <w:tr w:rsidR="00374D5A" w14:paraId="62F6D4B2" w14:textId="77777777" w:rsidTr="00374D5A">
        <w:tc>
          <w:tcPr>
            <w:tcW w:w="1803" w:type="dxa"/>
            <w:vAlign w:val="bottom"/>
          </w:tcPr>
          <w:p w14:paraId="566C34FD" w14:textId="51FB1CB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Bovine</w:t>
            </w:r>
          </w:p>
        </w:tc>
        <w:tc>
          <w:tcPr>
            <w:tcW w:w="2303" w:type="dxa"/>
            <w:vAlign w:val="bottom"/>
          </w:tcPr>
          <w:p w14:paraId="1039BA7C" w14:textId="6C5838D3"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Bovine cattle, sheep and goats</w:t>
            </w:r>
          </w:p>
        </w:tc>
        <w:tc>
          <w:tcPr>
            <w:tcW w:w="851" w:type="dxa"/>
          </w:tcPr>
          <w:p w14:paraId="11B3E218"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3CF56B4A" w14:textId="55DCFD1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MachEqNec</w:t>
            </w:r>
          </w:p>
        </w:tc>
        <w:tc>
          <w:tcPr>
            <w:tcW w:w="2500" w:type="dxa"/>
            <w:vAlign w:val="bottom"/>
          </w:tcPr>
          <w:p w14:paraId="2E21D50B" w14:textId="5FF1204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Machinery and equipment nec</w:t>
            </w:r>
          </w:p>
        </w:tc>
      </w:tr>
      <w:tr w:rsidR="00374D5A" w14:paraId="3D3617E7" w14:textId="77777777" w:rsidTr="00374D5A">
        <w:tc>
          <w:tcPr>
            <w:tcW w:w="1803" w:type="dxa"/>
            <w:vAlign w:val="bottom"/>
          </w:tcPr>
          <w:p w14:paraId="324A985E" w14:textId="29885C6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AnimalProd</w:t>
            </w:r>
          </w:p>
        </w:tc>
        <w:tc>
          <w:tcPr>
            <w:tcW w:w="2303" w:type="dxa"/>
            <w:vAlign w:val="bottom"/>
          </w:tcPr>
          <w:p w14:paraId="72C4109B" w14:textId="0F88DAC3"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Animal products nec</w:t>
            </w:r>
          </w:p>
        </w:tc>
        <w:tc>
          <w:tcPr>
            <w:tcW w:w="851" w:type="dxa"/>
          </w:tcPr>
          <w:p w14:paraId="66BE0EEE"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244FADC9" w14:textId="19E738AC"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MotVehPar</w:t>
            </w:r>
          </w:p>
        </w:tc>
        <w:tc>
          <w:tcPr>
            <w:tcW w:w="2500" w:type="dxa"/>
            <w:vAlign w:val="bottom"/>
          </w:tcPr>
          <w:p w14:paraId="1FCAAC06" w14:textId="4071268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Motor vehicles and parts</w:t>
            </w:r>
          </w:p>
        </w:tc>
      </w:tr>
      <w:tr w:rsidR="00374D5A" w14:paraId="246A2A4A" w14:textId="77777777" w:rsidTr="00374D5A">
        <w:tc>
          <w:tcPr>
            <w:tcW w:w="1803" w:type="dxa"/>
            <w:vAlign w:val="bottom"/>
          </w:tcPr>
          <w:p w14:paraId="5F3FDBD2" w14:textId="6F4E052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Rawmilk</w:t>
            </w:r>
          </w:p>
        </w:tc>
        <w:tc>
          <w:tcPr>
            <w:tcW w:w="2303" w:type="dxa"/>
            <w:vAlign w:val="bottom"/>
          </w:tcPr>
          <w:p w14:paraId="2FE0FE80" w14:textId="103D11B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Raw milk</w:t>
            </w:r>
          </w:p>
        </w:tc>
        <w:tc>
          <w:tcPr>
            <w:tcW w:w="851" w:type="dxa"/>
          </w:tcPr>
          <w:p w14:paraId="65904DF6"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6C0BD1EC" w14:textId="5675F0F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TranEqu</w:t>
            </w:r>
          </w:p>
        </w:tc>
        <w:tc>
          <w:tcPr>
            <w:tcW w:w="2500" w:type="dxa"/>
            <w:vAlign w:val="bottom"/>
          </w:tcPr>
          <w:p w14:paraId="1C8138BB" w14:textId="4FDEF85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Transport equipment nec</w:t>
            </w:r>
          </w:p>
        </w:tc>
      </w:tr>
      <w:tr w:rsidR="00374D5A" w14:paraId="3ECD1EA6" w14:textId="77777777" w:rsidTr="00374D5A">
        <w:tc>
          <w:tcPr>
            <w:tcW w:w="1803" w:type="dxa"/>
            <w:vAlign w:val="bottom"/>
          </w:tcPr>
          <w:p w14:paraId="17E50FE2" w14:textId="1F27ACC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WoolSilk</w:t>
            </w:r>
          </w:p>
        </w:tc>
        <w:tc>
          <w:tcPr>
            <w:tcW w:w="2303" w:type="dxa"/>
            <w:vAlign w:val="bottom"/>
          </w:tcPr>
          <w:p w14:paraId="499F1104" w14:textId="11DDF0D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Wool, silk-worm cocoons</w:t>
            </w:r>
          </w:p>
        </w:tc>
        <w:tc>
          <w:tcPr>
            <w:tcW w:w="851" w:type="dxa"/>
          </w:tcPr>
          <w:p w14:paraId="765C9DF7"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5A2512ED" w14:textId="05AAA68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Mannec</w:t>
            </w:r>
          </w:p>
        </w:tc>
        <w:tc>
          <w:tcPr>
            <w:tcW w:w="2500" w:type="dxa"/>
            <w:vAlign w:val="bottom"/>
          </w:tcPr>
          <w:p w14:paraId="5B53F439" w14:textId="37EA9E9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Manufactures nec</w:t>
            </w:r>
          </w:p>
        </w:tc>
      </w:tr>
      <w:tr w:rsidR="00374D5A" w14:paraId="3A700B8F" w14:textId="77777777" w:rsidTr="00374D5A">
        <w:tc>
          <w:tcPr>
            <w:tcW w:w="1803" w:type="dxa"/>
            <w:vAlign w:val="bottom"/>
          </w:tcPr>
          <w:p w14:paraId="5E1DAE61" w14:textId="501C872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Forestry</w:t>
            </w:r>
          </w:p>
        </w:tc>
        <w:tc>
          <w:tcPr>
            <w:tcW w:w="2303" w:type="dxa"/>
            <w:vAlign w:val="bottom"/>
          </w:tcPr>
          <w:p w14:paraId="33B7A48B" w14:textId="0A6CA9D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Forestry</w:t>
            </w:r>
          </w:p>
        </w:tc>
        <w:tc>
          <w:tcPr>
            <w:tcW w:w="851" w:type="dxa"/>
          </w:tcPr>
          <w:p w14:paraId="27303227"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7F00CAD8" w14:textId="7EC243C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electricity</w:t>
            </w:r>
          </w:p>
        </w:tc>
        <w:tc>
          <w:tcPr>
            <w:tcW w:w="2500" w:type="dxa"/>
            <w:vAlign w:val="bottom"/>
          </w:tcPr>
          <w:p w14:paraId="5C72C803" w14:textId="3ED1DC8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Electricity</w:t>
            </w:r>
          </w:p>
        </w:tc>
      </w:tr>
      <w:tr w:rsidR="00374D5A" w14:paraId="75305255" w14:textId="77777777" w:rsidTr="00374D5A">
        <w:tc>
          <w:tcPr>
            <w:tcW w:w="1803" w:type="dxa"/>
            <w:vAlign w:val="bottom"/>
          </w:tcPr>
          <w:p w14:paraId="77783913" w14:textId="71794E09"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Fishing</w:t>
            </w:r>
          </w:p>
        </w:tc>
        <w:tc>
          <w:tcPr>
            <w:tcW w:w="2303" w:type="dxa"/>
            <w:vAlign w:val="bottom"/>
          </w:tcPr>
          <w:p w14:paraId="5A327CB8" w14:textId="05BC791F"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Fishing</w:t>
            </w:r>
          </w:p>
        </w:tc>
        <w:tc>
          <w:tcPr>
            <w:tcW w:w="851" w:type="dxa"/>
          </w:tcPr>
          <w:p w14:paraId="5DE7918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17C7F850" w14:textId="7DAE3959"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gas</w:t>
            </w:r>
          </w:p>
        </w:tc>
        <w:tc>
          <w:tcPr>
            <w:tcW w:w="2500" w:type="dxa"/>
            <w:vAlign w:val="bottom"/>
          </w:tcPr>
          <w:p w14:paraId="6D8DD4F9" w14:textId="14069F5C"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Gas manufacture, distribution</w:t>
            </w:r>
          </w:p>
        </w:tc>
      </w:tr>
      <w:tr w:rsidR="00374D5A" w14:paraId="293F2F55" w14:textId="77777777" w:rsidTr="00374D5A">
        <w:tc>
          <w:tcPr>
            <w:tcW w:w="1803" w:type="dxa"/>
            <w:vAlign w:val="bottom"/>
          </w:tcPr>
          <w:p w14:paraId="59D38D13" w14:textId="55B3A6E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coal</w:t>
            </w:r>
          </w:p>
        </w:tc>
        <w:tc>
          <w:tcPr>
            <w:tcW w:w="2303" w:type="dxa"/>
            <w:vAlign w:val="bottom"/>
          </w:tcPr>
          <w:p w14:paraId="23D7F808" w14:textId="2A7F4FD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Coal</w:t>
            </w:r>
          </w:p>
        </w:tc>
        <w:tc>
          <w:tcPr>
            <w:tcW w:w="851" w:type="dxa"/>
          </w:tcPr>
          <w:p w14:paraId="2F53147D"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2145C120" w14:textId="1FDAFD73"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Water</w:t>
            </w:r>
          </w:p>
        </w:tc>
        <w:tc>
          <w:tcPr>
            <w:tcW w:w="2500" w:type="dxa"/>
            <w:vAlign w:val="bottom"/>
          </w:tcPr>
          <w:p w14:paraId="0C0EA791" w14:textId="5D1C3E3F"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Water</w:t>
            </w:r>
          </w:p>
        </w:tc>
      </w:tr>
      <w:tr w:rsidR="00374D5A" w14:paraId="6FF9AAF9" w14:textId="77777777" w:rsidTr="00374D5A">
        <w:tc>
          <w:tcPr>
            <w:tcW w:w="1803" w:type="dxa"/>
            <w:vAlign w:val="bottom"/>
          </w:tcPr>
          <w:p w14:paraId="7807988E" w14:textId="6817D57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oil</w:t>
            </w:r>
          </w:p>
        </w:tc>
        <w:tc>
          <w:tcPr>
            <w:tcW w:w="2303" w:type="dxa"/>
            <w:vAlign w:val="bottom"/>
          </w:tcPr>
          <w:p w14:paraId="56748721" w14:textId="712699B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Oil</w:t>
            </w:r>
          </w:p>
        </w:tc>
        <w:tc>
          <w:tcPr>
            <w:tcW w:w="851" w:type="dxa"/>
          </w:tcPr>
          <w:p w14:paraId="4F70ED74"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3A526DA2" w14:textId="2F39F0D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Cnstrction</w:t>
            </w:r>
          </w:p>
        </w:tc>
        <w:tc>
          <w:tcPr>
            <w:tcW w:w="2500" w:type="dxa"/>
            <w:vAlign w:val="bottom"/>
          </w:tcPr>
          <w:p w14:paraId="0744A850" w14:textId="1F8CEF13"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Construction</w:t>
            </w:r>
          </w:p>
        </w:tc>
      </w:tr>
      <w:tr w:rsidR="00374D5A" w14:paraId="59CD2922" w14:textId="77777777" w:rsidTr="00374D5A">
        <w:tc>
          <w:tcPr>
            <w:tcW w:w="1803" w:type="dxa"/>
            <w:vAlign w:val="bottom"/>
          </w:tcPr>
          <w:p w14:paraId="58210F36" w14:textId="7564603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gas</w:t>
            </w:r>
          </w:p>
        </w:tc>
        <w:tc>
          <w:tcPr>
            <w:tcW w:w="2303" w:type="dxa"/>
            <w:vAlign w:val="bottom"/>
          </w:tcPr>
          <w:p w14:paraId="07517518" w14:textId="70E3B43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Gas</w:t>
            </w:r>
          </w:p>
        </w:tc>
        <w:tc>
          <w:tcPr>
            <w:tcW w:w="851" w:type="dxa"/>
          </w:tcPr>
          <w:p w14:paraId="5B05D177"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0941A178" w14:textId="5CD8DCD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Trade</w:t>
            </w:r>
          </w:p>
        </w:tc>
        <w:tc>
          <w:tcPr>
            <w:tcW w:w="2500" w:type="dxa"/>
            <w:vAlign w:val="bottom"/>
          </w:tcPr>
          <w:p w14:paraId="35DC26E6" w14:textId="7CBC6CD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Trade</w:t>
            </w:r>
          </w:p>
        </w:tc>
      </w:tr>
      <w:tr w:rsidR="00374D5A" w14:paraId="665FBD30" w14:textId="77777777" w:rsidTr="00374D5A">
        <w:tc>
          <w:tcPr>
            <w:tcW w:w="1803" w:type="dxa"/>
            <w:vAlign w:val="bottom"/>
          </w:tcPr>
          <w:p w14:paraId="2EAFE68D" w14:textId="26CBE3B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Minrlsnec</w:t>
            </w:r>
          </w:p>
        </w:tc>
        <w:tc>
          <w:tcPr>
            <w:tcW w:w="2303" w:type="dxa"/>
            <w:vAlign w:val="bottom"/>
          </w:tcPr>
          <w:p w14:paraId="2D2C89F6" w14:textId="6A852E0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Minerals nec</w:t>
            </w:r>
          </w:p>
        </w:tc>
        <w:tc>
          <w:tcPr>
            <w:tcW w:w="851" w:type="dxa"/>
          </w:tcPr>
          <w:p w14:paraId="20B57AE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6D39F11F" w14:textId="069E010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AccFoodSer</w:t>
            </w:r>
          </w:p>
        </w:tc>
        <w:tc>
          <w:tcPr>
            <w:tcW w:w="2500" w:type="dxa"/>
            <w:vAlign w:val="bottom"/>
          </w:tcPr>
          <w:p w14:paraId="62E42B58" w14:textId="63A946A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Accommodation, Food and servic</w:t>
            </w:r>
          </w:p>
        </w:tc>
      </w:tr>
      <w:tr w:rsidR="00374D5A" w14:paraId="7EA144CB" w14:textId="77777777" w:rsidTr="00374D5A">
        <w:tc>
          <w:tcPr>
            <w:tcW w:w="1803" w:type="dxa"/>
            <w:vAlign w:val="bottom"/>
          </w:tcPr>
          <w:p w14:paraId="01E9BBB3" w14:textId="76ECA7B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BovMeat</w:t>
            </w:r>
          </w:p>
        </w:tc>
        <w:tc>
          <w:tcPr>
            <w:tcW w:w="2303" w:type="dxa"/>
            <w:vAlign w:val="bottom"/>
          </w:tcPr>
          <w:p w14:paraId="7ED26CA8" w14:textId="12443F47"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Bovine meat products</w:t>
            </w:r>
          </w:p>
        </w:tc>
        <w:tc>
          <w:tcPr>
            <w:tcW w:w="851" w:type="dxa"/>
          </w:tcPr>
          <w:p w14:paraId="699F76CC"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259D5424" w14:textId="769AFF6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TranNec</w:t>
            </w:r>
          </w:p>
        </w:tc>
        <w:tc>
          <w:tcPr>
            <w:tcW w:w="2500" w:type="dxa"/>
            <w:vAlign w:val="bottom"/>
          </w:tcPr>
          <w:p w14:paraId="1FB1AF5D" w14:textId="7007818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Transport nec</w:t>
            </w:r>
          </w:p>
        </w:tc>
      </w:tr>
      <w:tr w:rsidR="00374D5A" w14:paraId="603062C0" w14:textId="77777777" w:rsidTr="00374D5A">
        <w:tc>
          <w:tcPr>
            <w:tcW w:w="1803" w:type="dxa"/>
            <w:vAlign w:val="bottom"/>
          </w:tcPr>
          <w:p w14:paraId="0BD920ED" w14:textId="6FEA2FE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MeatProd</w:t>
            </w:r>
          </w:p>
        </w:tc>
        <w:tc>
          <w:tcPr>
            <w:tcW w:w="2303" w:type="dxa"/>
            <w:vAlign w:val="bottom"/>
          </w:tcPr>
          <w:p w14:paraId="23D0DD45" w14:textId="5F3C541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Meat products nec</w:t>
            </w:r>
          </w:p>
        </w:tc>
        <w:tc>
          <w:tcPr>
            <w:tcW w:w="851" w:type="dxa"/>
          </w:tcPr>
          <w:p w14:paraId="1EC56A3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1689C5FC" w14:textId="3343F3CC"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WaterTran</w:t>
            </w:r>
          </w:p>
        </w:tc>
        <w:tc>
          <w:tcPr>
            <w:tcW w:w="2500" w:type="dxa"/>
            <w:vAlign w:val="bottom"/>
          </w:tcPr>
          <w:p w14:paraId="3E7D18E2" w14:textId="6B0004B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Water transport</w:t>
            </w:r>
          </w:p>
        </w:tc>
      </w:tr>
      <w:tr w:rsidR="00374D5A" w14:paraId="0172AB9A" w14:textId="77777777" w:rsidTr="00374D5A">
        <w:tc>
          <w:tcPr>
            <w:tcW w:w="1803" w:type="dxa"/>
            <w:vAlign w:val="bottom"/>
          </w:tcPr>
          <w:p w14:paraId="3B4958FC" w14:textId="063D966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VegOilFats</w:t>
            </w:r>
          </w:p>
        </w:tc>
        <w:tc>
          <w:tcPr>
            <w:tcW w:w="2303" w:type="dxa"/>
            <w:vAlign w:val="bottom"/>
          </w:tcPr>
          <w:p w14:paraId="07E79158" w14:textId="2873EE1F"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Vegetable oils and fats</w:t>
            </w:r>
          </w:p>
        </w:tc>
        <w:tc>
          <w:tcPr>
            <w:tcW w:w="851" w:type="dxa"/>
          </w:tcPr>
          <w:p w14:paraId="59BF8F9E"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24F59883" w14:textId="50EC9E9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AirTran</w:t>
            </w:r>
          </w:p>
        </w:tc>
        <w:tc>
          <w:tcPr>
            <w:tcW w:w="2500" w:type="dxa"/>
            <w:vAlign w:val="bottom"/>
          </w:tcPr>
          <w:p w14:paraId="7CE89395" w14:textId="7AC2763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Air transport</w:t>
            </w:r>
          </w:p>
        </w:tc>
      </w:tr>
      <w:tr w:rsidR="00374D5A" w14:paraId="7B87F7F7" w14:textId="77777777" w:rsidTr="00374D5A">
        <w:tc>
          <w:tcPr>
            <w:tcW w:w="1803" w:type="dxa"/>
            <w:vAlign w:val="bottom"/>
          </w:tcPr>
          <w:p w14:paraId="49EAE63B" w14:textId="422A3CF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DairyProd</w:t>
            </w:r>
          </w:p>
        </w:tc>
        <w:tc>
          <w:tcPr>
            <w:tcW w:w="2303" w:type="dxa"/>
            <w:vAlign w:val="bottom"/>
          </w:tcPr>
          <w:p w14:paraId="538F3AA0" w14:textId="0282F25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Dairy products</w:t>
            </w:r>
          </w:p>
        </w:tc>
        <w:tc>
          <w:tcPr>
            <w:tcW w:w="851" w:type="dxa"/>
          </w:tcPr>
          <w:p w14:paraId="38C8FA1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1130439E" w14:textId="208C092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WareSupp</w:t>
            </w:r>
          </w:p>
        </w:tc>
        <w:tc>
          <w:tcPr>
            <w:tcW w:w="2500" w:type="dxa"/>
            <w:vAlign w:val="bottom"/>
          </w:tcPr>
          <w:p w14:paraId="039EBB66" w14:textId="113EE93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Warehousing and support activi</w:t>
            </w:r>
          </w:p>
        </w:tc>
      </w:tr>
      <w:tr w:rsidR="00374D5A" w14:paraId="3894222B" w14:textId="77777777" w:rsidTr="00374D5A">
        <w:tc>
          <w:tcPr>
            <w:tcW w:w="1803" w:type="dxa"/>
            <w:vAlign w:val="bottom"/>
          </w:tcPr>
          <w:p w14:paraId="2A40BC9D" w14:textId="6972474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ProcRice</w:t>
            </w:r>
          </w:p>
        </w:tc>
        <w:tc>
          <w:tcPr>
            <w:tcW w:w="2303" w:type="dxa"/>
            <w:vAlign w:val="bottom"/>
          </w:tcPr>
          <w:p w14:paraId="10908C82" w14:textId="74975CE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Processed rice</w:t>
            </w:r>
          </w:p>
        </w:tc>
        <w:tc>
          <w:tcPr>
            <w:tcW w:w="851" w:type="dxa"/>
          </w:tcPr>
          <w:p w14:paraId="146B16EB"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6B5AF7FB" w14:textId="3746F26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Comm</w:t>
            </w:r>
          </w:p>
        </w:tc>
        <w:tc>
          <w:tcPr>
            <w:tcW w:w="2500" w:type="dxa"/>
            <w:vAlign w:val="bottom"/>
          </w:tcPr>
          <w:p w14:paraId="1BE84462" w14:textId="3584A6F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Communication</w:t>
            </w:r>
          </w:p>
        </w:tc>
      </w:tr>
      <w:tr w:rsidR="00374D5A" w14:paraId="1A6CAB90" w14:textId="77777777" w:rsidTr="00374D5A">
        <w:tc>
          <w:tcPr>
            <w:tcW w:w="1803" w:type="dxa"/>
            <w:vAlign w:val="bottom"/>
          </w:tcPr>
          <w:p w14:paraId="25EF98CD" w14:textId="6025E77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Sugar</w:t>
            </w:r>
          </w:p>
        </w:tc>
        <w:tc>
          <w:tcPr>
            <w:tcW w:w="2303" w:type="dxa"/>
            <w:vAlign w:val="bottom"/>
          </w:tcPr>
          <w:p w14:paraId="73C5A764" w14:textId="6DD3E25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Sugar</w:t>
            </w:r>
          </w:p>
        </w:tc>
        <w:tc>
          <w:tcPr>
            <w:tcW w:w="851" w:type="dxa"/>
          </w:tcPr>
          <w:p w14:paraId="00B3AD01"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0800B4A4" w14:textId="37CE5B3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FinServ</w:t>
            </w:r>
          </w:p>
        </w:tc>
        <w:tc>
          <w:tcPr>
            <w:tcW w:w="2500" w:type="dxa"/>
            <w:vAlign w:val="bottom"/>
          </w:tcPr>
          <w:p w14:paraId="1E1EB0AD" w14:textId="3D06F58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Financial services nec</w:t>
            </w:r>
          </w:p>
        </w:tc>
      </w:tr>
      <w:tr w:rsidR="00374D5A" w14:paraId="1A6F7079" w14:textId="77777777" w:rsidTr="00374D5A">
        <w:tc>
          <w:tcPr>
            <w:tcW w:w="1803" w:type="dxa"/>
            <w:vAlign w:val="bottom"/>
          </w:tcPr>
          <w:p w14:paraId="55FE72D0" w14:textId="292E2E5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FoodProd</w:t>
            </w:r>
          </w:p>
        </w:tc>
        <w:tc>
          <w:tcPr>
            <w:tcW w:w="2303" w:type="dxa"/>
            <w:vAlign w:val="bottom"/>
          </w:tcPr>
          <w:p w14:paraId="1D87804D" w14:textId="749ED4A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Food products nec</w:t>
            </w:r>
          </w:p>
        </w:tc>
        <w:tc>
          <w:tcPr>
            <w:tcW w:w="851" w:type="dxa"/>
          </w:tcPr>
          <w:p w14:paraId="7251C6F6"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464AC606" w14:textId="028D57B9"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Insurance</w:t>
            </w:r>
          </w:p>
        </w:tc>
        <w:tc>
          <w:tcPr>
            <w:tcW w:w="2500" w:type="dxa"/>
            <w:vAlign w:val="bottom"/>
          </w:tcPr>
          <w:p w14:paraId="3D9BBB5B" w14:textId="4F05152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Insurance</w:t>
            </w:r>
          </w:p>
        </w:tc>
      </w:tr>
      <w:tr w:rsidR="00374D5A" w14:paraId="72CF3B20" w14:textId="77777777" w:rsidTr="00374D5A">
        <w:tc>
          <w:tcPr>
            <w:tcW w:w="1803" w:type="dxa"/>
            <w:vAlign w:val="bottom"/>
          </w:tcPr>
          <w:p w14:paraId="403A8057" w14:textId="6BB5164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lastRenderedPageBreak/>
              <w:t>BevTob</w:t>
            </w:r>
          </w:p>
        </w:tc>
        <w:tc>
          <w:tcPr>
            <w:tcW w:w="2303" w:type="dxa"/>
            <w:vAlign w:val="bottom"/>
          </w:tcPr>
          <w:p w14:paraId="1F5A4DCB" w14:textId="0C52168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Beverages and tobacco products</w:t>
            </w:r>
          </w:p>
        </w:tc>
        <w:tc>
          <w:tcPr>
            <w:tcW w:w="851" w:type="dxa"/>
          </w:tcPr>
          <w:p w14:paraId="66672376"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1DC840FB" w14:textId="036AFD6C"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Realestate</w:t>
            </w:r>
          </w:p>
        </w:tc>
        <w:tc>
          <w:tcPr>
            <w:tcW w:w="2500" w:type="dxa"/>
            <w:vAlign w:val="bottom"/>
          </w:tcPr>
          <w:p w14:paraId="2671B23B" w14:textId="110A4BD9"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Real estate activities</w:t>
            </w:r>
          </w:p>
        </w:tc>
      </w:tr>
      <w:tr w:rsidR="00374D5A" w14:paraId="5474A730" w14:textId="77777777" w:rsidTr="00374D5A">
        <w:tc>
          <w:tcPr>
            <w:tcW w:w="1803" w:type="dxa"/>
            <w:vAlign w:val="bottom"/>
          </w:tcPr>
          <w:p w14:paraId="131C3596" w14:textId="1D2464A2"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Textiles</w:t>
            </w:r>
          </w:p>
        </w:tc>
        <w:tc>
          <w:tcPr>
            <w:tcW w:w="2303" w:type="dxa"/>
            <w:vAlign w:val="bottom"/>
          </w:tcPr>
          <w:p w14:paraId="3C4071D1" w14:textId="443690C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Textiles</w:t>
            </w:r>
          </w:p>
        </w:tc>
        <w:tc>
          <w:tcPr>
            <w:tcW w:w="851" w:type="dxa"/>
          </w:tcPr>
          <w:p w14:paraId="0F5B2CDB"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37D47D70" w14:textId="3A88C7F7"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OtherBus</w:t>
            </w:r>
          </w:p>
        </w:tc>
        <w:tc>
          <w:tcPr>
            <w:tcW w:w="2500" w:type="dxa"/>
            <w:vAlign w:val="bottom"/>
          </w:tcPr>
          <w:p w14:paraId="6DDD0E26" w14:textId="530C77E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Business services nec</w:t>
            </w:r>
          </w:p>
        </w:tc>
      </w:tr>
      <w:tr w:rsidR="00374D5A" w14:paraId="6FF4F987" w14:textId="77777777" w:rsidTr="00374D5A">
        <w:tc>
          <w:tcPr>
            <w:tcW w:w="1803" w:type="dxa"/>
            <w:vAlign w:val="bottom"/>
          </w:tcPr>
          <w:p w14:paraId="1A3EBF1F" w14:textId="18354F3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WearApp</w:t>
            </w:r>
          </w:p>
        </w:tc>
        <w:tc>
          <w:tcPr>
            <w:tcW w:w="2303" w:type="dxa"/>
            <w:vAlign w:val="bottom"/>
          </w:tcPr>
          <w:p w14:paraId="7436C434" w14:textId="7C5E1A4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Wearing apparel</w:t>
            </w:r>
          </w:p>
        </w:tc>
        <w:tc>
          <w:tcPr>
            <w:tcW w:w="851" w:type="dxa"/>
          </w:tcPr>
          <w:p w14:paraId="7411E4B7"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6D803AFC" w14:textId="2C6C344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RecOthSer</w:t>
            </w:r>
          </w:p>
        </w:tc>
        <w:tc>
          <w:tcPr>
            <w:tcW w:w="2500" w:type="dxa"/>
            <w:vAlign w:val="bottom"/>
          </w:tcPr>
          <w:p w14:paraId="6B63D526" w14:textId="2060E257"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Recreational and other service</w:t>
            </w:r>
          </w:p>
        </w:tc>
      </w:tr>
      <w:tr w:rsidR="00374D5A" w14:paraId="4DEB0292" w14:textId="77777777" w:rsidTr="00374D5A">
        <w:tc>
          <w:tcPr>
            <w:tcW w:w="1803" w:type="dxa"/>
            <w:vAlign w:val="bottom"/>
          </w:tcPr>
          <w:p w14:paraId="2E17D661" w14:textId="4D4A8A18"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LetherProd</w:t>
            </w:r>
          </w:p>
        </w:tc>
        <w:tc>
          <w:tcPr>
            <w:tcW w:w="2303" w:type="dxa"/>
            <w:vAlign w:val="bottom"/>
          </w:tcPr>
          <w:p w14:paraId="638818AF" w14:textId="4123282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Leather products</w:t>
            </w:r>
          </w:p>
        </w:tc>
        <w:tc>
          <w:tcPr>
            <w:tcW w:w="851" w:type="dxa"/>
          </w:tcPr>
          <w:p w14:paraId="7727DC6B"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4F3FF5D2" w14:textId="4E1D4A8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PublicAdm</w:t>
            </w:r>
          </w:p>
        </w:tc>
        <w:tc>
          <w:tcPr>
            <w:tcW w:w="2500" w:type="dxa"/>
            <w:vAlign w:val="bottom"/>
          </w:tcPr>
          <w:p w14:paraId="63C66A5B" w14:textId="3FD7DC07"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Public Administration and defe</w:t>
            </w:r>
          </w:p>
        </w:tc>
      </w:tr>
      <w:tr w:rsidR="00374D5A" w14:paraId="7B579459" w14:textId="77777777" w:rsidTr="00374D5A">
        <w:tc>
          <w:tcPr>
            <w:tcW w:w="1803" w:type="dxa"/>
            <w:vAlign w:val="bottom"/>
          </w:tcPr>
          <w:p w14:paraId="4BCE68E4" w14:textId="3FA08F50"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WoodProd</w:t>
            </w:r>
          </w:p>
        </w:tc>
        <w:tc>
          <w:tcPr>
            <w:tcW w:w="2303" w:type="dxa"/>
            <w:vAlign w:val="bottom"/>
          </w:tcPr>
          <w:p w14:paraId="489AC21A" w14:textId="7CC74A15"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Wood products</w:t>
            </w:r>
          </w:p>
        </w:tc>
        <w:tc>
          <w:tcPr>
            <w:tcW w:w="851" w:type="dxa"/>
          </w:tcPr>
          <w:p w14:paraId="74154006"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6E462B8D" w14:textId="54C0D743"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Education</w:t>
            </w:r>
          </w:p>
        </w:tc>
        <w:tc>
          <w:tcPr>
            <w:tcW w:w="2500" w:type="dxa"/>
            <w:vAlign w:val="bottom"/>
          </w:tcPr>
          <w:p w14:paraId="1501A65A" w14:textId="5720C9C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Education</w:t>
            </w:r>
          </w:p>
        </w:tc>
      </w:tr>
      <w:tr w:rsidR="00374D5A" w14:paraId="4800D6DF" w14:textId="77777777" w:rsidTr="00374D5A">
        <w:tc>
          <w:tcPr>
            <w:tcW w:w="1803" w:type="dxa"/>
            <w:vAlign w:val="bottom"/>
          </w:tcPr>
          <w:p w14:paraId="69E30960" w14:textId="0DA6CCAD"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PaperProd</w:t>
            </w:r>
          </w:p>
        </w:tc>
        <w:tc>
          <w:tcPr>
            <w:tcW w:w="2303" w:type="dxa"/>
            <w:vAlign w:val="bottom"/>
          </w:tcPr>
          <w:p w14:paraId="45EB8935" w14:textId="04720E8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Paper products, publishing</w:t>
            </w:r>
          </w:p>
        </w:tc>
        <w:tc>
          <w:tcPr>
            <w:tcW w:w="851" w:type="dxa"/>
          </w:tcPr>
          <w:p w14:paraId="77FB8E37"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088BDDA1" w14:textId="050F045A"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Humanhsoc</w:t>
            </w:r>
          </w:p>
        </w:tc>
        <w:tc>
          <w:tcPr>
            <w:tcW w:w="2500" w:type="dxa"/>
            <w:vAlign w:val="bottom"/>
          </w:tcPr>
          <w:p w14:paraId="78C21086" w14:textId="1FE93A2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Human health and social work a</w:t>
            </w:r>
          </w:p>
        </w:tc>
      </w:tr>
      <w:tr w:rsidR="00374D5A" w14:paraId="0722A570" w14:textId="77777777" w:rsidTr="00374D5A">
        <w:tc>
          <w:tcPr>
            <w:tcW w:w="1803" w:type="dxa"/>
            <w:vAlign w:val="bottom"/>
          </w:tcPr>
          <w:p w14:paraId="633FFBF5" w14:textId="5306CFCE"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oil_pcts</w:t>
            </w:r>
          </w:p>
        </w:tc>
        <w:tc>
          <w:tcPr>
            <w:tcW w:w="2303" w:type="dxa"/>
            <w:vAlign w:val="bottom"/>
          </w:tcPr>
          <w:p w14:paraId="28B1C2C4" w14:textId="26A31C8B"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Petroleum, coal products</w:t>
            </w:r>
          </w:p>
        </w:tc>
        <w:tc>
          <w:tcPr>
            <w:tcW w:w="851" w:type="dxa"/>
          </w:tcPr>
          <w:p w14:paraId="4689AE19"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2AE8C734" w14:textId="2C26B076"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Dwellings</w:t>
            </w:r>
          </w:p>
        </w:tc>
        <w:tc>
          <w:tcPr>
            <w:tcW w:w="2500" w:type="dxa"/>
            <w:vAlign w:val="bottom"/>
          </w:tcPr>
          <w:p w14:paraId="3F2EF2BA" w14:textId="51688464"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Dwellings</w:t>
            </w:r>
          </w:p>
        </w:tc>
      </w:tr>
      <w:tr w:rsidR="00374D5A" w14:paraId="0FBD516A" w14:textId="77777777" w:rsidTr="00374D5A">
        <w:tc>
          <w:tcPr>
            <w:tcW w:w="1803" w:type="dxa"/>
          </w:tcPr>
          <w:p w14:paraId="57316153" w14:textId="3A582C00" w:rsidR="00374D5A" w:rsidRPr="008E506A" w:rsidRDefault="00374D5A" w:rsidP="00374D5A">
            <w:pPr>
              <w:jc w:val="both"/>
              <w:rPr>
                <w:rFonts w:ascii="Times New Roman" w:hAnsi="Times New Roman" w:cs="Times New Roman"/>
                <w:color w:val="000000"/>
                <w:sz w:val="24"/>
                <w:szCs w:val="24"/>
              </w:rPr>
            </w:pPr>
            <w:r w:rsidRPr="008E506A">
              <w:rPr>
                <w:rFonts w:ascii="Times New Roman" w:hAnsi="Times New Roman" w:cs="Times New Roman"/>
                <w:color w:val="000000"/>
                <w:sz w:val="24"/>
                <w:szCs w:val="24"/>
              </w:rPr>
              <w:t>ChemProd</w:t>
            </w:r>
          </w:p>
        </w:tc>
        <w:tc>
          <w:tcPr>
            <w:tcW w:w="2303" w:type="dxa"/>
            <w:vAlign w:val="bottom"/>
          </w:tcPr>
          <w:p w14:paraId="1C6F8A5E" w14:textId="5A8AC461" w:rsidR="00374D5A" w:rsidRPr="000F00E7" w:rsidRDefault="00374D5A" w:rsidP="00374D5A">
            <w:pPr>
              <w:spacing w:line="276" w:lineRule="auto"/>
              <w:jc w:val="both"/>
              <w:rPr>
                <w:rFonts w:ascii="Times New Roman" w:hAnsi="Times New Roman" w:cs="Times New Roman"/>
                <w:b/>
                <w:bCs/>
                <w:sz w:val="24"/>
                <w:szCs w:val="24"/>
              </w:rPr>
            </w:pPr>
            <w:r w:rsidRPr="008E506A">
              <w:rPr>
                <w:rFonts w:ascii="Times New Roman" w:hAnsi="Times New Roman" w:cs="Times New Roman"/>
                <w:color w:val="000000"/>
                <w:sz w:val="24"/>
                <w:szCs w:val="24"/>
              </w:rPr>
              <w:t>Chemical products</w:t>
            </w:r>
          </w:p>
        </w:tc>
        <w:tc>
          <w:tcPr>
            <w:tcW w:w="851" w:type="dxa"/>
          </w:tcPr>
          <w:p w14:paraId="7E1BEA1F" w14:textId="77777777" w:rsidR="00374D5A" w:rsidRPr="000F00E7" w:rsidRDefault="00374D5A" w:rsidP="00374D5A">
            <w:pPr>
              <w:spacing w:line="276" w:lineRule="auto"/>
              <w:jc w:val="both"/>
              <w:rPr>
                <w:rFonts w:ascii="Times New Roman" w:hAnsi="Times New Roman" w:cs="Times New Roman"/>
                <w:b/>
                <w:bCs/>
                <w:sz w:val="24"/>
                <w:szCs w:val="24"/>
              </w:rPr>
            </w:pPr>
          </w:p>
        </w:tc>
        <w:tc>
          <w:tcPr>
            <w:tcW w:w="1559" w:type="dxa"/>
            <w:vAlign w:val="bottom"/>
          </w:tcPr>
          <w:p w14:paraId="0FF1AD63" w14:textId="054FC57E" w:rsidR="00374D5A" w:rsidRPr="000F00E7" w:rsidRDefault="00374D5A" w:rsidP="00374D5A">
            <w:pPr>
              <w:spacing w:line="276" w:lineRule="auto"/>
              <w:jc w:val="both"/>
              <w:rPr>
                <w:rFonts w:ascii="Times New Roman" w:hAnsi="Times New Roman" w:cs="Times New Roman"/>
                <w:b/>
                <w:bCs/>
                <w:sz w:val="24"/>
                <w:szCs w:val="24"/>
              </w:rPr>
            </w:pPr>
          </w:p>
        </w:tc>
        <w:tc>
          <w:tcPr>
            <w:tcW w:w="2500" w:type="dxa"/>
          </w:tcPr>
          <w:p w14:paraId="459567D6" w14:textId="77777777" w:rsidR="00374D5A" w:rsidRPr="000F00E7" w:rsidRDefault="00374D5A" w:rsidP="00374D5A">
            <w:pPr>
              <w:spacing w:line="276" w:lineRule="auto"/>
              <w:jc w:val="both"/>
              <w:rPr>
                <w:rFonts w:ascii="Times New Roman" w:hAnsi="Times New Roman" w:cs="Times New Roman"/>
                <w:b/>
                <w:bCs/>
                <w:sz w:val="24"/>
                <w:szCs w:val="24"/>
              </w:rPr>
            </w:pPr>
          </w:p>
        </w:tc>
      </w:tr>
    </w:tbl>
    <w:p w14:paraId="4C55C114" w14:textId="77777777" w:rsidR="00CA6993" w:rsidRDefault="00CA6993" w:rsidP="00F0784C">
      <w:pPr>
        <w:spacing w:line="276" w:lineRule="auto"/>
        <w:jc w:val="both"/>
        <w:rPr>
          <w:rFonts w:ascii="Times New Roman" w:hAnsi="Times New Roman" w:cs="Times New Roman"/>
          <w:b/>
          <w:bCs/>
          <w:sz w:val="24"/>
          <w:szCs w:val="24"/>
        </w:rPr>
      </w:pPr>
    </w:p>
    <w:p w14:paraId="3FC61068" w14:textId="1B24F638" w:rsidR="00835263" w:rsidRDefault="00835263" w:rsidP="003B1F2F">
      <w:pPr>
        <w:rPr>
          <w:rFonts w:ascii="Times New Roman" w:hAnsi="Times New Roman" w:cs="Times New Roman"/>
          <w:b/>
          <w:bCs/>
          <w:sz w:val="24"/>
          <w:szCs w:val="24"/>
        </w:rPr>
      </w:pPr>
    </w:p>
    <w:p w14:paraId="5D0C504A" w14:textId="77777777" w:rsidR="00A727F7" w:rsidRPr="00AC163B" w:rsidRDefault="00A727F7" w:rsidP="003B1F2F">
      <w:pPr>
        <w:rPr>
          <w:rFonts w:ascii="Times New Roman" w:hAnsi="Times New Roman" w:cs="Times New Roman"/>
          <w:b/>
          <w:bCs/>
          <w:sz w:val="24"/>
          <w:szCs w:val="24"/>
        </w:rPr>
      </w:pPr>
    </w:p>
    <w:sectPr w:rsidR="00A727F7" w:rsidRPr="00AC163B" w:rsidSect="003B1F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A577F" w14:textId="77777777" w:rsidR="00D41860" w:rsidRDefault="00D41860" w:rsidP="00A870EC">
      <w:pPr>
        <w:spacing w:after="0" w:line="240" w:lineRule="auto"/>
      </w:pPr>
      <w:r>
        <w:separator/>
      </w:r>
    </w:p>
  </w:endnote>
  <w:endnote w:type="continuationSeparator" w:id="0">
    <w:p w14:paraId="149D7EF8" w14:textId="77777777" w:rsidR="00D41860" w:rsidRDefault="00D41860" w:rsidP="00A870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mmi12OOEnc">
    <w:altName w:val="Microsoft JhengHei"/>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773371"/>
      <w:docPartObj>
        <w:docPartGallery w:val="Page Numbers (Bottom of Page)"/>
        <w:docPartUnique/>
      </w:docPartObj>
    </w:sdtPr>
    <w:sdtEndPr>
      <w:rPr>
        <w:noProof/>
      </w:rPr>
    </w:sdtEndPr>
    <w:sdtContent>
      <w:p w14:paraId="6882736B" w14:textId="2E68E85F" w:rsidR="003242E1" w:rsidRDefault="003242E1">
        <w:pPr>
          <w:pStyle w:val="Footer"/>
          <w:jc w:val="right"/>
        </w:pPr>
        <w:r>
          <w:fldChar w:fldCharType="begin"/>
        </w:r>
        <w:r>
          <w:instrText xml:space="preserve"> PAGE   \* MERGEFORMAT </w:instrText>
        </w:r>
        <w:r>
          <w:fldChar w:fldCharType="separate"/>
        </w:r>
        <w:r w:rsidR="00B9379F">
          <w:rPr>
            <w:noProof/>
          </w:rPr>
          <w:t>17</w:t>
        </w:r>
        <w:r>
          <w:rPr>
            <w:noProof/>
          </w:rPr>
          <w:fldChar w:fldCharType="end"/>
        </w:r>
      </w:p>
    </w:sdtContent>
  </w:sdt>
  <w:p w14:paraId="6B161900" w14:textId="77777777" w:rsidR="003242E1" w:rsidRDefault="003242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8E789" w14:textId="77777777" w:rsidR="00D41860" w:rsidRDefault="00D41860" w:rsidP="00A870EC">
      <w:pPr>
        <w:spacing w:after="0" w:line="240" w:lineRule="auto"/>
      </w:pPr>
      <w:r>
        <w:separator/>
      </w:r>
    </w:p>
  </w:footnote>
  <w:footnote w:type="continuationSeparator" w:id="0">
    <w:p w14:paraId="45243D54" w14:textId="77777777" w:rsidR="00D41860" w:rsidRDefault="00D41860" w:rsidP="00A870EC">
      <w:pPr>
        <w:spacing w:after="0" w:line="240" w:lineRule="auto"/>
      </w:pPr>
      <w:r>
        <w:continuationSeparator/>
      </w:r>
    </w:p>
  </w:footnote>
  <w:footnote w:id="1">
    <w:p w14:paraId="377A70D4" w14:textId="709E8A26" w:rsidR="003242E1" w:rsidRDefault="003242E1">
      <w:pPr>
        <w:pStyle w:val="FootnoteText"/>
      </w:pPr>
      <w:r>
        <w:rPr>
          <w:rStyle w:val="FootnoteReference"/>
        </w:rPr>
        <w:footnoteRef/>
      </w:r>
      <w:r>
        <w:t xml:space="preserve"> </w:t>
      </w:r>
      <w:r w:rsidRPr="00152CD5">
        <w:t>https://www.chathamhouse.org/2023/05/deforestation-africa</w:t>
      </w:r>
    </w:p>
  </w:footnote>
  <w:footnote w:id="2">
    <w:p w14:paraId="07330796" w14:textId="72ECEE88" w:rsidR="003242E1" w:rsidRDefault="003242E1">
      <w:pPr>
        <w:pStyle w:val="FootnoteText"/>
      </w:pPr>
      <w:r>
        <w:rPr>
          <w:rStyle w:val="FootnoteReference"/>
        </w:rPr>
        <w:footnoteRef/>
      </w:r>
      <w:r>
        <w:t xml:space="preserve"> </w:t>
      </w:r>
      <w:r w:rsidRPr="005C448D">
        <w:t>https://unfccc.int/process-and-meetings/the-paris-agreement#:~:text=It%20entered%20into%20force%20on,above%20pre%2Dindustrial%20levels.%E2%80%9D</w:t>
      </w:r>
    </w:p>
  </w:footnote>
  <w:footnote w:id="3">
    <w:p w14:paraId="7170F71F" w14:textId="6E76520B" w:rsidR="003242E1" w:rsidRDefault="003242E1">
      <w:pPr>
        <w:pStyle w:val="FootnoteText"/>
      </w:pPr>
      <w:r>
        <w:rPr>
          <w:rStyle w:val="FootnoteReference"/>
        </w:rPr>
        <w:footnoteRef/>
      </w:r>
      <w:r>
        <w:t xml:space="preserve"> </w:t>
      </w:r>
      <w:r w:rsidRPr="0022661E">
        <w:t>https://commission.europa.eu/strategy-and-policy/priorities-2019-2024/european-green-deal_en</w:t>
      </w:r>
    </w:p>
  </w:footnote>
  <w:footnote w:id="4">
    <w:p w14:paraId="76F7FB24" w14:textId="1D964184" w:rsidR="003242E1" w:rsidRDefault="003242E1">
      <w:pPr>
        <w:pStyle w:val="FootnoteText"/>
      </w:pPr>
      <w:r>
        <w:rPr>
          <w:rStyle w:val="FootnoteReference"/>
        </w:rPr>
        <w:footnoteRef/>
      </w:r>
      <w:r>
        <w:t xml:space="preserve"> </w:t>
      </w:r>
      <w:r w:rsidRPr="00D607B9">
        <w:t>https://taxation-customs.ec.europa.eu/carbon-border-adjustment-mechanism_en</w:t>
      </w:r>
    </w:p>
  </w:footnote>
  <w:footnote w:id="5">
    <w:p w14:paraId="5DB5C399" w14:textId="77777777" w:rsidR="003242E1" w:rsidRDefault="003242E1" w:rsidP="00064774">
      <w:pPr>
        <w:pStyle w:val="FootnoteText"/>
      </w:pPr>
      <w:r>
        <w:rPr>
          <w:rStyle w:val="FootnoteReference"/>
        </w:rPr>
        <w:footnoteRef/>
      </w:r>
      <w:r>
        <w:t xml:space="preserve"> </w:t>
      </w:r>
      <w:r w:rsidRPr="00B639B3">
        <w:t>UNCTAD, The Low-Carbon Transition and its Daunting Implications for Structural Transformation: The Least Developed Countries Report (UNCTAD, The Least Developed Countries Report 2022).</w:t>
      </w:r>
    </w:p>
  </w:footnote>
  <w:footnote w:id="6">
    <w:p w14:paraId="6242FB7D" w14:textId="77777777" w:rsidR="003242E1" w:rsidRDefault="003242E1">
      <w:pPr>
        <w:pStyle w:val="FootnoteText"/>
      </w:pPr>
      <w:r>
        <w:rPr>
          <w:rStyle w:val="FootnoteReference"/>
        </w:rPr>
        <w:footnoteRef/>
      </w:r>
      <w:r>
        <w:t xml:space="preserve"> 1) </w:t>
      </w:r>
      <w:hyperlink r:id="rId1" w:history="1">
        <w:r w:rsidRPr="0081750F">
          <w:rPr>
            <w:rStyle w:val="Hyperlink"/>
          </w:rPr>
          <w:t>https://www.bu.edu/gdp/files/2022/03/TF-WP-001-FIN.pdf</w:t>
        </w:r>
      </w:hyperlink>
    </w:p>
    <w:p w14:paraId="44201AB4" w14:textId="2F005D0D" w:rsidR="003242E1" w:rsidRDefault="003242E1">
      <w:pPr>
        <w:pStyle w:val="FootnoteText"/>
      </w:pPr>
      <w:r>
        <w:t xml:space="preserve">  2) </w:t>
      </w:r>
      <w:r w:rsidRPr="0081750F">
        <w:t>Alexandra Dumitru, Barbara Kölbl, Maartje Wijffelaars. (2021). “The Carbon Border Adjustment Mechanism explained”. Retrieved from https://www.rabobank.com/knowledge/d011297275-the-carbon-border-adjustment-mechanism-explained </w:t>
      </w:r>
    </w:p>
  </w:footnote>
  <w:footnote w:id="7">
    <w:p w14:paraId="211DAB50" w14:textId="77777777" w:rsidR="003242E1" w:rsidRDefault="003242E1" w:rsidP="00064774">
      <w:pPr>
        <w:pStyle w:val="FootnoteText"/>
      </w:pPr>
      <w:r>
        <w:rPr>
          <w:rStyle w:val="FootnoteReference"/>
        </w:rPr>
        <w:footnoteRef/>
      </w:r>
      <w:r>
        <w:t xml:space="preserve"> </w:t>
      </w:r>
      <w:r w:rsidRPr="00305448">
        <w:t>Climate Legal, Carbon Pricing in Sub-Saharan Africa (Konrad-Adenauer-Stiftung e. V., February 2020).</w:t>
      </w:r>
    </w:p>
  </w:footnote>
  <w:footnote w:id="8">
    <w:p w14:paraId="7C5E8B7F" w14:textId="4DECAB5E" w:rsidR="003242E1" w:rsidRDefault="003242E1">
      <w:pPr>
        <w:pStyle w:val="FootnoteText"/>
      </w:pPr>
      <w:r>
        <w:rPr>
          <w:rStyle w:val="FootnoteReference"/>
        </w:rPr>
        <w:footnoteRef/>
      </w:r>
      <w:r>
        <w:t xml:space="preserve"> Sector information has been obtained from ITC trade data</w:t>
      </w:r>
    </w:p>
  </w:footnote>
  <w:footnote w:id="9">
    <w:p w14:paraId="62CCA49E" w14:textId="77777777" w:rsidR="003242E1" w:rsidRDefault="003242E1" w:rsidP="00064774">
      <w:pPr>
        <w:pStyle w:val="FootnoteText"/>
      </w:pPr>
      <w:r>
        <w:rPr>
          <w:rStyle w:val="FootnoteReference"/>
        </w:rPr>
        <w:footnoteRef/>
      </w:r>
      <w:r>
        <w:t xml:space="preserve"> Lemelin, A., Robichaud, V., Decaluwe, B., &amp; Maisonnave, H. (2013). PWP-w-1: The PEP Standard multi-region, single period world CGE model. Partnership for Economic Policy, Nairobi, Kenya.</w:t>
      </w:r>
    </w:p>
  </w:footnote>
  <w:footnote w:id="10">
    <w:p w14:paraId="5FD42E6B" w14:textId="77777777" w:rsidR="003242E1" w:rsidRDefault="003242E1" w:rsidP="00064774">
      <w:pPr>
        <w:pStyle w:val="FootnoteText"/>
      </w:pPr>
      <w:r>
        <w:rPr>
          <w:rStyle w:val="FootnoteReference"/>
        </w:rPr>
        <w:footnoteRef/>
      </w:r>
      <w:r>
        <w:t xml:space="preserve"> </w:t>
      </w:r>
      <w:r w:rsidRPr="00BE6A94">
        <w:t>Caliendo, L. &amp; Parro, F. (2014). Estimates of the trade and welfare effects of NAFTA. The Review of Economic Studies 82(1), 1–44.</w:t>
      </w:r>
    </w:p>
  </w:footnote>
  <w:footnote w:id="11">
    <w:p w14:paraId="137D8D89" w14:textId="7FF85C9A" w:rsidR="003242E1" w:rsidRDefault="003242E1">
      <w:pPr>
        <w:pStyle w:val="FootnoteText"/>
      </w:pPr>
      <w:r>
        <w:rPr>
          <w:rStyle w:val="FootnoteReference"/>
        </w:rPr>
        <w:footnoteRef/>
      </w:r>
      <w:r>
        <w:t xml:space="preserve"> </w:t>
      </w:r>
      <w:r w:rsidRPr="00DD6D4C">
        <w:t>https://unfccc.int/NDCREG</w:t>
      </w:r>
    </w:p>
  </w:footnote>
  <w:footnote w:id="12">
    <w:p w14:paraId="62BFFC56" w14:textId="77777777" w:rsidR="003242E1" w:rsidRDefault="003242E1" w:rsidP="00C1175F">
      <w:pPr>
        <w:pStyle w:val="FootnoteText"/>
      </w:pPr>
      <w:r>
        <w:rPr>
          <w:rStyle w:val="FootnoteReference"/>
        </w:rPr>
        <w:footnoteRef/>
      </w:r>
      <w:r>
        <w:t xml:space="preserve"> </w:t>
      </w:r>
      <w:r w:rsidRPr="00801F8E">
        <w:t>https://www.afdb.org/en/topics-and-sectors/initiatives-partnerships/africa-ndc-hub#:~:text=All%20African%20INDCs%20have%20incorporated,international%20community%20(about%2085%25).</w:t>
      </w:r>
    </w:p>
  </w:footnote>
  <w:footnote w:id="13">
    <w:p w14:paraId="2CFD2E04" w14:textId="108FEEDE" w:rsidR="003242E1" w:rsidRDefault="003242E1">
      <w:pPr>
        <w:pStyle w:val="FootnoteText"/>
      </w:pPr>
      <w:r>
        <w:rPr>
          <w:rStyle w:val="FootnoteReference"/>
        </w:rPr>
        <w:footnoteRef/>
      </w:r>
      <w:r>
        <w:t xml:space="preserve"> </w:t>
      </w:r>
      <w:r w:rsidRPr="0034722E">
        <w:t>https://unfccc.int/process/the-paris-agreement/long-term-strategies</w:t>
      </w:r>
    </w:p>
  </w:footnote>
  <w:footnote w:id="14">
    <w:p w14:paraId="4AD90446" w14:textId="3E9FD115" w:rsidR="003242E1" w:rsidRPr="00E85B48" w:rsidRDefault="003242E1">
      <w:pPr>
        <w:pStyle w:val="FootnoteText"/>
        <w:rPr>
          <w:lang w:val="en-US"/>
        </w:rPr>
      </w:pPr>
      <w:r>
        <w:rPr>
          <w:rStyle w:val="FootnoteReference"/>
        </w:rPr>
        <w:footnoteRef/>
      </w:r>
      <w:r>
        <w:t xml:space="preserve"> For example, in GTAP 11, Sao Tome and Principe as well as Angola are grouped into Rest of South and Central Africa hence the target is taken to be that of Angola which is 14% (unconditional)</w:t>
      </w:r>
    </w:p>
  </w:footnote>
  <w:footnote w:id="15">
    <w:p w14:paraId="5FBE508A" w14:textId="5A4B5F9A" w:rsidR="003242E1" w:rsidRPr="001F7784" w:rsidRDefault="003242E1" w:rsidP="00E85B48">
      <w:pPr>
        <w:pStyle w:val="FootnoteText"/>
        <w:jc w:val="both"/>
        <w:rPr>
          <w:lang w:val="en-US"/>
        </w:rPr>
      </w:pPr>
      <w:r w:rsidRPr="00092A91">
        <w:rPr>
          <w:rStyle w:val="FootnoteReference"/>
        </w:rPr>
        <w:footnoteRef/>
      </w:r>
      <w:r w:rsidRPr="00092A91">
        <w:t xml:space="preserve"> This is inspired from the</w:t>
      </w:r>
      <w:r w:rsidRPr="00E85B48">
        <w:t xml:space="preserve"> international carbon price floor (ICPF) proposal by the</w:t>
      </w:r>
      <w:r w:rsidRPr="00092A91">
        <w:t xml:space="preserve"> IMF</w:t>
      </w:r>
      <w:r w:rsidRPr="00E85B48">
        <w:t xml:space="preserve"> suggesting a price of</w:t>
      </w:r>
      <w:r w:rsidRPr="00092A91">
        <w:t xml:space="preserve"> </w:t>
      </w:r>
      <w:r>
        <w:t>US</w:t>
      </w:r>
      <w:r w:rsidRPr="00092A91">
        <w:t>$</w:t>
      </w:r>
      <w:r>
        <w:t xml:space="preserve"> </w:t>
      </w:r>
      <w:r w:rsidRPr="00092A91">
        <w:t xml:space="preserve">25 </w:t>
      </w:r>
      <w:r w:rsidRPr="00E85B48">
        <w:t xml:space="preserve">per tonne of carbon </w:t>
      </w:r>
      <w:r w:rsidRPr="00092A91">
        <w:t>for low-income countries (LICs), with LICs accounting for the bulk of African countries.</w:t>
      </w:r>
      <w:r>
        <w:t xml:space="preserve"> See: </w:t>
      </w:r>
      <w:hyperlink r:id="rId2" w:anchor=":~:text=The%20ICPF%20proposal%20sets%20price,%2475%20for%20high%2Dincome%20countries." w:history="1">
        <w:r w:rsidRPr="0053022A">
          <w:rPr>
            <w:rStyle w:val="Hyperlink"/>
          </w:rPr>
          <w:t>Why Countries Must Cooperate on Carbon Prices</w:t>
        </w:r>
      </w:hyperlink>
    </w:p>
  </w:footnote>
  <w:footnote w:id="16">
    <w:p w14:paraId="1E7B91E6" w14:textId="22327A95" w:rsidR="003242E1" w:rsidRPr="00E85B48" w:rsidRDefault="003242E1" w:rsidP="00E85B48">
      <w:pPr>
        <w:pStyle w:val="FootnoteText"/>
        <w:jc w:val="both"/>
        <w:rPr>
          <w:lang w:val="en-US"/>
        </w:rPr>
      </w:pPr>
      <w:r>
        <w:rPr>
          <w:rStyle w:val="FootnoteReference"/>
        </w:rPr>
        <w:footnoteRef/>
      </w:r>
      <w:r>
        <w:t xml:space="preserve"> </w:t>
      </w:r>
      <w:r>
        <w:rPr>
          <w:lang w:val="en-US"/>
        </w:rPr>
        <w:t>Please note that conditional targets are not considered in this scenario as they are subject to international support a country could be receiving, which is not guaranteed. Unconditional targets, however, are to be met by the own country’s resources and therefore assumed to be fulfilled in this analysis.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D627E"/>
    <w:multiLevelType w:val="hybridMultilevel"/>
    <w:tmpl w:val="2C5ADAF4"/>
    <w:lvl w:ilvl="0" w:tplc="86561BE4">
      <w:start w:val="1"/>
      <w:numFmt w:val="decimal"/>
      <w:lvlText w:val="%1."/>
      <w:lvlJc w:val="left"/>
      <w:pPr>
        <w:ind w:left="720" w:hanging="360"/>
      </w:pPr>
      <w:rPr>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40F467E"/>
    <w:multiLevelType w:val="hybridMultilevel"/>
    <w:tmpl w:val="CA3A9E82"/>
    <w:lvl w:ilvl="0" w:tplc="3DE00EF0">
      <w:start w:val="1"/>
      <w:numFmt w:val="decimal"/>
      <w:suff w:val="space"/>
      <w:lvlText w:val="%1)"/>
      <w:lvlJc w:val="left"/>
      <w:pPr>
        <w:ind w:left="397" w:hanging="37"/>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C54755B"/>
    <w:multiLevelType w:val="hybridMultilevel"/>
    <w:tmpl w:val="186E9764"/>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2C9C0CDB"/>
    <w:multiLevelType w:val="hybridMultilevel"/>
    <w:tmpl w:val="C6F2B63A"/>
    <w:lvl w:ilvl="0" w:tplc="566264AA">
      <w:start w:val="1"/>
      <w:numFmt w:val="decimal"/>
      <w:lvlText w:val="%1)"/>
      <w:lvlJc w:val="left"/>
      <w:pPr>
        <w:ind w:left="720" w:hanging="360"/>
      </w:pPr>
    </w:lvl>
    <w:lvl w:ilvl="1" w:tplc="54CEDD46">
      <w:start w:val="1"/>
      <w:numFmt w:val="decimal"/>
      <w:lvlText w:val="%2)"/>
      <w:lvlJc w:val="left"/>
      <w:pPr>
        <w:ind w:left="720" w:hanging="360"/>
      </w:pPr>
    </w:lvl>
    <w:lvl w:ilvl="2" w:tplc="68EE1374">
      <w:start w:val="1"/>
      <w:numFmt w:val="decimal"/>
      <w:lvlText w:val="%3)"/>
      <w:lvlJc w:val="left"/>
      <w:pPr>
        <w:ind w:left="720" w:hanging="360"/>
      </w:pPr>
    </w:lvl>
    <w:lvl w:ilvl="3" w:tplc="8AA8E7F2">
      <w:start w:val="1"/>
      <w:numFmt w:val="decimal"/>
      <w:lvlText w:val="%4)"/>
      <w:lvlJc w:val="left"/>
      <w:pPr>
        <w:ind w:left="720" w:hanging="360"/>
      </w:pPr>
    </w:lvl>
    <w:lvl w:ilvl="4" w:tplc="CB7C0A2E">
      <w:start w:val="1"/>
      <w:numFmt w:val="decimal"/>
      <w:lvlText w:val="%5)"/>
      <w:lvlJc w:val="left"/>
      <w:pPr>
        <w:ind w:left="720" w:hanging="360"/>
      </w:pPr>
    </w:lvl>
    <w:lvl w:ilvl="5" w:tplc="05EEF348">
      <w:start w:val="1"/>
      <w:numFmt w:val="decimal"/>
      <w:lvlText w:val="%6)"/>
      <w:lvlJc w:val="left"/>
      <w:pPr>
        <w:ind w:left="720" w:hanging="360"/>
      </w:pPr>
    </w:lvl>
    <w:lvl w:ilvl="6" w:tplc="C750C3F0">
      <w:start w:val="1"/>
      <w:numFmt w:val="decimal"/>
      <w:lvlText w:val="%7)"/>
      <w:lvlJc w:val="left"/>
      <w:pPr>
        <w:ind w:left="720" w:hanging="360"/>
      </w:pPr>
    </w:lvl>
    <w:lvl w:ilvl="7" w:tplc="61D0F67A">
      <w:start w:val="1"/>
      <w:numFmt w:val="decimal"/>
      <w:lvlText w:val="%8)"/>
      <w:lvlJc w:val="left"/>
      <w:pPr>
        <w:ind w:left="720" w:hanging="360"/>
      </w:pPr>
    </w:lvl>
    <w:lvl w:ilvl="8" w:tplc="6C1246B4">
      <w:start w:val="1"/>
      <w:numFmt w:val="decimal"/>
      <w:lvlText w:val="%9)"/>
      <w:lvlJc w:val="left"/>
      <w:pPr>
        <w:ind w:left="720" w:hanging="360"/>
      </w:pPr>
    </w:lvl>
  </w:abstractNum>
  <w:abstractNum w:abstractNumId="4" w15:restartNumberingAfterBreak="0">
    <w:nsid w:val="54D77811"/>
    <w:multiLevelType w:val="hybridMultilevel"/>
    <w:tmpl w:val="07B856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9B94F83"/>
    <w:multiLevelType w:val="hybridMultilevel"/>
    <w:tmpl w:val="51C674A2"/>
    <w:lvl w:ilvl="0" w:tplc="CB923AEA">
      <w:start w:val="1"/>
      <w:numFmt w:val="decimal"/>
      <w:lvlText w:val="%1)"/>
      <w:lvlJc w:val="left"/>
      <w:pPr>
        <w:ind w:left="1020" w:hanging="360"/>
      </w:pPr>
    </w:lvl>
    <w:lvl w:ilvl="1" w:tplc="A900DA8C">
      <w:start w:val="1"/>
      <w:numFmt w:val="decimal"/>
      <w:lvlText w:val="%2)"/>
      <w:lvlJc w:val="left"/>
      <w:pPr>
        <w:ind w:left="1020" w:hanging="360"/>
      </w:pPr>
    </w:lvl>
    <w:lvl w:ilvl="2" w:tplc="A8929AF4">
      <w:start w:val="1"/>
      <w:numFmt w:val="decimal"/>
      <w:lvlText w:val="%3)"/>
      <w:lvlJc w:val="left"/>
      <w:pPr>
        <w:ind w:left="1020" w:hanging="360"/>
      </w:pPr>
    </w:lvl>
    <w:lvl w:ilvl="3" w:tplc="EF2C2C4A">
      <w:start w:val="1"/>
      <w:numFmt w:val="decimal"/>
      <w:lvlText w:val="%4)"/>
      <w:lvlJc w:val="left"/>
      <w:pPr>
        <w:ind w:left="1020" w:hanging="360"/>
      </w:pPr>
    </w:lvl>
    <w:lvl w:ilvl="4" w:tplc="9D24D8C2">
      <w:start w:val="1"/>
      <w:numFmt w:val="decimal"/>
      <w:lvlText w:val="%5)"/>
      <w:lvlJc w:val="left"/>
      <w:pPr>
        <w:ind w:left="1020" w:hanging="360"/>
      </w:pPr>
    </w:lvl>
    <w:lvl w:ilvl="5" w:tplc="21201AEC">
      <w:start w:val="1"/>
      <w:numFmt w:val="decimal"/>
      <w:lvlText w:val="%6)"/>
      <w:lvlJc w:val="left"/>
      <w:pPr>
        <w:ind w:left="1020" w:hanging="360"/>
      </w:pPr>
    </w:lvl>
    <w:lvl w:ilvl="6" w:tplc="0FB62A90">
      <w:start w:val="1"/>
      <w:numFmt w:val="decimal"/>
      <w:lvlText w:val="%7)"/>
      <w:lvlJc w:val="left"/>
      <w:pPr>
        <w:ind w:left="1020" w:hanging="360"/>
      </w:pPr>
    </w:lvl>
    <w:lvl w:ilvl="7" w:tplc="458C8852">
      <w:start w:val="1"/>
      <w:numFmt w:val="decimal"/>
      <w:lvlText w:val="%8)"/>
      <w:lvlJc w:val="left"/>
      <w:pPr>
        <w:ind w:left="1020" w:hanging="360"/>
      </w:pPr>
    </w:lvl>
    <w:lvl w:ilvl="8" w:tplc="1DB07290">
      <w:start w:val="1"/>
      <w:numFmt w:val="decimal"/>
      <w:lvlText w:val="%9)"/>
      <w:lvlJc w:val="left"/>
      <w:pPr>
        <w:ind w:left="1020" w:hanging="360"/>
      </w:pPr>
    </w:lvl>
  </w:abstractNum>
  <w:abstractNum w:abstractNumId="6" w15:restartNumberingAfterBreak="0">
    <w:nsid w:val="63FD37ED"/>
    <w:multiLevelType w:val="hybridMultilevel"/>
    <w:tmpl w:val="5DE0CDB8"/>
    <w:lvl w:ilvl="0" w:tplc="B418AD00">
      <w:start w:val="1"/>
      <w:numFmt w:val="decimal"/>
      <w:lvlText w:val="%1)"/>
      <w:lvlJc w:val="left"/>
      <w:pPr>
        <w:ind w:left="1020" w:hanging="360"/>
      </w:pPr>
    </w:lvl>
    <w:lvl w:ilvl="1" w:tplc="633C8B22">
      <w:start w:val="1"/>
      <w:numFmt w:val="decimal"/>
      <w:lvlText w:val="%2)"/>
      <w:lvlJc w:val="left"/>
      <w:pPr>
        <w:ind w:left="1020" w:hanging="360"/>
      </w:pPr>
    </w:lvl>
    <w:lvl w:ilvl="2" w:tplc="037E657C">
      <w:start w:val="1"/>
      <w:numFmt w:val="decimal"/>
      <w:lvlText w:val="%3)"/>
      <w:lvlJc w:val="left"/>
      <w:pPr>
        <w:ind w:left="1020" w:hanging="360"/>
      </w:pPr>
    </w:lvl>
    <w:lvl w:ilvl="3" w:tplc="C316B3FA">
      <w:start w:val="1"/>
      <w:numFmt w:val="decimal"/>
      <w:lvlText w:val="%4)"/>
      <w:lvlJc w:val="left"/>
      <w:pPr>
        <w:ind w:left="1020" w:hanging="360"/>
      </w:pPr>
    </w:lvl>
    <w:lvl w:ilvl="4" w:tplc="3042B536">
      <w:start w:val="1"/>
      <w:numFmt w:val="decimal"/>
      <w:lvlText w:val="%5)"/>
      <w:lvlJc w:val="left"/>
      <w:pPr>
        <w:ind w:left="1020" w:hanging="360"/>
      </w:pPr>
    </w:lvl>
    <w:lvl w:ilvl="5" w:tplc="729A0BF2">
      <w:start w:val="1"/>
      <w:numFmt w:val="decimal"/>
      <w:lvlText w:val="%6)"/>
      <w:lvlJc w:val="left"/>
      <w:pPr>
        <w:ind w:left="1020" w:hanging="360"/>
      </w:pPr>
    </w:lvl>
    <w:lvl w:ilvl="6" w:tplc="987EC184">
      <w:start w:val="1"/>
      <w:numFmt w:val="decimal"/>
      <w:lvlText w:val="%7)"/>
      <w:lvlJc w:val="left"/>
      <w:pPr>
        <w:ind w:left="1020" w:hanging="360"/>
      </w:pPr>
    </w:lvl>
    <w:lvl w:ilvl="7" w:tplc="862A98E0">
      <w:start w:val="1"/>
      <w:numFmt w:val="decimal"/>
      <w:lvlText w:val="%8)"/>
      <w:lvlJc w:val="left"/>
      <w:pPr>
        <w:ind w:left="1020" w:hanging="360"/>
      </w:pPr>
    </w:lvl>
    <w:lvl w:ilvl="8" w:tplc="49C45F44">
      <w:start w:val="1"/>
      <w:numFmt w:val="decimal"/>
      <w:lvlText w:val="%9)"/>
      <w:lvlJc w:val="left"/>
      <w:pPr>
        <w:ind w:left="1020" w:hanging="360"/>
      </w:pPr>
    </w:lvl>
  </w:abstractNum>
  <w:abstractNum w:abstractNumId="7" w15:restartNumberingAfterBreak="0">
    <w:nsid w:val="75BC6F45"/>
    <w:multiLevelType w:val="hybridMultilevel"/>
    <w:tmpl w:val="0732475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01396518">
    <w:abstractNumId w:val="0"/>
  </w:num>
  <w:num w:numId="2" w16cid:durableId="1950625770">
    <w:abstractNumId w:val="7"/>
  </w:num>
  <w:num w:numId="3" w16cid:durableId="770705220">
    <w:abstractNumId w:val="2"/>
  </w:num>
  <w:num w:numId="4" w16cid:durableId="1431244573">
    <w:abstractNumId w:val="4"/>
  </w:num>
  <w:num w:numId="5" w16cid:durableId="225651353">
    <w:abstractNumId w:val="1"/>
  </w:num>
  <w:num w:numId="6" w16cid:durableId="1568149858">
    <w:abstractNumId w:val="5"/>
  </w:num>
  <w:num w:numId="7" w16cid:durableId="965039564">
    <w:abstractNumId w:val="6"/>
  </w:num>
  <w:num w:numId="8" w16cid:durableId="18369201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62E6"/>
    <w:rsid w:val="00000A44"/>
    <w:rsid w:val="00000BD7"/>
    <w:rsid w:val="00002868"/>
    <w:rsid w:val="000029FF"/>
    <w:rsid w:val="00003606"/>
    <w:rsid w:val="0000475D"/>
    <w:rsid w:val="00004892"/>
    <w:rsid w:val="00005F37"/>
    <w:rsid w:val="00006607"/>
    <w:rsid w:val="000108B5"/>
    <w:rsid w:val="00010921"/>
    <w:rsid w:val="0001155E"/>
    <w:rsid w:val="00011DB9"/>
    <w:rsid w:val="00012A2C"/>
    <w:rsid w:val="00012DF9"/>
    <w:rsid w:val="00013613"/>
    <w:rsid w:val="00014491"/>
    <w:rsid w:val="0001463F"/>
    <w:rsid w:val="0001492A"/>
    <w:rsid w:val="00014DAB"/>
    <w:rsid w:val="00014F0C"/>
    <w:rsid w:val="000157A3"/>
    <w:rsid w:val="00015B49"/>
    <w:rsid w:val="00015BA1"/>
    <w:rsid w:val="00016540"/>
    <w:rsid w:val="00017AA4"/>
    <w:rsid w:val="00020676"/>
    <w:rsid w:val="00020799"/>
    <w:rsid w:val="00021236"/>
    <w:rsid w:val="000213B0"/>
    <w:rsid w:val="000218B2"/>
    <w:rsid w:val="000218BC"/>
    <w:rsid w:val="00021B4E"/>
    <w:rsid w:val="0002220F"/>
    <w:rsid w:val="000225C3"/>
    <w:rsid w:val="00022981"/>
    <w:rsid w:val="0002320B"/>
    <w:rsid w:val="000239F7"/>
    <w:rsid w:val="00023A59"/>
    <w:rsid w:val="00024CF1"/>
    <w:rsid w:val="00026818"/>
    <w:rsid w:val="00026BDB"/>
    <w:rsid w:val="00026F4B"/>
    <w:rsid w:val="000270E7"/>
    <w:rsid w:val="00027CB6"/>
    <w:rsid w:val="00027D87"/>
    <w:rsid w:val="00031277"/>
    <w:rsid w:val="00032F76"/>
    <w:rsid w:val="0003385D"/>
    <w:rsid w:val="00033FD3"/>
    <w:rsid w:val="0003473E"/>
    <w:rsid w:val="00034BD3"/>
    <w:rsid w:val="00035486"/>
    <w:rsid w:val="0003557A"/>
    <w:rsid w:val="00035B72"/>
    <w:rsid w:val="000360FE"/>
    <w:rsid w:val="0003763C"/>
    <w:rsid w:val="00041E73"/>
    <w:rsid w:val="00041F71"/>
    <w:rsid w:val="000421EF"/>
    <w:rsid w:val="00042DD1"/>
    <w:rsid w:val="000442C3"/>
    <w:rsid w:val="0004434A"/>
    <w:rsid w:val="00047A61"/>
    <w:rsid w:val="00047B25"/>
    <w:rsid w:val="00050066"/>
    <w:rsid w:val="00050B6D"/>
    <w:rsid w:val="000511E7"/>
    <w:rsid w:val="000516CD"/>
    <w:rsid w:val="0005217D"/>
    <w:rsid w:val="00052415"/>
    <w:rsid w:val="000525BC"/>
    <w:rsid w:val="000529A9"/>
    <w:rsid w:val="00052FAE"/>
    <w:rsid w:val="00053243"/>
    <w:rsid w:val="000532E8"/>
    <w:rsid w:val="00053F2B"/>
    <w:rsid w:val="0005402C"/>
    <w:rsid w:val="00056BD8"/>
    <w:rsid w:val="00056BF9"/>
    <w:rsid w:val="00056F33"/>
    <w:rsid w:val="00057166"/>
    <w:rsid w:val="00057325"/>
    <w:rsid w:val="0005732C"/>
    <w:rsid w:val="0006085E"/>
    <w:rsid w:val="00060DAD"/>
    <w:rsid w:val="0006126C"/>
    <w:rsid w:val="00062117"/>
    <w:rsid w:val="000622A1"/>
    <w:rsid w:val="000622D7"/>
    <w:rsid w:val="0006316A"/>
    <w:rsid w:val="00063814"/>
    <w:rsid w:val="00063894"/>
    <w:rsid w:val="00064774"/>
    <w:rsid w:val="00064A47"/>
    <w:rsid w:val="0006541C"/>
    <w:rsid w:val="00065463"/>
    <w:rsid w:val="00066030"/>
    <w:rsid w:val="00066AC1"/>
    <w:rsid w:val="00067121"/>
    <w:rsid w:val="0006782C"/>
    <w:rsid w:val="00070AB3"/>
    <w:rsid w:val="00071286"/>
    <w:rsid w:val="00072152"/>
    <w:rsid w:val="0007237A"/>
    <w:rsid w:val="00072AA1"/>
    <w:rsid w:val="00072D03"/>
    <w:rsid w:val="0007397B"/>
    <w:rsid w:val="00074451"/>
    <w:rsid w:val="000752DA"/>
    <w:rsid w:val="00075387"/>
    <w:rsid w:val="000759EF"/>
    <w:rsid w:val="0007691D"/>
    <w:rsid w:val="00077338"/>
    <w:rsid w:val="000773BF"/>
    <w:rsid w:val="00077474"/>
    <w:rsid w:val="0007765A"/>
    <w:rsid w:val="00083011"/>
    <w:rsid w:val="00083E4A"/>
    <w:rsid w:val="00084114"/>
    <w:rsid w:val="000858ED"/>
    <w:rsid w:val="00086AAF"/>
    <w:rsid w:val="00090CD4"/>
    <w:rsid w:val="00091BC8"/>
    <w:rsid w:val="00091C84"/>
    <w:rsid w:val="00092558"/>
    <w:rsid w:val="000926DA"/>
    <w:rsid w:val="00092A91"/>
    <w:rsid w:val="00092CE5"/>
    <w:rsid w:val="000934C6"/>
    <w:rsid w:val="0009427E"/>
    <w:rsid w:val="000968DA"/>
    <w:rsid w:val="0009705D"/>
    <w:rsid w:val="00097C2B"/>
    <w:rsid w:val="000A0576"/>
    <w:rsid w:val="000A1338"/>
    <w:rsid w:val="000A168D"/>
    <w:rsid w:val="000A273C"/>
    <w:rsid w:val="000A31E8"/>
    <w:rsid w:val="000A33C5"/>
    <w:rsid w:val="000A35E6"/>
    <w:rsid w:val="000A4035"/>
    <w:rsid w:val="000A4665"/>
    <w:rsid w:val="000A4BED"/>
    <w:rsid w:val="000A6B03"/>
    <w:rsid w:val="000A7AF0"/>
    <w:rsid w:val="000A7BF6"/>
    <w:rsid w:val="000B266C"/>
    <w:rsid w:val="000B2AC6"/>
    <w:rsid w:val="000B2ADB"/>
    <w:rsid w:val="000B3303"/>
    <w:rsid w:val="000B35B8"/>
    <w:rsid w:val="000B3DF2"/>
    <w:rsid w:val="000B5027"/>
    <w:rsid w:val="000B5DCB"/>
    <w:rsid w:val="000B6104"/>
    <w:rsid w:val="000B633C"/>
    <w:rsid w:val="000B7137"/>
    <w:rsid w:val="000C0B28"/>
    <w:rsid w:val="000C1896"/>
    <w:rsid w:val="000C1A90"/>
    <w:rsid w:val="000C29E4"/>
    <w:rsid w:val="000C59CE"/>
    <w:rsid w:val="000C6E8D"/>
    <w:rsid w:val="000C75F0"/>
    <w:rsid w:val="000D04CB"/>
    <w:rsid w:val="000D0BD1"/>
    <w:rsid w:val="000D0F71"/>
    <w:rsid w:val="000D19B7"/>
    <w:rsid w:val="000D21BC"/>
    <w:rsid w:val="000D2B05"/>
    <w:rsid w:val="000D2EE7"/>
    <w:rsid w:val="000D3F18"/>
    <w:rsid w:val="000D4C3A"/>
    <w:rsid w:val="000D522B"/>
    <w:rsid w:val="000D56C3"/>
    <w:rsid w:val="000D5AFF"/>
    <w:rsid w:val="000D5B32"/>
    <w:rsid w:val="000D6EC4"/>
    <w:rsid w:val="000D7CB3"/>
    <w:rsid w:val="000E093E"/>
    <w:rsid w:val="000E1158"/>
    <w:rsid w:val="000E1600"/>
    <w:rsid w:val="000E2453"/>
    <w:rsid w:val="000E2549"/>
    <w:rsid w:val="000E2576"/>
    <w:rsid w:val="000E29F1"/>
    <w:rsid w:val="000E3220"/>
    <w:rsid w:val="000E3814"/>
    <w:rsid w:val="000E43D9"/>
    <w:rsid w:val="000E4501"/>
    <w:rsid w:val="000E5164"/>
    <w:rsid w:val="000E6E58"/>
    <w:rsid w:val="000E7760"/>
    <w:rsid w:val="000E7FB1"/>
    <w:rsid w:val="000F00E7"/>
    <w:rsid w:val="000F31AD"/>
    <w:rsid w:val="000F4C69"/>
    <w:rsid w:val="000F6596"/>
    <w:rsid w:val="000F6E97"/>
    <w:rsid w:val="000F7DBB"/>
    <w:rsid w:val="00100393"/>
    <w:rsid w:val="00100DB6"/>
    <w:rsid w:val="00100ECE"/>
    <w:rsid w:val="00102DC9"/>
    <w:rsid w:val="00103348"/>
    <w:rsid w:val="00103F00"/>
    <w:rsid w:val="00104790"/>
    <w:rsid w:val="00105229"/>
    <w:rsid w:val="001059C0"/>
    <w:rsid w:val="0010643B"/>
    <w:rsid w:val="00106734"/>
    <w:rsid w:val="0010677F"/>
    <w:rsid w:val="00111165"/>
    <w:rsid w:val="0011138F"/>
    <w:rsid w:val="00111FA7"/>
    <w:rsid w:val="00113F52"/>
    <w:rsid w:val="00114B16"/>
    <w:rsid w:val="001150AE"/>
    <w:rsid w:val="001157C3"/>
    <w:rsid w:val="00115C2B"/>
    <w:rsid w:val="00115E2D"/>
    <w:rsid w:val="00115EFB"/>
    <w:rsid w:val="001169E8"/>
    <w:rsid w:val="0011700E"/>
    <w:rsid w:val="001175C8"/>
    <w:rsid w:val="00120229"/>
    <w:rsid w:val="001206B1"/>
    <w:rsid w:val="001219D4"/>
    <w:rsid w:val="00122904"/>
    <w:rsid w:val="0012376D"/>
    <w:rsid w:val="00123B87"/>
    <w:rsid w:val="00124358"/>
    <w:rsid w:val="00124A43"/>
    <w:rsid w:val="00124B42"/>
    <w:rsid w:val="0012545F"/>
    <w:rsid w:val="00125A09"/>
    <w:rsid w:val="00127D8F"/>
    <w:rsid w:val="001300EC"/>
    <w:rsid w:val="00131367"/>
    <w:rsid w:val="00131568"/>
    <w:rsid w:val="00131EEE"/>
    <w:rsid w:val="00132104"/>
    <w:rsid w:val="0013227F"/>
    <w:rsid w:val="0013238A"/>
    <w:rsid w:val="001329EA"/>
    <w:rsid w:val="00132DF8"/>
    <w:rsid w:val="00132EB8"/>
    <w:rsid w:val="001338EC"/>
    <w:rsid w:val="00134971"/>
    <w:rsid w:val="001351CD"/>
    <w:rsid w:val="00135239"/>
    <w:rsid w:val="00135ED7"/>
    <w:rsid w:val="00136E02"/>
    <w:rsid w:val="0013704C"/>
    <w:rsid w:val="001371F1"/>
    <w:rsid w:val="001373F5"/>
    <w:rsid w:val="00141779"/>
    <w:rsid w:val="001421CC"/>
    <w:rsid w:val="001421ED"/>
    <w:rsid w:val="00142982"/>
    <w:rsid w:val="001430AD"/>
    <w:rsid w:val="00143C99"/>
    <w:rsid w:val="00144343"/>
    <w:rsid w:val="00144994"/>
    <w:rsid w:val="00144AB1"/>
    <w:rsid w:val="00145D7D"/>
    <w:rsid w:val="0014602F"/>
    <w:rsid w:val="001463B0"/>
    <w:rsid w:val="001479A3"/>
    <w:rsid w:val="00147A57"/>
    <w:rsid w:val="0015031A"/>
    <w:rsid w:val="00150973"/>
    <w:rsid w:val="00151CDB"/>
    <w:rsid w:val="00152549"/>
    <w:rsid w:val="00152C26"/>
    <w:rsid w:val="00152CD5"/>
    <w:rsid w:val="00152FC6"/>
    <w:rsid w:val="001534C4"/>
    <w:rsid w:val="0015460A"/>
    <w:rsid w:val="00154CA3"/>
    <w:rsid w:val="0015563C"/>
    <w:rsid w:val="00155850"/>
    <w:rsid w:val="00155DA0"/>
    <w:rsid w:val="00157716"/>
    <w:rsid w:val="001579A7"/>
    <w:rsid w:val="00157AE7"/>
    <w:rsid w:val="00162EA3"/>
    <w:rsid w:val="00163282"/>
    <w:rsid w:val="00163609"/>
    <w:rsid w:val="00163896"/>
    <w:rsid w:val="00163CAB"/>
    <w:rsid w:val="00163CEA"/>
    <w:rsid w:val="001647F7"/>
    <w:rsid w:val="00164C7A"/>
    <w:rsid w:val="00165633"/>
    <w:rsid w:val="00165747"/>
    <w:rsid w:val="0016758F"/>
    <w:rsid w:val="00167A0A"/>
    <w:rsid w:val="00170388"/>
    <w:rsid w:val="00170729"/>
    <w:rsid w:val="00170D32"/>
    <w:rsid w:val="00170E97"/>
    <w:rsid w:val="00170FDC"/>
    <w:rsid w:val="00171269"/>
    <w:rsid w:val="00171BC1"/>
    <w:rsid w:val="00173586"/>
    <w:rsid w:val="00173F2B"/>
    <w:rsid w:val="0017453E"/>
    <w:rsid w:val="00175141"/>
    <w:rsid w:val="00175AD8"/>
    <w:rsid w:val="00177378"/>
    <w:rsid w:val="00177F25"/>
    <w:rsid w:val="00180CD7"/>
    <w:rsid w:val="00180D5B"/>
    <w:rsid w:val="00180E13"/>
    <w:rsid w:val="00180F41"/>
    <w:rsid w:val="001816DF"/>
    <w:rsid w:val="001818E9"/>
    <w:rsid w:val="00181C81"/>
    <w:rsid w:val="0018213E"/>
    <w:rsid w:val="00183222"/>
    <w:rsid w:val="00183326"/>
    <w:rsid w:val="001834E6"/>
    <w:rsid w:val="00183788"/>
    <w:rsid w:val="00184443"/>
    <w:rsid w:val="0018464D"/>
    <w:rsid w:val="0018519D"/>
    <w:rsid w:val="00185618"/>
    <w:rsid w:val="0018564A"/>
    <w:rsid w:val="00185B6E"/>
    <w:rsid w:val="001869C7"/>
    <w:rsid w:val="00186B62"/>
    <w:rsid w:val="00186E28"/>
    <w:rsid w:val="001871DD"/>
    <w:rsid w:val="00187876"/>
    <w:rsid w:val="00187D1C"/>
    <w:rsid w:val="001920A7"/>
    <w:rsid w:val="00192134"/>
    <w:rsid w:val="00193C46"/>
    <w:rsid w:val="00195009"/>
    <w:rsid w:val="00196046"/>
    <w:rsid w:val="00196501"/>
    <w:rsid w:val="001975EE"/>
    <w:rsid w:val="001976E6"/>
    <w:rsid w:val="00197D0E"/>
    <w:rsid w:val="001A05E0"/>
    <w:rsid w:val="001A0B52"/>
    <w:rsid w:val="001A0B85"/>
    <w:rsid w:val="001A1025"/>
    <w:rsid w:val="001A1284"/>
    <w:rsid w:val="001A1946"/>
    <w:rsid w:val="001A1F35"/>
    <w:rsid w:val="001A1F53"/>
    <w:rsid w:val="001A3CD1"/>
    <w:rsid w:val="001A4EDF"/>
    <w:rsid w:val="001A5EAA"/>
    <w:rsid w:val="001A683B"/>
    <w:rsid w:val="001A702C"/>
    <w:rsid w:val="001A77F8"/>
    <w:rsid w:val="001A7BC7"/>
    <w:rsid w:val="001B049E"/>
    <w:rsid w:val="001B0AA7"/>
    <w:rsid w:val="001B26C9"/>
    <w:rsid w:val="001B2708"/>
    <w:rsid w:val="001B2B0D"/>
    <w:rsid w:val="001B2EA6"/>
    <w:rsid w:val="001B30CC"/>
    <w:rsid w:val="001B3D3B"/>
    <w:rsid w:val="001B440E"/>
    <w:rsid w:val="001B48F0"/>
    <w:rsid w:val="001B4C5A"/>
    <w:rsid w:val="001B532F"/>
    <w:rsid w:val="001B6B72"/>
    <w:rsid w:val="001B6BBF"/>
    <w:rsid w:val="001B70C1"/>
    <w:rsid w:val="001C0AC6"/>
    <w:rsid w:val="001C3DC1"/>
    <w:rsid w:val="001C43FA"/>
    <w:rsid w:val="001C4AE8"/>
    <w:rsid w:val="001C571C"/>
    <w:rsid w:val="001C5B9D"/>
    <w:rsid w:val="001C5BAF"/>
    <w:rsid w:val="001C5BFF"/>
    <w:rsid w:val="001C6D64"/>
    <w:rsid w:val="001C750A"/>
    <w:rsid w:val="001D0123"/>
    <w:rsid w:val="001D10A0"/>
    <w:rsid w:val="001D15CE"/>
    <w:rsid w:val="001D169F"/>
    <w:rsid w:val="001D2B95"/>
    <w:rsid w:val="001D2BA3"/>
    <w:rsid w:val="001D2CE0"/>
    <w:rsid w:val="001D3E5D"/>
    <w:rsid w:val="001D587C"/>
    <w:rsid w:val="001D5959"/>
    <w:rsid w:val="001D76A5"/>
    <w:rsid w:val="001E0D72"/>
    <w:rsid w:val="001E23C9"/>
    <w:rsid w:val="001E2C67"/>
    <w:rsid w:val="001E3405"/>
    <w:rsid w:val="001E3947"/>
    <w:rsid w:val="001E3B82"/>
    <w:rsid w:val="001E3CD2"/>
    <w:rsid w:val="001E3D7A"/>
    <w:rsid w:val="001E49EE"/>
    <w:rsid w:val="001E4ED9"/>
    <w:rsid w:val="001E59BC"/>
    <w:rsid w:val="001E6445"/>
    <w:rsid w:val="001E7686"/>
    <w:rsid w:val="001E7ACD"/>
    <w:rsid w:val="001E7E4C"/>
    <w:rsid w:val="001E7F30"/>
    <w:rsid w:val="001E7F40"/>
    <w:rsid w:val="001F15DB"/>
    <w:rsid w:val="001F1EC4"/>
    <w:rsid w:val="001F2648"/>
    <w:rsid w:val="001F2846"/>
    <w:rsid w:val="001F295B"/>
    <w:rsid w:val="001F2C21"/>
    <w:rsid w:val="001F318B"/>
    <w:rsid w:val="001F3AA4"/>
    <w:rsid w:val="001F47F2"/>
    <w:rsid w:val="001F5480"/>
    <w:rsid w:val="001F5B5B"/>
    <w:rsid w:val="001F69F5"/>
    <w:rsid w:val="0020022D"/>
    <w:rsid w:val="00200B93"/>
    <w:rsid w:val="00201B91"/>
    <w:rsid w:val="002032A8"/>
    <w:rsid w:val="00203A81"/>
    <w:rsid w:val="00204E1C"/>
    <w:rsid w:val="002058DC"/>
    <w:rsid w:val="00207F31"/>
    <w:rsid w:val="00212DA1"/>
    <w:rsid w:val="002139C1"/>
    <w:rsid w:val="00213F4E"/>
    <w:rsid w:val="00214714"/>
    <w:rsid w:val="00215178"/>
    <w:rsid w:val="00220117"/>
    <w:rsid w:val="0022015D"/>
    <w:rsid w:val="00220C8B"/>
    <w:rsid w:val="0022105D"/>
    <w:rsid w:val="002212B4"/>
    <w:rsid w:val="002215F4"/>
    <w:rsid w:val="00221B05"/>
    <w:rsid w:val="0022332C"/>
    <w:rsid w:val="00224D94"/>
    <w:rsid w:val="00224F63"/>
    <w:rsid w:val="00225683"/>
    <w:rsid w:val="00225AD5"/>
    <w:rsid w:val="0022661E"/>
    <w:rsid w:val="0022736B"/>
    <w:rsid w:val="002277D1"/>
    <w:rsid w:val="00227C20"/>
    <w:rsid w:val="00231EBE"/>
    <w:rsid w:val="00232983"/>
    <w:rsid w:val="002330E1"/>
    <w:rsid w:val="00233430"/>
    <w:rsid w:val="002337D1"/>
    <w:rsid w:val="0023459A"/>
    <w:rsid w:val="00235154"/>
    <w:rsid w:val="00235874"/>
    <w:rsid w:val="00236466"/>
    <w:rsid w:val="002367FB"/>
    <w:rsid w:val="00237ECE"/>
    <w:rsid w:val="002411F4"/>
    <w:rsid w:val="00241769"/>
    <w:rsid w:val="002419E9"/>
    <w:rsid w:val="00241A71"/>
    <w:rsid w:val="0024361A"/>
    <w:rsid w:val="00243DD8"/>
    <w:rsid w:val="00244265"/>
    <w:rsid w:val="00244444"/>
    <w:rsid w:val="002453A3"/>
    <w:rsid w:val="0024703E"/>
    <w:rsid w:val="002473B3"/>
    <w:rsid w:val="00251445"/>
    <w:rsid w:val="0025255F"/>
    <w:rsid w:val="0025280F"/>
    <w:rsid w:val="002529DA"/>
    <w:rsid w:val="00252C45"/>
    <w:rsid w:val="00252E6F"/>
    <w:rsid w:val="002533A9"/>
    <w:rsid w:val="00253AFD"/>
    <w:rsid w:val="002558D0"/>
    <w:rsid w:val="00255DBA"/>
    <w:rsid w:val="00255F51"/>
    <w:rsid w:val="002565AA"/>
    <w:rsid w:val="0025737C"/>
    <w:rsid w:val="00257739"/>
    <w:rsid w:val="0025787F"/>
    <w:rsid w:val="00257A1D"/>
    <w:rsid w:val="00257BE3"/>
    <w:rsid w:val="002604B1"/>
    <w:rsid w:val="00260AAC"/>
    <w:rsid w:val="00260BC5"/>
    <w:rsid w:val="00260CF1"/>
    <w:rsid w:val="0026117D"/>
    <w:rsid w:val="00261A7F"/>
    <w:rsid w:val="00262663"/>
    <w:rsid w:val="00262721"/>
    <w:rsid w:val="0026292B"/>
    <w:rsid w:val="002645EE"/>
    <w:rsid w:val="00265A5C"/>
    <w:rsid w:val="00267382"/>
    <w:rsid w:val="00267DAB"/>
    <w:rsid w:val="00270821"/>
    <w:rsid w:val="00270AA6"/>
    <w:rsid w:val="0027109F"/>
    <w:rsid w:val="00271225"/>
    <w:rsid w:val="002724A0"/>
    <w:rsid w:val="002725FD"/>
    <w:rsid w:val="00272BE9"/>
    <w:rsid w:val="00273105"/>
    <w:rsid w:val="00273290"/>
    <w:rsid w:val="00273CB0"/>
    <w:rsid w:val="00273CEE"/>
    <w:rsid w:val="00275B20"/>
    <w:rsid w:val="00275BFC"/>
    <w:rsid w:val="0027649A"/>
    <w:rsid w:val="00276BC8"/>
    <w:rsid w:val="002779C4"/>
    <w:rsid w:val="00280769"/>
    <w:rsid w:val="00280D4D"/>
    <w:rsid w:val="002811DD"/>
    <w:rsid w:val="002823EB"/>
    <w:rsid w:val="002826CF"/>
    <w:rsid w:val="002829EA"/>
    <w:rsid w:val="002831B9"/>
    <w:rsid w:val="0028330E"/>
    <w:rsid w:val="00283678"/>
    <w:rsid w:val="00283C93"/>
    <w:rsid w:val="00283D66"/>
    <w:rsid w:val="002843F4"/>
    <w:rsid w:val="00284883"/>
    <w:rsid w:val="002853E8"/>
    <w:rsid w:val="0028602A"/>
    <w:rsid w:val="00286564"/>
    <w:rsid w:val="00286BC8"/>
    <w:rsid w:val="0028725A"/>
    <w:rsid w:val="00287373"/>
    <w:rsid w:val="002878AA"/>
    <w:rsid w:val="00292910"/>
    <w:rsid w:val="00293860"/>
    <w:rsid w:val="00294E3A"/>
    <w:rsid w:val="00295454"/>
    <w:rsid w:val="0029548C"/>
    <w:rsid w:val="0029566E"/>
    <w:rsid w:val="0029584F"/>
    <w:rsid w:val="0029589A"/>
    <w:rsid w:val="00296140"/>
    <w:rsid w:val="002967A1"/>
    <w:rsid w:val="002A0C17"/>
    <w:rsid w:val="002A0FA4"/>
    <w:rsid w:val="002A11BA"/>
    <w:rsid w:val="002A2F31"/>
    <w:rsid w:val="002A303A"/>
    <w:rsid w:val="002A470E"/>
    <w:rsid w:val="002A4FB1"/>
    <w:rsid w:val="002A5509"/>
    <w:rsid w:val="002A58E7"/>
    <w:rsid w:val="002A60C4"/>
    <w:rsid w:val="002A626E"/>
    <w:rsid w:val="002A6450"/>
    <w:rsid w:val="002A69B3"/>
    <w:rsid w:val="002A709F"/>
    <w:rsid w:val="002A799A"/>
    <w:rsid w:val="002A7B6C"/>
    <w:rsid w:val="002A7D2F"/>
    <w:rsid w:val="002A7EE6"/>
    <w:rsid w:val="002B06D8"/>
    <w:rsid w:val="002B125D"/>
    <w:rsid w:val="002B20D4"/>
    <w:rsid w:val="002B2120"/>
    <w:rsid w:val="002B2B97"/>
    <w:rsid w:val="002B3608"/>
    <w:rsid w:val="002B37CD"/>
    <w:rsid w:val="002B4977"/>
    <w:rsid w:val="002B5547"/>
    <w:rsid w:val="002B5A36"/>
    <w:rsid w:val="002B5EDD"/>
    <w:rsid w:val="002B6041"/>
    <w:rsid w:val="002B66E4"/>
    <w:rsid w:val="002B7054"/>
    <w:rsid w:val="002B7B70"/>
    <w:rsid w:val="002C0128"/>
    <w:rsid w:val="002C0590"/>
    <w:rsid w:val="002C0DA4"/>
    <w:rsid w:val="002C0E40"/>
    <w:rsid w:val="002C27CA"/>
    <w:rsid w:val="002C2E60"/>
    <w:rsid w:val="002C31EE"/>
    <w:rsid w:val="002C5492"/>
    <w:rsid w:val="002C5BD8"/>
    <w:rsid w:val="002C5DCA"/>
    <w:rsid w:val="002C7152"/>
    <w:rsid w:val="002C7180"/>
    <w:rsid w:val="002C770B"/>
    <w:rsid w:val="002C7F18"/>
    <w:rsid w:val="002D00DC"/>
    <w:rsid w:val="002D23D6"/>
    <w:rsid w:val="002D29BA"/>
    <w:rsid w:val="002D3AE6"/>
    <w:rsid w:val="002D53F3"/>
    <w:rsid w:val="002D5EAE"/>
    <w:rsid w:val="002D7059"/>
    <w:rsid w:val="002D7325"/>
    <w:rsid w:val="002E1913"/>
    <w:rsid w:val="002E1917"/>
    <w:rsid w:val="002E2042"/>
    <w:rsid w:val="002E2C2B"/>
    <w:rsid w:val="002E3F5C"/>
    <w:rsid w:val="002E5745"/>
    <w:rsid w:val="002E67D3"/>
    <w:rsid w:val="002E6896"/>
    <w:rsid w:val="002E74FB"/>
    <w:rsid w:val="002F1FB5"/>
    <w:rsid w:val="002F4044"/>
    <w:rsid w:val="002F4656"/>
    <w:rsid w:val="002F49D7"/>
    <w:rsid w:val="002F4A84"/>
    <w:rsid w:val="002F4F69"/>
    <w:rsid w:val="002F5849"/>
    <w:rsid w:val="002F761C"/>
    <w:rsid w:val="002F7836"/>
    <w:rsid w:val="002F7C47"/>
    <w:rsid w:val="002F7D69"/>
    <w:rsid w:val="003005D6"/>
    <w:rsid w:val="00300F54"/>
    <w:rsid w:val="00301519"/>
    <w:rsid w:val="0030161C"/>
    <w:rsid w:val="00301911"/>
    <w:rsid w:val="00301B8F"/>
    <w:rsid w:val="003023C2"/>
    <w:rsid w:val="003024E8"/>
    <w:rsid w:val="00302BD9"/>
    <w:rsid w:val="00304166"/>
    <w:rsid w:val="00304EA5"/>
    <w:rsid w:val="00305448"/>
    <w:rsid w:val="00305469"/>
    <w:rsid w:val="003056C5"/>
    <w:rsid w:val="00305DB3"/>
    <w:rsid w:val="00306AC1"/>
    <w:rsid w:val="00306E99"/>
    <w:rsid w:val="003079ED"/>
    <w:rsid w:val="00307F42"/>
    <w:rsid w:val="00307FF0"/>
    <w:rsid w:val="00310A60"/>
    <w:rsid w:val="00311485"/>
    <w:rsid w:val="003114AA"/>
    <w:rsid w:val="00311733"/>
    <w:rsid w:val="00311E21"/>
    <w:rsid w:val="00312C93"/>
    <w:rsid w:val="00313924"/>
    <w:rsid w:val="0031394C"/>
    <w:rsid w:val="00313A5F"/>
    <w:rsid w:val="00313DA6"/>
    <w:rsid w:val="003142CA"/>
    <w:rsid w:val="003144A2"/>
    <w:rsid w:val="003144F5"/>
    <w:rsid w:val="00314806"/>
    <w:rsid w:val="0031645E"/>
    <w:rsid w:val="00317252"/>
    <w:rsid w:val="0032041B"/>
    <w:rsid w:val="00320A1D"/>
    <w:rsid w:val="00322341"/>
    <w:rsid w:val="00322CCE"/>
    <w:rsid w:val="00322F92"/>
    <w:rsid w:val="003242E1"/>
    <w:rsid w:val="00324443"/>
    <w:rsid w:val="00326C3D"/>
    <w:rsid w:val="0032708B"/>
    <w:rsid w:val="003277D4"/>
    <w:rsid w:val="0033171D"/>
    <w:rsid w:val="00331AAB"/>
    <w:rsid w:val="00332371"/>
    <w:rsid w:val="00332FC5"/>
    <w:rsid w:val="0033369C"/>
    <w:rsid w:val="003337EE"/>
    <w:rsid w:val="00333AA5"/>
    <w:rsid w:val="00333F56"/>
    <w:rsid w:val="00333F6C"/>
    <w:rsid w:val="003352BD"/>
    <w:rsid w:val="003360AB"/>
    <w:rsid w:val="00336C4D"/>
    <w:rsid w:val="00340536"/>
    <w:rsid w:val="00340C0A"/>
    <w:rsid w:val="00341662"/>
    <w:rsid w:val="00341E76"/>
    <w:rsid w:val="003433C8"/>
    <w:rsid w:val="00343546"/>
    <w:rsid w:val="0034514C"/>
    <w:rsid w:val="00345638"/>
    <w:rsid w:val="0034668C"/>
    <w:rsid w:val="0034722E"/>
    <w:rsid w:val="00347678"/>
    <w:rsid w:val="00350AA1"/>
    <w:rsid w:val="00350EFB"/>
    <w:rsid w:val="0035145B"/>
    <w:rsid w:val="00351F85"/>
    <w:rsid w:val="003520E3"/>
    <w:rsid w:val="00352C2B"/>
    <w:rsid w:val="00352F84"/>
    <w:rsid w:val="003531D8"/>
    <w:rsid w:val="003536B8"/>
    <w:rsid w:val="00353D16"/>
    <w:rsid w:val="0035527F"/>
    <w:rsid w:val="00355282"/>
    <w:rsid w:val="00355425"/>
    <w:rsid w:val="003558E7"/>
    <w:rsid w:val="00356030"/>
    <w:rsid w:val="00356320"/>
    <w:rsid w:val="00360A7D"/>
    <w:rsid w:val="0036117C"/>
    <w:rsid w:val="003634C5"/>
    <w:rsid w:val="0036374B"/>
    <w:rsid w:val="003644DC"/>
    <w:rsid w:val="0036551C"/>
    <w:rsid w:val="00367058"/>
    <w:rsid w:val="00367C95"/>
    <w:rsid w:val="00371C3D"/>
    <w:rsid w:val="0037227A"/>
    <w:rsid w:val="00372EBD"/>
    <w:rsid w:val="00373A5A"/>
    <w:rsid w:val="00373D1E"/>
    <w:rsid w:val="00373D2B"/>
    <w:rsid w:val="00373D92"/>
    <w:rsid w:val="00373DE6"/>
    <w:rsid w:val="003744FC"/>
    <w:rsid w:val="00374D5A"/>
    <w:rsid w:val="0037512A"/>
    <w:rsid w:val="00375473"/>
    <w:rsid w:val="00376BAD"/>
    <w:rsid w:val="0037741C"/>
    <w:rsid w:val="0038006E"/>
    <w:rsid w:val="00380CF1"/>
    <w:rsid w:val="0038104C"/>
    <w:rsid w:val="003813EF"/>
    <w:rsid w:val="0038145B"/>
    <w:rsid w:val="0038241A"/>
    <w:rsid w:val="00382E0B"/>
    <w:rsid w:val="00383AC2"/>
    <w:rsid w:val="00384443"/>
    <w:rsid w:val="00384D9C"/>
    <w:rsid w:val="003858D8"/>
    <w:rsid w:val="003879EE"/>
    <w:rsid w:val="00387A96"/>
    <w:rsid w:val="00387FFA"/>
    <w:rsid w:val="00390162"/>
    <w:rsid w:val="003909C3"/>
    <w:rsid w:val="00390D10"/>
    <w:rsid w:val="0039136B"/>
    <w:rsid w:val="00391C76"/>
    <w:rsid w:val="00391F68"/>
    <w:rsid w:val="00392B4D"/>
    <w:rsid w:val="00392DC1"/>
    <w:rsid w:val="003932C6"/>
    <w:rsid w:val="003938C9"/>
    <w:rsid w:val="00393BE2"/>
    <w:rsid w:val="00395454"/>
    <w:rsid w:val="0039559B"/>
    <w:rsid w:val="0039583C"/>
    <w:rsid w:val="00395CF1"/>
    <w:rsid w:val="003963F7"/>
    <w:rsid w:val="0039685D"/>
    <w:rsid w:val="0039782D"/>
    <w:rsid w:val="003A044B"/>
    <w:rsid w:val="003A059B"/>
    <w:rsid w:val="003A0FE8"/>
    <w:rsid w:val="003A2075"/>
    <w:rsid w:val="003A226C"/>
    <w:rsid w:val="003A2987"/>
    <w:rsid w:val="003A2DCF"/>
    <w:rsid w:val="003A2F2B"/>
    <w:rsid w:val="003A3168"/>
    <w:rsid w:val="003A3809"/>
    <w:rsid w:val="003A3AE0"/>
    <w:rsid w:val="003A3B81"/>
    <w:rsid w:val="003A4299"/>
    <w:rsid w:val="003A66E9"/>
    <w:rsid w:val="003A7AFD"/>
    <w:rsid w:val="003A7D6B"/>
    <w:rsid w:val="003B07DE"/>
    <w:rsid w:val="003B0FA2"/>
    <w:rsid w:val="003B162C"/>
    <w:rsid w:val="003B1891"/>
    <w:rsid w:val="003B1DC9"/>
    <w:rsid w:val="003B1F2F"/>
    <w:rsid w:val="003B21CB"/>
    <w:rsid w:val="003B2361"/>
    <w:rsid w:val="003B2F73"/>
    <w:rsid w:val="003B303F"/>
    <w:rsid w:val="003B4847"/>
    <w:rsid w:val="003B4A54"/>
    <w:rsid w:val="003B547F"/>
    <w:rsid w:val="003B6729"/>
    <w:rsid w:val="003B6848"/>
    <w:rsid w:val="003B7509"/>
    <w:rsid w:val="003B7C01"/>
    <w:rsid w:val="003C02D7"/>
    <w:rsid w:val="003C0A5B"/>
    <w:rsid w:val="003C0D01"/>
    <w:rsid w:val="003C1204"/>
    <w:rsid w:val="003C12A9"/>
    <w:rsid w:val="003C1AEF"/>
    <w:rsid w:val="003C2FB2"/>
    <w:rsid w:val="003C3D0F"/>
    <w:rsid w:val="003C44C4"/>
    <w:rsid w:val="003C5773"/>
    <w:rsid w:val="003C63A6"/>
    <w:rsid w:val="003C6BB8"/>
    <w:rsid w:val="003C71A3"/>
    <w:rsid w:val="003C7BF0"/>
    <w:rsid w:val="003D041E"/>
    <w:rsid w:val="003D15DD"/>
    <w:rsid w:val="003D1A1C"/>
    <w:rsid w:val="003D1E2F"/>
    <w:rsid w:val="003D23C7"/>
    <w:rsid w:val="003D33D2"/>
    <w:rsid w:val="003D3688"/>
    <w:rsid w:val="003D51F1"/>
    <w:rsid w:val="003D5404"/>
    <w:rsid w:val="003D5D5A"/>
    <w:rsid w:val="003D6376"/>
    <w:rsid w:val="003D7092"/>
    <w:rsid w:val="003D70ED"/>
    <w:rsid w:val="003D715A"/>
    <w:rsid w:val="003D771D"/>
    <w:rsid w:val="003E0A27"/>
    <w:rsid w:val="003E0E02"/>
    <w:rsid w:val="003E0E07"/>
    <w:rsid w:val="003E1579"/>
    <w:rsid w:val="003E1ADD"/>
    <w:rsid w:val="003E1EBF"/>
    <w:rsid w:val="003E2444"/>
    <w:rsid w:val="003E288C"/>
    <w:rsid w:val="003E445A"/>
    <w:rsid w:val="003E44F0"/>
    <w:rsid w:val="003E52D4"/>
    <w:rsid w:val="003E57E0"/>
    <w:rsid w:val="003E5913"/>
    <w:rsid w:val="003E5B2D"/>
    <w:rsid w:val="003E5D7B"/>
    <w:rsid w:val="003E5DC2"/>
    <w:rsid w:val="003E5F76"/>
    <w:rsid w:val="003E6539"/>
    <w:rsid w:val="003E6AD9"/>
    <w:rsid w:val="003E7362"/>
    <w:rsid w:val="003F0D7F"/>
    <w:rsid w:val="003F13C4"/>
    <w:rsid w:val="003F1E7C"/>
    <w:rsid w:val="003F278E"/>
    <w:rsid w:val="003F4133"/>
    <w:rsid w:val="003F4442"/>
    <w:rsid w:val="003F4918"/>
    <w:rsid w:val="003F4A45"/>
    <w:rsid w:val="003F5137"/>
    <w:rsid w:val="003F5F2F"/>
    <w:rsid w:val="003F7EDE"/>
    <w:rsid w:val="004004AC"/>
    <w:rsid w:val="004012B0"/>
    <w:rsid w:val="00401E92"/>
    <w:rsid w:val="00401F83"/>
    <w:rsid w:val="00402284"/>
    <w:rsid w:val="00402410"/>
    <w:rsid w:val="004035C3"/>
    <w:rsid w:val="00403D1C"/>
    <w:rsid w:val="00404135"/>
    <w:rsid w:val="004044DC"/>
    <w:rsid w:val="00404E3C"/>
    <w:rsid w:val="00405062"/>
    <w:rsid w:val="00405620"/>
    <w:rsid w:val="004058E0"/>
    <w:rsid w:val="00405969"/>
    <w:rsid w:val="00405B2C"/>
    <w:rsid w:val="00406A06"/>
    <w:rsid w:val="00407E76"/>
    <w:rsid w:val="004101C7"/>
    <w:rsid w:val="004102A5"/>
    <w:rsid w:val="00410729"/>
    <w:rsid w:val="004114D7"/>
    <w:rsid w:val="0041183C"/>
    <w:rsid w:val="0041235D"/>
    <w:rsid w:val="00412406"/>
    <w:rsid w:val="004125EB"/>
    <w:rsid w:val="00412665"/>
    <w:rsid w:val="0041323F"/>
    <w:rsid w:val="00413602"/>
    <w:rsid w:val="004137DC"/>
    <w:rsid w:val="00413EB3"/>
    <w:rsid w:val="00415686"/>
    <w:rsid w:val="00415E62"/>
    <w:rsid w:val="004160CA"/>
    <w:rsid w:val="004162FA"/>
    <w:rsid w:val="004168F3"/>
    <w:rsid w:val="00417714"/>
    <w:rsid w:val="00417A08"/>
    <w:rsid w:val="00417EC8"/>
    <w:rsid w:val="0042149F"/>
    <w:rsid w:val="00422440"/>
    <w:rsid w:val="004226B3"/>
    <w:rsid w:val="00422703"/>
    <w:rsid w:val="00422E60"/>
    <w:rsid w:val="0042305C"/>
    <w:rsid w:val="00423F0F"/>
    <w:rsid w:val="00424421"/>
    <w:rsid w:val="004258AB"/>
    <w:rsid w:val="004261F5"/>
    <w:rsid w:val="004262E5"/>
    <w:rsid w:val="004265FB"/>
    <w:rsid w:val="004268AD"/>
    <w:rsid w:val="0042693D"/>
    <w:rsid w:val="004275E4"/>
    <w:rsid w:val="00427CB7"/>
    <w:rsid w:val="00430277"/>
    <w:rsid w:val="00430CEF"/>
    <w:rsid w:val="0043103F"/>
    <w:rsid w:val="00431363"/>
    <w:rsid w:val="004314D3"/>
    <w:rsid w:val="00431900"/>
    <w:rsid w:val="00433278"/>
    <w:rsid w:val="00433550"/>
    <w:rsid w:val="00433C9A"/>
    <w:rsid w:val="004362BE"/>
    <w:rsid w:val="004370C7"/>
    <w:rsid w:val="0044182F"/>
    <w:rsid w:val="00441EE1"/>
    <w:rsid w:val="00441F81"/>
    <w:rsid w:val="004424D3"/>
    <w:rsid w:val="00442AA3"/>
    <w:rsid w:val="00442EA6"/>
    <w:rsid w:val="00443429"/>
    <w:rsid w:val="0044501E"/>
    <w:rsid w:val="0044545D"/>
    <w:rsid w:val="00445C68"/>
    <w:rsid w:val="00447A2E"/>
    <w:rsid w:val="00447C2A"/>
    <w:rsid w:val="00450204"/>
    <w:rsid w:val="0045164C"/>
    <w:rsid w:val="00451F3D"/>
    <w:rsid w:val="0045206F"/>
    <w:rsid w:val="00454FA3"/>
    <w:rsid w:val="00455D84"/>
    <w:rsid w:val="00456D1A"/>
    <w:rsid w:val="00460D63"/>
    <w:rsid w:val="00461178"/>
    <w:rsid w:val="00461DD2"/>
    <w:rsid w:val="00461EB4"/>
    <w:rsid w:val="00464CFF"/>
    <w:rsid w:val="00465AFD"/>
    <w:rsid w:val="00465FD6"/>
    <w:rsid w:val="00467138"/>
    <w:rsid w:val="004674FC"/>
    <w:rsid w:val="00467532"/>
    <w:rsid w:val="00470E4A"/>
    <w:rsid w:val="0047108C"/>
    <w:rsid w:val="004713FC"/>
    <w:rsid w:val="00471C53"/>
    <w:rsid w:val="004725E1"/>
    <w:rsid w:val="00472661"/>
    <w:rsid w:val="0047286B"/>
    <w:rsid w:val="0047323B"/>
    <w:rsid w:val="00473240"/>
    <w:rsid w:val="00473662"/>
    <w:rsid w:val="00473713"/>
    <w:rsid w:val="00474DD2"/>
    <w:rsid w:val="004755B0"/>
    <w:rsid w:val="00475621"/>
    <w:rsid w:val="004770D1"/>
    <w:rsid w:val="004775FF"/>
    <w:rsid w:val="00477B3F"/>
    <w:rsid w:val="0048056E"/>
    <w:rsid w:val="00480906"/>
    <w:rsid w:val="00481001"/>
    <w:rsid w:val="0048135D"/>
    <w:rsid w:val="00481BA2"/>
    <w:rsid w:val="004833BF"/>
    <w:rsid w:val="00483B26"/>
    <w:rsid w:val="004869F1"/>
    <w:rsid w:val="0048764B"/>
    <w:rsid w:val="004878A2"/>
    <w:rsid w:val="0049058D"/>
    <w:rsid w:val="004918A2"/>
    <w:rsid w:val="004918C5"/>
    <w:rsid w:val="0049223B"/>
    <w:rsid w:val="004924FE"/>
    <w:rsid w:val="004925F7"/>
    <w:rsid w:val="004926C6"/>
    <w:rsid w:val="00493F08"/>
    <w:rsid w:val="00496737"/>
    <w:rsid w:val="00496E4D"/>
    <w:rsid w:val="004973B4"/>
    <w:rsid w:val="00497588"/>
    <w:rsid w:val="004A1938"/>
    <w:rsid w:val="004A1A7A"/>
    <w:rsid w:val="004A1ABB"/>
    <w:rsid w:val="004A2183"/>
    <w:rsid w:val="004A21CA"/>
    <w:rsid w:val="004A2D60"/>
    <w:rsid w:val="004A334E"/>
    <w:rsid w:val="004A3704"/>
    <w:rsid w:val="004A47B8"/>
    <w:rsid w:val="004A5E04"/>
    <w:rsid w:val="004A6853"/>
    <w:rsid w:val="004A74B3"/>
    <w:rsid w:val="004A7572"/>
    <w:rsid w:val="004B0A7F"/>
    <w:rsid w:val="004B1469"/>
    <w:rsid w:val="004B17A6"/>
    <w:rsid w:val="004B2DB1"/>
    <w:rsid w:val="004B305F"/>
    <w:rsid w:val="004B379F"/>
    <w:rsid w:val="004B3902"/>
    <w:rsid w:val="004B4538"/>
    <w:rsid w:val="004B47B3"/>
    <w:rsid w:val="004B4843"/>
    <w:rsid w:val="004B4D72"/>
    <w:rsid w:val="004B5084"/>
    <w:rsid w:val="004B557F"/>
    <w:rsid w:val="004B72FF"/>
    <w:rsid w:val="004C01DB"/>
    <w:rsid w:val="004C05F1"/>
    <w:rsid w:val="004C0D3F"/>
    <w:rsid w:val="004C159F"/>
    <w:rsid w:val="004C15F1"/>
    <w:rsid w:val="004C41F1"/>
    <w:rsid w:val="004C5DC1"/>
    <w:rsid w:val="004C61F3"/>
    <w:rsid w:val="004D0C4A"/>
    <w:rsid w:val="004D0EB3"/>
    <w:rsid w:val="004D1181"/>
    <w:rsid w:val="004D2C27"/>
    <w:rsid w:val="004D2F5C"/>
    <w:rsid w:val="004D32F5"/>
    <w:rsid w:val="004D3517"/>
    <w:rsid w:val="004D3EFA"/>
    <w:rsid w:val="004D5010"/>
    <w:rsid w:val="004D6656"/>
    <w:rsid w:val="004D67F9"/>
    <w:rsid w:val="004D69BE"/>
    <w:rsid w:val="004D7733"/>
    <w:rsid w:val="004D7F7C"/>
    <w:rsid w:val="004E014A"/>
    <w:rsid w:val="004E016D"/>
    <w:rsid w:val="004E07BF"/>
    <w:rsid w:val="004E13E7"/>
    <w:rsid w:val="004E1893"/>
    <w:rsid w:val="004E1A95"/>
    <w:rsid w:val="004E3170"/>
    <w:rsid w:val="004E3AD3"/>
    <w:rsid w:val="004E513B"/>
    <w:rsid w:val="004E5534"/>
    <w:rsid w:val="004E5C9D"/>
    <w:rsid w:val="004E6421"/>
    <w:rsid w:val="004E6BE6"/>
    <w:rsid w:val="004F076F"/>
    <w:rsid w:val="004F0BAF"/>
    <w:rsid w:val="004F2371"/>
    <w:rsid w:val="004F352A"/>
    <w:rsid w:val="004F4827"/>
    <w:rsid w:val="004F5464"/>
    <w:rsid w:val="004F5E35"/>
    <w:rsid w:val="004F5F4D"/>
    <w:rsid w:val="004F6426"/>
    <w:rsid w:val="004F7372"/>
    <w:rsid w:val="0050089C"/>
    <w:rsid w:val="00500D8E"/>
    <w:rsid w:val="00500F81"/>
    <w:rsid w:val="0050131D"/>
    <w:rsid w:val="00501518"/>
    <w:rsid w:val="005018FE"/>
    <w:rsid w:val="005019C3"/>
    <w:rsid w:val="005033B1"/>
    <w:rsid w:val="00503724"/>
    <w:rsid w:val="00503B3B"/>
    <w:rsid w:val="005047C6"/>
    <w:rsid w:val="00504989"/>
    <w:rsid w:val="005049FD"/>
    <w:rsid w:val="00504C47"/>
    <w:rsid w:val="00504C49"/>
    <w:rsid w:val="00505D89"/>
    <w:rsid w:val="00507192"/>
    <w:rsid w:val="005074FB"/>
    <w:rsid w:val="005079A3"/>
    <w:rsid w:val="00507F45"/>
    <w:rsid w:val="00511325"/>
    <w:rsid w:val="00511C3D"/>
    <w:rsid w:val="00511E6B"/>
    <w:rsid w:val="00511FA9"/>
    <w:rsid w:val="0051378E"/>
    <w:rsid w:val="00513983"/>
    <w:rsid w:val="005139A5"/>
    <w:rsid w:val="00513BF8"/>
    <w:rsid w:val="005173EB"/>
    <w:rsid w:val="00517BA1"/>
    <w:rsid w:val="00520159"/>
    <w:rsid w:val="00520431"/>
    <w:rsid w:val="005218A5"/>
    <w:rsid w:val="00522000"/>
    <w:rsid w:val="00522F31"/>
    <w:rsid w:val="00523635"/>
    <w:rsid w:val="0052397C"/>
    <w:rsid w:val="00523BC5"/>
    <w:rsid w:val="005258E7"/>
    <w:rsid w:val="00525EF3"/>
    <w:rsid w:val="00526BD3"/>
    <w:rsid w:val="005276DA"/>
    <w:rsid w:val="00527EE7"/>
    <w:rsid w:val="00527F12"/>
    <w:rsid w:val="0053022A"/>
    <w:rsid w:val="00530274"/>
    <w:rsid w:val="00530A9C"/>
    <w:rsid w:val="00530AF7"/>
    <w:rsid w:val="00531336"/>
    <w:rsid w:val="00532E68"/>
    <w:rsid w:val="00533775"/>
    <w:rsid w:val="005338A8"/>
    <w:rsid w:val="00533953"/>
    <w:rsid w:val="005339C9"/>
    <w:rsid w:val="00535210"/>
    <w:rsid w:val="00535973"/>
    <w:rsid w:val="00535D63"/>
    <w:rsid w:val="00537A1F"/>
    <w:rsid w:val="00537AE1"/>
    <w:rsid w:val="0054024F"/>
    <w:rsid w:val="005405B1"/>
    <w:rsid w:val="005428F7"/>
    <w:rsid w:val="00542D4D"/>
    <w:rsid w:val="005449A9"/>
    <w:rsid w:val="005450B0"/>
    <w:rsid w:val="00545169"/>
    <w:rsid w:val="0054606A"/>
    <w:rsid w:val="00547066"/>
    <w:rsid w:val="00547B6B"/>
    <w:rsid w:val="00550050"/>
    <w:rsid w:val="00550642"/>
    <w:rsid w:val="00550F06"/>
    <w:rsid w:val="005515D4"/>
    <w:rsid w:val="00551E53"/>
    <w:rsid w:val="0055226A"/>
    <w:rsid w:val="0055350B"/>
    <w:rsid w:val="0055426C"/>
    <w:rsid w:val="00555354"/>
    <w:rsid w:val="00556752"/>
    <w:rsid w:val="005600D0"/>
    <w:rsid w:val="00560CCA"/>
    <w:rsid w:val="00560CE1"/>
    <w:rsid w:val="005617C3"/>
    <w:rsid w:val="00561BEB"/>
    <w:rsid w:val="005626B3"/>
    <w:rsid w:val="00562AFE"/>
    <w:rsid w:val="00563FA4"/>
    <w:rsid w:val="0056406B"/>
    <w:rsid w:val="005640F4"/>
    <w:rsid w:val="00565E1F"/>
    <w:rsid w:val="00566011"/>
    <w:rsid w:val="005662C4"/>
    <w:rsid w:val="00566D2C"/>
    <w:rsid w:val="005671FC"/>
    <w:rsid w:val="005702D7"/>
    <w:rsid w:val="00571733"/>
    <w:rsid w:val="00571B4F"/>
    <w:rsid w:val="005724ED"/>
    <w:rsid w:val="00572ED0"/>
    <w:rsid w:val="00573156"/>
    <w:rsid w:val="0057322F"/>
    <w:rsid w:val="0057344E"/>
    <w:rsid w:val="00575F83"/>
    <w:rsid w:val="00576E1E"/>
    <w:rsid w:val="00577340"/>
    <w:rsid w:val="005801F9"/>
    <w:rsid w:val="00580546"/>
    <w:rsid w:val="00580ACF"/>
    <w:rsid w:val="005810AA"/>
    <w:rsid w:val="00581681"/>
    <w:rsid w:val="00581B66"/>
    <w:rsid w:val="00582508"/>
    <w:rsid w:val="005826D8"/>
    <w:rsid w:val="0058281C"/>
    <w:rsid w:val="00582BF8"/>
    <w:rsid w:val="00583301"/>
    <w:rsid w:val="0058390F"/>
    <w:rsid w:val="005839F6"/>
    <w:rsid w:val="005843C2"/>
    <w:rsid w:val="0058458A"/>
    <w:rsid w:val="00584AD3"/>
    <w:rsid w:val="00585240"/>
    <w:rsid w:val="005872AC"/>
    <w:rsid w:val="005902BF"/>
    <w:rsid w:val="005902DA"/>
    <w:rsid w:val="00591593"/>
    <w:rsid w:val="00591F26"/>
    <w:rsid w:val="00592423"/>
    <w:rsid w:val="005927FD"/>
    <w:rsid w:val="00592808"/>
    <w:rsid w:val="005929CD"/>
    <w:rsid w:val="005930E6"/>
    <w:rsid w:val="005931A5"/>
    <w:rsid w:val="00594854"/>
    <w:rsid w:val="0059492A"/>
    <w:rsid w:val="0059494E"/>
    <w:rsid w:val="00594F5A"/>
    <w:rsid w:val="00595BF6"/>
    <w:rsid w:val="00595DB1"/>
    <w:rsid w:val="00595E3E"/>
    <w:rsid w:val="00596078"/>
    <w:rsid w:val="0059674F"/>
    <w:rsid w:val="005973EB"/>
    <w:rsid w:val="005A1014"/>
    <w:rsid w:val="005A1196"/>
    <w:rsid w:val="005A12FB"/>
    <w:rsid w:val="005A1F97"/>
    <w:rsid w:val="005A2828"/>
    <w:rsid w:val="005A28BD"/>
    <w:rsid w:val="005A2B74"/>
    <w:rsid w:val="005A2D14"/>
    <w:rsid w:val="005A2F14"/>
    <w:rsid w:val="005A2FEA"/>
    <w:rsid w:val="005A3AFA"/>
    <w:rsid w:val="005A5076"/>
    <w:rsid w:val="005A52BF"/>
    <w:rsid w:val="005A5553"/>
    <w:rsid w:val="005A58D2"/>
    <w:rsid w:val="005B14F4"/>
    <w:rsid w:val="005B2E8B"/>
    <w:rsid w:val="005B3256"/>
    <w:rsid w:val="005B34DB"/>
    <w:rsid w:val="005B3D87"/>
    <w:rsid w:val="005B42C5"/>
    <w:rsid w:val="005B4D5A"/>
    <w:rsid w:val="005B4E6D"/>
    <w:rsid w:val="005B585B"/>
    <w:rsid w:val="005B6210"/>
    <w:rsid w:val="005B6AFF"/>
    <w:rsid w:val="005B766A"/>
    <w:rsid w:val="005C3472"/>
    <w:rsid w:val="005C448D"/>
    <w:rsid w:val="005C4BCE"/>
    <w:rsid w:val="005C5319"/>
    <w:rsid w:val="005C5CD8"/>
    <w:rsid w:val="005C6132"/>
    <w:rsid w:val="005C6C0F"/>
    <w:rsid w:val="005C6D60"/>
    <w:rsid w:val="005C7755"/>
    <w:rsid w:val="005C7970"/>
    <w:rsid w:val="005D0FCE"/>
    <w:rsid w:val="005D129B"/>
    <w:rsid w:val="005D1791"/>
    <w:rsid w:val="005D199C"/>
    <w:rsid w:val="005D33E4"/>
    <w:rsid w:val="005D3541"/>
    <w:rsid w:val="005D419C"/>
    <w:rsid w:val="005D4C37"/>
    <w:rsid w:val="005D509E"/>
    <w:rsid w:val="005D5C7F"/>
    <w:rsid w:val="005D62F8"/>
    <w:rsid w:val="005D6D6D"/>
    <w:rsid w:val="005E00DB"/>
    <w:rsid w:val="005E0547"/>
    <w:rsid w:val="005E0885"/>
    <w:rsid w:val="005E0DE1"/>
    <w:rsid w:val="005E155C"/>
    <w:rsid w:val="005E17FC"/>
    <w:rsid w:val="005E19D1"/>
    <w:rsid w:val="005E24AF"/>
    <w:rsid w:val="005E254A"/>
    <w:rsid w:val="005E2E55"/>
    <w:rsid w:val="005E3A7A"/>
    <w:rsid w:val="005E4D8E"/>
    <w:rsid w:val="005E55BF"/>
    <w:rsid w:val="005E6314"/>
    <w:rsid w:val="005E6C37"/>
    <w:rsid w:val="005F01B2"/>
    <w:rsid w:val="005F06C7"/>
    <w:rsid w:val="005F195A"/>
    <w:rsid w:val="005F1EC4"/>
    <w:rsid w:val="005F1F67"/>
    <w:rsid w:val="005F2226"/>
    <w:rsid w:val="005F2298"/>
    <w:rsid w:val="005F25DE"/>
    <w:rsid w:val="005F33CA"/>
    <w:rsid w:val="005F3ECF"/>
    <w:rsid w:val="005F5B7A"/>
    <w:rsid w:val="005F6561"/>
    <w:rsid w:val="005F675A"/>
    <w:rsid w:val="005F6946"/>
    <w:rsid w:val="005F7527"/>
    <w:rsid w:val="00600C48"/>
    <w:rsid w:val="00601E6A"/>
    <w:rsid w:val="00602111"/>
    <w:rsid w:val="006027A9"/>
    <w:rsid w:val="00602AEB"/>
    <w:rsid w:val="00602C4E"/>
    <w:rsid w:val="00602D36"/>
    <w:rsid w:val="0060318A"/>
    <w:rsid w:val="006033AB"/>
    <w:rsid w:val="00603E5F"/>
    <w:rsid w:val="00604BE2"/>
    <w:rsid w:val="00604E23"/>
    <w:rsid w:val="00605F7A"/>
    <w:rsid w:val="00606234"/>
    <w:rsid w:val="006068FA"/>
    <w:rsid w:val="006110EC"/>
    <w:rsid w:val="006114BF"/>
    <w:rsid w:val="00612E1B"/>
    <w:rsid w:val="006137F5"/>
    <w:rsid w:val="006148B7"/>
    <w:rsid w:val="006148D7"/>
    <w:rsid w:val="0061542B"/>
    <w:rsid w:val="00615710"/>
    <w:rsid w:val="006161E8"/>
    <w:rsid w:val="006166E1"/>
    <w:rsid w:val="006173A3"/>
    <w:rsid w:val="00620654"/>
    <w:rsid w:val="00621011"/>
    <w:rsid w:val="006211E7"/>
    <w:rsid w:val="0062183A"/>
    <w:rsid w:val="00621E6A"/>
    <w:rsid w:val="00621F22"/>
    <w:rsid w:val="00622283"/>
    <w:rsid w:val="006228BF"/>
    <w:rsid w:val="00622AF5"/>
    <w:rsid w:val="006231C8"/>
    <w:rsid w:val="00623D78"/>
    <w:rsid w:val="006241C1"/>
    <w:rsid w:val="0062435C"/>
    <w:rsid w:val="0062592F"/>
    <w:rsid w:val="00626387"/>
    <w:rsid w:val="00626768"/>
    <w:rsid w:val="006276A1"/>
    <w:rsid w:val="00630939"/>
    <w:rsid w:val="00630BC1"/>
    <w:rsid w:val="0063135B"/>
    <w:rsid w:val="006324BD"/>
    <w:rsid w:val="00633016"/>
    <w:rsid w:val="006330E4"/>
    <w:rsid w:val="006339CE"/>
    <w:rsid w:val="006339D2"/>
    <w:rsid w:val="00633E5A"/>
    <w:rsid w:val="00634AF2"/>
    <w:rsid w:val="006351F0"/>
    <w:rsid w:val="00635617"/>
    <w:rsid w:val="006377C4"/>
    <w:rsid w:val="006407EE"/>
    <w:rsid w:val="006409B3"/>
    <w:rsid w:val="0064175A"/>
    <w:rsid w:val="00642633"/>
    <w:rsid w:val="00642640"/>
    <w:rsid w:val="006428FB"/>
    <w:rsid w:val="00642B5F"/>
    <w:rsid w:val="00642E71"/>
    <w:rsid w:val="006439EF"/>
    <w:rsid w:val="00643B67"/>
    <w:rsid w:val="00644848"/>
    <w:rsid w:val="00644ADC"/>
    <w:rsid w:val="00645176"/>
    <w:rsid w:val="0064636E"/>
    <w:rsid w:val="00647170"/>
    <w:rsid w:val="006473A6"/>
    <w:rsid w:val="0064778B"/>
    <w:rsid w:val="00647B93"/>
    <w:rsid w:val="00647BA8"/>
    <w:rsid w:val="006506E3"/>
    <w:rsid w:val="0065109A"/>
    <w:rsid w:val="00651536"/>
    <w:rsid w:val="006525EF"/>
    <w:rsid w:val="006527CD"/>
    <w:rsid w:val="00652B4E"/>
    <w:rsid w:val="00653E59"/>
    <w:rsid w:val="00654537"/>
    <w:rsid w:val="00654986"/>
    <w:rsid w:val="00654F29"/>
    <w:rsid w:val="006563F7"/>
    <w:rsid w:val="00656927"/>
    <w:rsid w:val="00657561"/>
    <w:rsid w:val="00657B68"/>
    <w:rsid w:val="00657C0C"/>
    <w:rsid w:val="00657F57"/>
    <w:rsid w:val="00660179"/>
    <w:rsid w:val="006604A5"/>
    <w:rsid w:val="00660D26"/>
    <w:rsid w:val="006615B1"/>
    <w:rsid w:val="00661D21"/>
    <w:rsid w:val="00661D24"/>
    <w:rsid w:val="0066219B"/>
    <w:rsid w:val="006628D2"/>
    <w:rsid w:val="00662C79"/>
    <w:rsid w:val="00662F16"/>
    <w:rsid w:val="0066339F"/>
    <w:rsid w:val="006644A2"/>
    <w:rsid w:val="006644D4"/>
    <w:rsid w:val="006651C0"/>
    <w:rsid w:val="00665730"/>
    <w:rsid w:val="006659E5"/>
    <w:rsid w:val="00666799"/>
    <w:rsid w:val="00666BD6"/>
    <w:rsid w:val="00666C6E"/>
    <w:rsid w:val="0066789E"/>
    <w:rsid w:val="006708BA"/>
    <w:rsid w:val="0067119B"/>
    <w:rsid w:val="0067173B"/>
    <w:rsid w:val="006722C6"/>
    <w:rsid w:val="006726E1"/>
    <w:rsid w:val="006732EE"/>
    <w:rsid w:val="0067341D"/>
    <w:rsid w:val="00673AA7"/>
    <w:rsid w:val="006742C9"/>
    <w:rsid w:val="00675104"/>
    <w:rsid w:val="00675857"/>
    <w:rsid w:val="0067725B"/>
    <w:rsid w:val="006775BB"/>
    <w:rsid w:val="0067788E"/>
    <w:rsid w:val="00677CB2"/>
    <w:rsid w:val="00682144"/>
    <w:rsid w:val="006821C7"/>
    <w:rsid w:val="006827E5"/>
    <w:rsid w:val="0068296D"/>
    <w:rsid w:val="00682E9C"/>
    <w:rsid w:val="00682FD4"/>
    <w:rsid w:val="00683E65"/>
    <w:rsid w:val="0068418F"/>
    <w:rsid w:val="00684762"/>
    <w:rsid w:val="006853FD"/>
    <w:rsid w:val="00685525"/>
    <w:rsid w:val="006877E2"/>
    <w:rsid w:val="00690A34"/>
    <w:rsid w:val="00691333"/>
    <w:rsid w:val="00694BA1"/>
    <w:rsid w:val="00694E35"/>
    <w:rsid w:val="00695218"/>
    <w:rsid w:val="00696ED4"/>
    <w:rsid w:val="006A195A"/>
    <w:rsid w:val="006A1999"/>
    <w:rsid w:val="006A1E57"/>
    <w:rsid w:val="006A30F9"/>
    <w:rsid w:val="006A3105"/>
    <w:rsid w:val="006A39C8"/>
    <w:rsid w:val="006A41BB"/>
    <w:rsid w:val="006A44D7"/>
    <w:rsid w:val="006A4F69"/>
    <w:rsid w:val="006A5890"/>
    <w:rsid w:val="006A624C"/>
    <w:rsid w:val="006A6A42"/>
    <w:rsid w:val="006A6E87"/>
    <w:rsid w:val="006A7269"/>
    <w:rsid w:val="006B0733"/>
    <w:rsid w:val="006B0CDF"/>
    <w:rsid w:val="006B14BE"/>
    <w:rsid w:val="006B1ADE"/>
    <w:rsid w:val="006B2F5E"/>
    <w:rsid w:val="006B3753"/>
    <w:rsid w:val="006B4A64"/>
    <w:rsid w:val="006B4F7D"/>
    <w:rsid w:val="006B568E"/>
    <w:rsid w:val="006B5BA6"/>
    <w:rsid w:val="006B6B60"/>
    <w:rsid w:val="006C09FD"/>
    <w:rsid w:val="006C0E82"/>
    <w:rsid w:val="006C1AA0"/>
    <w:rsid w:val="006C1C11"/>
    <w:rsid w:val="006C24B2"/>
    <w:rsid w:val="006C28D5"/>
    <w:rsid w:val="006C36F1"/>
    <w:rsid w:val="006C3A1D"/>
    <w:rsid w:val="006C3F03"/>
    <w:rsid w:val="006C6801"/>
    <w:rsid w:val="006D01C1"/>
    <w:rsid w:val="006D0AE2"/>
    <w:rsid w:val="006D23E7"/>
    <w:rsid w:val="006D2CAC"/>
    <w:rsid w:val="006D37FC"/>
    <w:rsid w:val="006D4595"/>
    <w:rsid w:val="006D4D34"/>
    <w:rsid w:val="006D6C06"/>
    <w:rsid w:val="006D6E1A"/>
    <w:rsid w:val="006E0711"/>
    <w:rsid w:val="006E1181"/>
    <w:rsid w:val="006E1D7E"/>
    <w:rsid w:val="006E1E33"/>
    <w:rsid w:val="006E3199"/>
    <w:rsid w:val="006E4232"/>
    <w:rsid w:val="006E484E"/>
    <w:rsid w:val="006E4994"/>
    <w:rsid w:val="006E5980"/>
    <w:rsid w:val="006E5A3F"/>
    <w:rsid w:val="006E6156"/>
    <w:rsid w:val="006E678B"/>
    <w:rsid w:val="006E6C5B"/>
    <w:rsid w:val="006E6C5F"/>
    <w:rsid w:val="006E7280"/>
    <w:rsid w:val="006E7C72"/>
    <w:rsid w:val="006F05A0"/>
    <w:rsid w:val="006F194C"/>
    <w:rsid w:val="006F1E1B"/>
    <w:rsid w:val="006F5873"/>
    <w:rsid w:val="006F5B19"/>
    <w:rsid w:val="006F5E0B"/>
    <w:rsid w:val="006F7915"/>
    <w:rsid w:val="006F7921"/>
    <w:rsid w:val="00700521"/>
    <w:rsid w:val="00701FCB"/>
    <w:rsid w:val="00702386"/>
    <w:rsid w:val="00702804"/>
    <w:rsid w:val="00702F05"/>
    <w:rsid w:val="0070362C"/>
    <w:rsid w:val="00703802"/>
    <w:rsid w:val="00704165"/>
    <w:rsid w:val="00704514"/>
    <w:rsid w:val="007046E6"/>
    <w:rsid w:val="007048A3"/>
    <w:rsid w:val="00704A1F"/>
    <w:rsid w:val="00704F40"/>
    <w:rsid w:val="00707F4C"/>
    <w:rsid w:val="00710B86"/>
    <w:rsid w:val="00710C3F"/>
    <w:rsid w:val="00711417"/>
    <w:rsid w:val="00711B9C"/>
    <w:rsid w:val="007128FB"/>
    <w:rsid w:val="00712B6F"/>
    <w:rsid w:val="00713440"/>
    <w:rsid w:val="007149CB"/>
    <w:rsid w:val="00714B87"/>
    <w:rsid w:val="00714D46"/>
    <w:rsid w:val="0071598D"/>
    <w:rsid w:val="00716061"/>
    <w:rsid w:val="00716234"/>
    <w:rsid w:val="007170FE"/>
    <w:rsid w:val="00717837"/>
    <w:rsid w:val="00720462"/>
    <w:rsid w:val="007215C0"/>
    <w:rsid w:val="00721CA1"/>
    <w:rsid w:val="00721E20"/>
    <w:rsid w:val="00722C77"/>
    <w:rsid w:val="00723E12"/>
    <w:rsid w:val="007241F9"/>
    <w:rsid w:val="007254AD"/>
    <w:rsid w:val="0072559C"/>
    <w:rsid w:val="007257B2"/>
    <w:rsid w:val="00727C20"/>
    <w:rsid w:val="0073008B"/>
    <w:rsid w:val="00730497"/>
    <w:rsid w:val="0073091C"/>
    <w:rsid w:val="00730D2A"/>
    <w:rsid w:val="00730FA1"/>
    <w:rsid w:val="00731D99"/>
    <w:rsid w:val="00733307"/>
    <w:rsid w:val="00733837"/>
    <w:rsid w:val="00734609"/>
    <w:rsid w:val="007355F1"/>
    <w:rsid w:val="00735D11"/>
    <w:rsid w:val="00736117"/>
    <w:rsid w:val="007368C4"/>
    <w:rsid w:val="00737154"/>
    <w:rsid w:val="00737564"/>
    <w:rsid w:val="00737794"/>
    <w:rsid w:val="00737FEE"/>
    <w:rsid w:val="00740305"/>
    <w:rsid w:val="00741415"/>
    <w:rsid w:val="00741ED6"/>
    <w:rsid w:val="0074288C"/>
    <w:rsid w:val="00742B4D"/>
    <w:rsid w:val="00743836"/>
    <w:rsid w:val="007438E2"/>
    <w:rsid w:val="00745443"/>
    <w:rsid w:val="00745BD7"/>
    <w:rsid w:val="00745FDF"/>
    <w:rsid w:val="007466A9"/>
    <w:rsid w:val="007471BE"/>
    <w:rsid w:val="0074758D"/>
    <w:rsid w:val="007503B7"/>
    <w:rsid w:val="00750504"/>
    <w:rsid w:val="0075073A"/>
    <w:rsid w:val="0075084A"/>
    <w:rsid w:val="00751A42"/>
    <w:rsid w:val="00751DAA"/>
    <w:rsid w:val="00752178"/>
    <w:rsid w:val="0075234E"/>
    <w:rsid w:val="0075291B"/>
    <w:rsid w:val="00752993"/>
    <w:rsid w:val="00753073"/>
    <w:rsid w:val="00753790"/>
    <w:rsid w:val="0075482E"/>
    <w:rsid w:val="007548F9"/>
    <w:rsid w:val="007549CB"/>
    <w:rsid w:val="00755702"/>
    <w:rsid w:val="00755FFA"/>
    <w:rsid w:val="00756241"/>
    <w:rsid w:val="00756669"/>
    <w:rsid w:val="00756A14"/>
    <w:rsid w:val="00757651"/>
    <w:rsid w:val="00757A78"/>
    <w:rsid w:val="007613AF"/>
    <w:rsid w:val="00761D79"/>
    <w:rsid w:val="00761DA5"/>
    <w:rsid w:val="007621FB"/>
    <w:rsid w:val="00762485"/>
    <w:rsid w:val="00763A0B"/>
    <w:rsid w:val="00763A73"/>
    <w:rsid w:val="00763EEA"/>
    <w:rsid w:val="00764050"/>
    <w:rsid w:val="0076429E"/>
    <w:rsid w:val="0076435A"/>
    <w:rsid w:val="0076440C"/>
    <w:rsid w:val="00764724"/>
    <w:rsid w:val="00766719"/>
    <w:rsid w:val="00767C60"/>
    <w:rsid w:val="007721FE"/>
    <w:rsid w:val="00772B5D"/>
    <w:rsid w:val="00772BE8"/>
    <w:rsid w:val="00772F1B"/>
    <w:rsid w:val="00773180"/>
    <w:rsid w:val="00773C9B"/>
    <w:rsid w:val="00773CCE"/>
    <w:rsid w:val="007747B2"/>
    <w:rsid w:val="00776541"/>
    <w:rsid w:val="00777191"/>
    <w:rsid w:val="00777F3C"/>
    <w:rsid w:val="0078006D"/>
    <w:rsid w:val="0078024A"/>
    <w:rsid w:val="00780C00"/>
    <w:rsid w:val="00781E11"/>
    <w:rsid w:val="007828DE"/>
    <w:rsid w:val="007834E7"/>
    <w:rsid w:val="00783623"/>
    <w:rsid w:val="00784EED"/>
    <w:rsid w:val="00784FE8"/>
    <w:rsid w:val="00785045"/>
    <w:rsid w:val="007854EC"/>
    <w:rsid w:val="007855AF"/>
    <w:rsid w:val="007860FB"/>
    <w:rsid w:val="0078684A"/>
    <w:rsid w:val="00787B82"/>
    <w:rsid w:val="00790983"/>
    <w:rsid w:val="00791686"/>
    <w:rsid w:val="0079186C"/>
    <w:rsid w:val="00791BD3"/>
    <w:rsid w:val="00791BEA"/>
    <w:rsid w:val="00792339"/>
    <w:rsid w:val="0079285C"/>
    <w:rsid w:val="00792ED2"/>
    <w:rsid w:val="007937F9"/>
    <w:rsid w:val="0079384F"/>
    <w:rsid w:val="007938C6"/>
    <w:rsid w:val="00793B51"/>
    <w:rsid w:val="007950C2"/>
    <w:rsid w:val="00795810"/>
    <w:rsid w:val="00795926"/>
    <w:rsid w:val="00795BFB"/>
    <w:rsid w:val="00795DFE"/>
    <w:rsid w:val="007967C4"/>
    <w:rsid w:val="00797532"/>
    <w:rsid w:val="00797FC3"/>
    <w:rsid w:val="007A026B"/>
    <w:rsid w:val="007A0FDB"/>
    <w:rsid w:val="007A12C4"/>
    <w:rsid w:val="007A3376"/>
    <w:rsid w:val="007A377B"/>
    <w:rsid w:val="007A3A7C"/>
    <w:rsid w:val="007A42D8"/>
    <w:rsid w:val="007A459D"/>
    <w:rsid w:val="007A4600"/>
    <w:rsid w:val="007A6E31"/>
    <w:rsid w:val="007A71AC"/>
    <w:rsid w:val="007B24DC"/>
    <w:rsid w:val="007B2883"/>
    <w:rsid w:val="007B3178"/>
    <w:rsid w:val="007B43CB"/>
    <w:rsid w:val="007B5448"/>
    <w:rsid w:val="007B56BA"/>
    <w:rsid w:val="007B7069"/>
    <w:rsid w:val="007B79B9"/>
    <w:rsid w:val="007B7A3A"/>
    <w:rsid w:val="007C027A"/>
    <w:rsid w:val="007C0724"/>
    <w:rsid w:val="007C08F4"/>
    <w:rsid w:val="007C231C"/>
    <w:rsid w:val="007C2D75"/>
    <w:rsid w:val="007C3D70"/>
    <w:rsid w:val="007C45B7"/>
    <w:rsid w:val="007C479A"/>
    <w:rsid w:val="007C4D0A"/>
    <w:rsid w:val="007C5155"/>
    <w:rsid w:val="007C54FE"/>
    <w:rsid w:val="007D307F"/>
    <w:rsid w:val="007D3648"/>
    <w:rsid w:val="007D3785"/>
    <w:rsid w:val="007D4C0D"/>
    <w:rsid w:val="007D69FF"/>
    <w:rsid w:val="007D75D3"/>
    <w:rsid w:val="007D7632"/>
    <w:rsid w:val="007E044C"/>
    <w:rsid w:val="007E0D8B"/>
    <w:rsid w:val="007E18EF"/>
    <w:rsid w:val="007E2241"/>
    <w:rsid w:val="007E25B3"/>
    <w:rsid w:val="007E302B"/>
    <w:rsid w:val="007E324B"/>
    <w:rsid w:val="007E3B16"/>
    <w:rsid w:val="007E3B1C"/>
    <w:rsid w:val="007E4CC2"/>
    <w:rsid w:val="007E5001"/>
    <w:rsid w:val="007E52E2"/>
    <w:rsid w:val="007E5860"/>
    <w:rsid w:val="007E6AC6"/>
    <w:rsid w:val="007E7D55"/>
    <w:rsid w:val="007F31FD"/>
    <w:rsid w:val="007F3FEB"/>
    <w:rsid w:val="007F5926"/>
    <w:rsid w:val="007F5EF0"/>
    <w:rsid w:val="007F6296"/>
    <w:rsid w:val="007F6554"/>
    <w:rsid w:val="007F6BF8"/>
    <w:rsid w:val="007F6E24"/>
    <w:rsid w:val="007F7B23"/>
    <w:rsid w:val="007F7C4B"/>
    <w:rsid w:val="0080002C"/>
    <w:rsid w:val="00800FDC"/>
    <w:rsid w:val="00801D2C"/>
    <w:rsid w:val="00801F8E"/>
    <w:rsid w:val="00802509"/>
    <w:rsid w:val="008028AB"/>
    <w:rsid w:val="008054BE"/>
    <w:rsid w:val="008102C2"/>
    <w:rsid w:val="008113F5"/>
    <w:rsid w:val="008117CA"/>
    <w:rsid w:val="00811A54"/>
    <w:rsid w:val="00812A16"/>
    <w:rsid w:val="008135DF"/>
    <w:rsid w:val="00813683"/>
    <w:rsid w:val="00813AE5"/>
    <w:rsid w:val="008145A8"/>
    <w:rsid w:val="0081476C"/>
    <w:rsid w:val="00814D0D"/>
    <w:rsid w:val="0081549B"/>
    <w:rsid w:val="008158AB"/>
    <w:rsid w:val="008166AA"/>
    <w:rsid w:val="00816CF1"/>
    <w:rsid w:val="0081750F"/>
    <w:rsid w:val="00820555"/>
    <w:rsid w:val="00820D80"/>
    <w:rsid w:val="00820EC5"/>
    <w:rsid w:val="008213C3"/>
    <w:rsid w:val="0082215A"/>
    <w:rsid w:val="00823B82"/>
    <w:rsid w:val="00823E32"/>
    <w:rsid w:val="00824523"/>
    <w:rsid w:val="008246FD"/>
    <w:rsid w:val="008249C3"/>
    <w:rsid w:val="00824C3D"/>
    <w:rsid w:val="00825026"/>
    <w:rsid w:val="00825A83"/>
    <w:rsid w:val="00826257"/>
    <w:rsid w:val="008269E8"/>
    <w:rsid w:val="008303E5"/>
    <w:rsid w:val="0083185F"/>
    <w:rsid w:val="00831E36"/>
    <w:rsid w:val="0083287D"/>
    <w:rsid w:val="00832F49"/>
    <w:rsid w:val="0083363D"/>
    <w:rsid w:val="00834254"/>
    <w:rsid w:val="00834429"/>
    <w:rsid w:val="00834809"/>
    <w:rsid w:val="00834F91"/>
    <w:rsid w:val="00835263"/>
    <w:rsid w:val="0083551D"/>
    <w:rsid w:val="0083587C"/>
    <w:rsid w:val="00835C71"/>
    <w:rsid w:val="008371A5"/>
    <w:rsid w:val="00837C0C"/>
    <w:rsid w:val="0084014B"/>
    <w:rsid w:val="0084030B"/>
    <w:rsid w:val="00840602"/>
    <w:rsid w:val="0084183C"/>
    <w:rsid w:val="00841AC4"/>
    <w:rsid w:val="008428D5"/>
    <w:rsid w:val="00843CB0"/>
    <w:rsid w:val="008444EC"/>
    <w:rsid w:val="00844A40"/>
    <w:rsid w:val="00844FDE"/>
    <w:rsid w:val="00845A23"/>
    <w:rsid w:val="0084652D"/>
    <w:rsid w:val="00846896"/>
    <w:rsid w:val="008478C9"/>
    <w:rsid w:val="008479D3"/>
    <w:rsid w:val="008509CE"/>
    <w:rsid w:val="00851635"/>
    <w:rsid w:val="0085284C"/>
    <w:rsid w:val="00852D44"/>
    <w:rsid w:val="008538D1"/>
    <w:rsid w:val="008539BA"/>
    <w:rsid w:val="00854105"/>
    <w:rsid w:val="00855A65"/>
    <w:rsid w:val="00855AD7"/>
    <w:rsid w:val="0085664C"/>
    <w:rsid w:val="00856705"/>
    <w:rsid w:val="0085691F"/>
    <w:rsid w:val="00856C20"/>
    <w:rsid w:val="00857247"/>
    <w:rsid w:val="008579B2"/>
    <w:rsid w:val="00857DC0"/>
    <w:rsid w:val="008605FF"/>
    <w:rsid w:val="00860C8C"/>
    <w:rsid w:val="00860E78"/>
    <w:rsid w:val="008613C7"/>
    <w:rsid w:val="0086206A"/>
    <w:rsid w:val="00862CEE"/>
    <w:rsid w:val="008630BB"/>
    <w:rsid w:val="00863268"/>
    <w:rsid w:val="00863849"/>
    <w:rsid w:val="00863BDB"/>
    <w:rsid w:val="00865271"/>
    <w:rsid w:val="0086588C"/>
    <w:rsid w:val="008659B3"/>
    <w:rsid w:val="00865D1B"/>
    <w:rsid w:val="00867223"/>
    <w:rsid w:val="00867324"/>
    <w:rsid w:val="00871893"/>
    <w:rsid w:val="008719A8"/>
    <w:rsid w:val="00871AFE"/>
    <w:rsid w:val="00871BA3"/>
    <w:rsid w:val="00872B10"/>
    <w:rsid w:val="008734AF"/>
    <w:rsid w:val="008757E9"/>
    <w:rsid w:val="00876220"/>
    <w:rsid w:val="00876290"/>
    <w:rsid w:val="00880505"/>
    <w:rsid w:val="008810D5"/>
    <w:rsid w:val="00881AF9"/>
    <w:rsid w:val="00882271"/>
    <w:rsid w:val="0088354D"/>
    <w:rsid w:val="00883F83"/>
    <w:rsid w:val="0088407B"/>
    <w:rsid w:val="0088446F"/>
    <w:rsid w:val="008845AA"/>
    <w:rsid w:val="008850D9"/>
    <w:rsid w:val="00885745"/>
    <w:rsid w:val="00886A03"/>
    <w:rsid w:val="00886F7B"/>
    <w:rsid w:val="008873CF"/>
    <w:rsid w:val="00887CB7"/>
    <w:rsid w:val="00891FB9"/>
    <w:rsid w:val="0089203E"/>
    <w:rsid w:val="008921B6"/>
    <w:rsid w:val="0089256E"/>
    <w:rsid w:val="0089299C"/>
    <w:rsid w:val="00894B2C"/>
    <w:rsid w:val="0089516E"/>
    <w:rsid w:val="00895682"/>
    <w:rsid w:val="008976CF"/>
    <w:rsid w:val="008A09C7"/>
    <w:rsid w:val="008A0CC9"/>
    <w:rsid w:val="008A0E34"/>
    <w:rsid w:val="008A38AE"/>
    <w:rsid w:val="008A3A95"/>
    <w:rsid w:val="008A3DBD"/>
    <w:rsid w:val="008A41B7"/>
    <w:rsid w:val="008A65AE"/>
    <w:rsid w:val="008A7AA6"/>
    <w:rsid w:val="008B0452"/>
    <w:rsid w:val="008B06E5"/>
    <w:rsid w:val="008B1AEB"/>
    <w:rsid w:val="008B345C"/>
    <w:rsid w:val="008B4971"/>
    <w:rsid w:val="008B52D8"/>
    <w:rsid w:val="008B58DB"/>
    <w:rsid w:val="008B6DD0"/>
    <w:rsid w:val="008B6FAE"/>
    <w:rsid w:val="008B7B7D"/>
    <w:rsid w:val="008C1327"/>
    <w:rsid w:val="008C226C"/>
    <w:rsid w:val="008C35A3"/>
    <w:rsid w:val="008C3E16"/>
    <w:rsid w:val="008C4A3D"/>
    <w:rsid w:val="008C526D"/>
    <w:rsid w:val="008C5415"/>
    <w:rsid w:val="008C55E0"/>
    <w:rsid w:val="008C6300"/>
    <w:rsid w:val="008C6F2C"/>
    <w:rsid w:val="008C736F"/>
    <w:rsid w:val="008D0EEC"/>
    <w:rsid w:val="008D142B"/>
    <w:rsid w:val="008D2374"/>
    <w:rsid w:val="008D29A8"/>
    <w:rsid w:val="008D2FAB"/>
    <w:rsid w:val="008D3617"/>
    <w:rsid w:val="008D396B"/>
    <w:rsid w:val="008D65E6"/>
    <w:rsid w:val="008D6D71"/>
    <w:rsid w:val="008D6D7A"/>
    <w:rsid w:val="008E34EB"/>
    <w:rsid w:val="008E376F"/>
    <w:rsid w:val="008E3F06"/>
    <w:rsid w:val="008E506A"/>
    <w:rsid w:val="008E55AE"/>
    <w:rsid w:val="008E6183"/>
    <w:rsid w:val="008E7B67"/>
    <w:rsid w:val="008F07B8"/>
    <w:rsid w:val="008F0B3B"/>
    <w:rsid w:val="008F24C3"/>
    <w:rsid w:val="008F3814"/>
    <w:rsid w:val="008F52C8"/>
    <w:rsid w:val="008F5986"/>
    <w:rsid w:val="008F6340"/>
    <w:rsid w:val="008F63F9"/>
    <w:rsid w:val="0090032E"/>
    <w:rsid w:val="00900670"/>
    <w:rsid w:val="009007F0"/>
    <w:rsid w:val="009013B3"/>
    <w:rsid w:val="009015D9"/>
    <w:rsid w:val="00901CCD"/>
    <w:rsid w:val="00902229"/>
    <w:rsid w:val="00903D36"/>
    <w:rsid w:val="00904074"/>
    <w:rsid w:val="00904803"/>
    <w:rsid w:val="00905BE7"/>
    <w:rsid w:val="009105E3"/>
    <w:rsid w:val="009106BA"/>
    <w:rsid w:val="009107CC"/>
    <w:rsid w:val="0091146F"/>
    <w:rsid w:val="00911B55"/>
    <w:rsid w:val="00911BB8"/>
    <w:rsid w:val="009136FE"/>
    <w:rsid w:val="00913A72"/>
    <w:rsid w:val="00914C61"/>
    <w:rsid w:val="00914D6B"/>
    <w:rsid w:val="00915492"/>
    <w:rsid w:val="00915721"/>
    <w:rsid w:val="009162E6"/>
    <w:rsid w:val="00916E16"/>
    <w:rsid w:val="0091776C"/>
    <w:rsid w:val="00921807"/>
    <w:rsid w:val="0092197A"/>
    <w:rsid w:val="00921CBA"/>
    <w:rsid w:val="00922678"/>
    <w:rsid w:val="00924179"/>
    <w:rsid w:val="00924379"/>
    <w:rsid w:val="0092462F"/>
    <w:rsid w:val="00924C44"/>
    <w:rsid w:val="00924EEA"/>
    <w:rsid w:val="009250C9"/>
    <w:rsid w:val="009250DA"/>
    <w:rsid w:val="009274FE"/>
    <w:rsid w:val="00930424"/>
    <w:rsid w:val="009332D7"/>
    <w:rsid w:val="009333E7"/>
    <w:rsid w:val="00933D0F"/>
    <w:rsid w:val="0093503F"/>
    <w:rsid w:val="009355FD"/>
    <w:rsid w:val="0093592F"/>
    <w:rsid w:val="00935A30"/>
    <w:rsid w:val="00941330"/>
    <w:rsid w:val="00941558"/>
    <w:rsid w:val="009417B4"/>
    <w:rsid w:val="00941E6B"/>
    <w:rsid w:val="00943223"/>
    <w:rsid w:val="00943311"/>
    <w:rsid w:val="009449DC"/>
    <w:rsid w:val="00945235"/>
    <w:rsid w:val="009456F3"/>
    <w:rsid w:val="00945CA4"/>
    <w:rsid w:val="009466A0"/>
    <w:rsid w:val="009512C1"/>
    <w:rsid w:val="00951726"/>
    <w:rsid w:val="00951B64"/>
    <w:rsid w:val="009521D2"/>
    <w:rsid w:val="00952ADA"/>
    <w:rsid w:val="0095356F"/>
    <w:rsid w:val="0095382F"/>
    <w:rsid w:val="00953A46"/>
    <w:rsid w:val="00954247"/>
    <w:rsid w:val="00954BD7"/>
    <w:rsid w:val="00955531"/>
    <w:rsid w:val="0095588F"/>
    <w:rsid w:val="009563B3"/>
    <w:rsid w:val="00956B9A"/>
    <w:rsid w:val="009572DA"/>
    <w:rsid w:val="0096132A"/>
    <w:rsid w:val="00961CDE"/>
    <w:rsid w:val="00961DE2"/>
    <w:rsid w:val="00962A67"/>
    <w:rsid w:val="00962EB9"/>
    <w:rsid w:val="00962F66"/>
    <w:rsid w:val="00963097"/>
    <w:rsid w:val="009639D2"/>
    <w:rsid w:val="00964F83"/>
    <w:rsid w:val="0096539D"/>
    <w:rsid w:val="009659FA"/>
    <w:rsid w:val="00966F43"/>
    <w:rsid w:val="00967F8F"/>
    <w:rsid w:val="00970629"/>
    <w:rsid w:val="009709EA"/>
    <w:rsid w:val="0097245D"/>
    <w:rsid w:val="009746F0"/>
    <w:rsid w:val="00975B1A"/>
    <w:rsid w:val="00977DAD"/>
    <w:rsid w:val="00980509"/>
    <w:rsid w:val="00980B49"/>
    <w:rsid w:val="0098108B"/>
    <w:rsid w:val="00981748"/>
    <w:rsid w:val="00982323"/>
    <w:rsid w:val="00982E5A"/>
    <w:rsid w:val="00982FAA"/>
    <w:rsid w:val="00983FA5"/>
    <w:rsid w:val="009849B7"/>
    <w:rsid w:val="00985C04"/>
    <w:rsid w:val="00985EFC"/>
    <w:rsid w:val="00985F69"/>
    <w:rsid w:val="00986033"/>
    <w:rsid w:val="00987BBA"/>
    <w:rsid w:val="00987CEB"/>
    <w:rsid w:val="00990754"/>
    <w:rsid w:val="00990A31"/>
    <w:rsid w:val="00990D58"/>
    <w:rsid w:val="00990EEA"/>
    <w:rsid w:val="00991145"/>
    <w:rsid w:val="009911E1"/>
    <w:rsid w:val="00992C75"/>
    <w:rsid w:val="00992E76"/>
    <w:rsid w:val="0099307B"/>
    <w:rsid w:val="009936D6"/>
    <w:rsid w:val="0099395C"/>
    <w:rsid w:val="009940EE"/>
    <w:rsid w:val="00994B9F"/>
    <w:rsid w:val="00994DA2"/>
    <w:rsid w:val="00994DFC"/>
    <w:rsid w:val="00995D32"/>
    <w:rsid w:val="00995DB1"/>
    <w:rsid w:val="009976A3"/>
    <w:rsid w:val="009A03D4"/>
    <w:rsid w:val="009A056B"/>
    <w:rsid w:val="009A0B8D"/>
    <w:rsid w:val="009A1E50"/>
    <w:rsid w:val="009A214B"/>
    <w:rsid w:val="009A256D"/>
    <w:rsid w:val="009A291F"/>
    <w:rsid w:val="009A2DAF"/>
    <w:rsid w:val="009A304D"/>
    <w:rsid w:val="009A5579"/>
    <w:rsid w:val="009A63E8"/>
    <w:rsid w:val="009A6463"/>
    <w:rsid w:val="009A6E51"/>
    <w:rsid w:val="009A7BCD"/>
    <w:rsid w:val="009B0FCE"/>
    <w:rsid w:val="009B159E"/>
    <w:rsid w:val="009B1E1B"/>
    <w:rsid w:val="009B2886"/>
    <w:rsid w:val="009B2A19"/>
    <w:rsid w:val="009B2A74"/>
    <w:rsid w:val="009B2B8D"/>
    <w:rsid w:val="009B2DD4"/>
    <w:rsid w:val="009B3473"/>
    <w:rsid w:val="009B4355"/>
    <w:rsid w:val="009B43FD"/>
    <w:rsid w:val="009B448C"/>
    <w:rsid w:val="009B67E8"/>
    <w:rsid w:val="009C008F"/>
    <w:rsid w:val="009C03CD"/>
    <w:rsid w:val="009C08E9"/>
    <w:rsid w:val="009C0E7C"/>
    <w:rsid w:val="009C0EFB"/>
    <w:rsid w:val="009C133C"/>
    <w:rsid w:val="009C1BB7"/>
    <w:rsid w:val="009C1E01"/>
    <w:rsid w:val="009C2830"/>
    <w:rsid w:val="009C2CD5"/>
    <w:rsid w:val="009C2D9A"/>
    <w:rsid w:val="009C38C1"/>
    <w:rsid w:val="009C535E"/>
    <w:rsid w:val="009C585A"/>
    <w:rsid w:val="009C5925"/>
    <w:rsid w:val="009C5BDF"/>
    <w:rsid w:val="009C5BEC"/>
    <w:rsid w:val="009C5DF3"/>
    <w:rsid w:val="009C7289"/>
    <w:rsid w:val="009C7BAD"/>
    <w:rsid w:val="009D03E5"/>
    <w:rsid w:val="009D0AD0"/>
    <w:rsid w:val="009D160A"/>
    <w:rsid w:val="009D1C7D"/>
    <w:rsid w:val="009D1CD1"/>
    <w:rsid w:val="009D2091"/>
    <w:rsid w:val="009D258C"/>
    <w:rsid w:val="009D35B3"/>
    <w:rsid w:val="009D368B"/>
    <w:rsid w:val="009D4924"/>
    <w:rsid w:val="009D4AF9"/>
    <w:rsid w:val="009D6739"/>
    <w:rsid w:val="009D6C93"/>
    <w:rsid w:val="009D6CC9"/>
    <w:rsid w:val="009D7064"/>
    <w:rsid w:val="009E0599"/>
    <w:rsid w:val="009E0E4E"/>
    <w:rsid w:val="009E2108"/>
    <w:rsid w:val="009E45C3"/>
    <w:rsid w:val="009E4E48"/>
    <w:rsid w:val="009E6124"/>
    <w:rsid w:val="009E624F"/>
    <w:rsid w:val="009E682E"/>
    <w:rsid w:val="009E789B"/>
    <w:rsid w:val="009F00A8"/>
    <w:rsid w:val="009F0F7C"/>
    <w:rsid w:val="009F1E05"/>
    <w:rsid w:val="009F20AD"/>
    <w:rsid w:val="009F31E2"/>
    <w:rsid w:val="009F3808"/>
    <w:rsid w:val="009F45CD"/>
    <w:rsid w:val="009F4FE5"/>
    <w:rsid w:val="009F63E5"/>
    <w:rsid w:val="009F654D"/>
    <w:rsid w:val="009F6EC9"/>
    <w:rsid w:val="009F73D0"/>
    <w:rsid w:val="009F76EE"/>
    <w:rsid w:val="009F7A5F"/>
    <w:rsid w:val="009F7A84"/>
    <w:rsid w:val="009F7E3E"/>
    <w:rsid w:val="00A004BF"/>
    <w:rsid w:val="00A012D7"/>
    <w:rsid w:val="00A01995"/>
    <w:rsid w:val="00A01A13"/>
    <w:rsid w:val="00A01E57"/>
    <w:rsid w:val="00A01E8B"/>
    <w:rsid w:val="00A02422"/>
    <w:rsid w:val="00A025E9"/>
    <w:rsid w:val="00A02796"/>
    <w:rsid w:val="00A02971"/>
    <w:rsid w:val="00A02AE3"/>
    <w:rsid w:val="00A02E4D"/>
    <w:rsid w:val="00A040B8"/>
    <w:rsid w:val="00A043CA"/>
    <w:rsid w:val="00A04AE6"/>
    <w:rsid w:val="00A04F87"/>
    <w:rsid w:val="00A056E5"/>
    <w:rsid w:val="00A05932"/>
    <w:rsid w:val="00A06D92"/>
    <w:rsid w:val="00A0737A"/>
    <w:rsid w:val="00A079BC"/>
    <w:rsid w:val="00A10558"/>
    <w:rsid w:val="00A10EC8"/>
    <w:rsid w:val="00A112F6"/>
    <w:rsid w:val="00A1139A"/>
    <w:rsid w:val="00A1176F"/>
    <w:rsid w:val="00A134EB"/>
    <w:rsid w:val="00A142FF"/>
    <w:rsid w:val="00A14F5C"/>
    <w:rsid w:val="00A1600F"/>
    <w:rsid w:val="00A208D5"/>
    <w:rsid w:val="00A20B85"/>
    <w:rsid w:val="00A20DB2"/>
    <w:rsid w:val="00A215AF"/>
    <w:rsid w:val="00A21B01"/>
    <w:rsid w:val="00A226D4"/>
    <w:rsid w:val="00A22763"/>
    <w:rsid w:val="00A2385A"/>
    <w:rsid w:val="00A2481C"/>
    <w:rsid w:val="00A24F28"/>
    <w:rsid w:val="00A25267"/>
    <w:rsid w:val="00A26871"/>
    <w:rsid w:val="00A26D57"/>
    <w:rsid w:val="00A273FD"/>
    <w:rsid w:val="00A274A7"/>
    <w:rsid w:val="00A278CE"/>
    <w:rsid w:val="00A27E79"/>
    <w:rsid w:val="00A30569"/>
    <w:rsid w:val="00A3066D"/>
    <w:rsid w:val="00A30674"/>
    <w:rsid w:val="00A3068E"/>
    <w:rsid w:val="00A3100F"/>
    <w:rsid w:val="00A31115"/>
    <w:rsid w:val="00A3241D"/>
    <w:rsid w:val="00A32770"/>
    <w:rsid w:val="00A32C77"/>
    <w:rsid w:val="00A32F30"/>
    <w:rsid w:val="00A337F9"/>
    <w:rsid w:val="00A33F99"/>
    <w:rsid w:val="00A33F9C"/>
    <w:rsid w:val="00A360D4"/>
    <w:rsid w:val="00A367E1"/>
    <w:rsid w:val="00A368D7"/>
    <w:rsid w:val="00A3690C"/>
    <w:rsid w:val="00A37653"/>
    <w:rsid w:val="00A40EAC"/>
    <w:rsid w:val="00A41235"/>
    <w:rsid w:val="00A4141B"/>
    <w:rsid w:val="00A415C8"/>
    <w:rsid w:val="00A42D2E"/>
    <w:rsid w:val="00A42E9D"/>
    <w:rsid w:val="00A43E20"/>
    <w:rsid w:val="00A442CC"/>
    <w:rsid w:val="00A44507"/>
    <w:rsid w:val="00A44F05"/>
    <w:rsid w:val="00A4579F"/>
    <w:rsid w:val="00A45AD2"/>
    <w:rsid w:val="00A45C79"/>
    <w:rsid w:val="00A4681C"/>
    <w:rsid w:val="00A46FB4"/>
    <w:rsid w:val="00A478D1"/>
    <w:rsid w:val="00A47B50"/>
    <w:rsid w:val="00A47FE9"/>
    <w:rsid w:val="00A50F8A"/>
    <w:rsid w:val="00A52FEF"/>
    <w:rsid w:val="00A52FF6"/>
    <w:rsid w:val="00A533A7"/>
    <w:rsid w:val="00A54151"/>
    <w:rsid w:val="00A543A9"/>
    <w:rsid w:val="00A55859"/>
    <w:rsid w:val="00A5633C"/>
    <w:rsid w:val="00A56975"/>
    <w:rsid w:val="00A569A3"/>
    <w:rsid w:val="00A56CA9"/>
    <w:rsid w:val="00A56FD5"/>
    <w:rsid w:val="00A57B35"/>
    <w:rsid w:val="00A57DD5"/>
    <w:rsid w:val="00A57E8C"/>
    <w:rsid w:val="00A61984"/>
    <w:rsid w:val="00A61B58"/>
    <w:rsid w:val="00A627F7"/>
    <w:rsid w:val="00A634D1"/>
    <w:rsid w:val="00A6375D"/>
    <w:rsid w:val="00A64385"/>
    <w:rsid w:val="00A646A6"/>
    <w:rsid w:val="00A649F2"/>
    <w:rsid w:val="00A652AF"/>
    <w:rsid w:val="00A65D19"/>
    <w:rsid w:val="00A662E9"/>
    <w:rsid w:val="00A67DF9"/>
    <w:rsid w:val="00A70643"/>
    <w:rsid w:val="00A70CE7"/>
    <w:rsid w:val="00A70F72"/>
    <w:rsid w:val="00A71A84"/>
    <w:rsid w:val="00A71CE8"/>
    <w:rsid w:val="00A71D13"/>
    <w:rsid w:val="00A727F7"/>
    <w:rsid w:val="00A739E7"/>
    <w:rsid w:val="00A73F60"/>
    <w:rsid w:val="00A7606F"/>
    <w:rsid w:val="00A763D2"/>
    <w:rsid w:val="00A77CFB"/>
    <w:rsid w:val="00A800FB"/>
    <w:rsid w:val="00A80F69"/>
    <w:rsid w:val="00A81326"/>
    <w:rsid w:val="00A83251"/>
    <w:rsid w:val="00A83596"/>
    <w:rsid w:val="00A83B2C"/>
    <w:rsid w:val="00A84156"/>
    <w:rsid w:val="00A843A4"/>
    <w:rsid w:val="00A84786"/>
    <w:rsid w:val="00A8478A"/>
    <w:rsid w:val="00A84C93"/>
    <w:rsid w:val="00A8530A"/>
    <w:rsid w:val="00A856C1"/>
    <w:rsid w:val="00A85B09"/>
    <w:rsid w:val="00A861DB"/>
    <w:rsid w:val="00A86AC5"/>
    <w:rsid w:val="00A870EC"/>
    <w:rsid w:val="00A87266"/>
    <w:rsid w:val="00A9001F"/>
    <w:rsid w:val="00A911C0"/>
    <w:rsid w:val="00A91364"/>
    <w:rsid w:val="00A925DB"/>
    <w:rsid w:val="00A931A8"/>
    <w:rsid w:val="00A9390A"/>
    <w:rsid w:val="00A93CA5"/>
    <w:rsid w:val="00A94039"/>
    <w:rsid w:val="00A94C4E"/>
    <w:rsid w:val="00A953A5"/>
    <w:rsid w:val="00A95C82"/>
    <w:rsid w:val="00A95D63"/>
    <w:rsid w:val="00A960F1"/>
    <w:rsid w:val="00A960F7"/>
    <w:rsid w:val="00A96B5B"/>
    <w:rsid w:val="00A9718E"/>
    <w:rsid w:val="00AA0496"/>
    <w:rsid w:val="00AA228E"/>
    <w:rsid w:val="00AA25FD"/>
    <w:rsid w:val="00AA28A8"/>
    <w:rsid w:val="00AA3140"/>
    <w:rsid w:val="00AA3654"/>
    <w:rsid w:val="00AA3B80"/>
    <w:rsid w:val="00AA6101"/>
    <w:rsid w:val="00AA65F0"/>
    <w:rsid w:val="00AA6DD4"/>
    <w:rsid w:val="00AA7A41"/>
    <w:rsid w:val="00AB1872"/>
    <w:rsid w:val="00AB1B31"/>
    <w:rsid w:val="00AB3BA1"/>
    <w:rsid w:val="00AB56E6"/>
    <w:rsid w:val="00AB57A0"/>
    <w:rsid w:val="00AB6365"/>
    <w:rsid w:val="00AB72EF"/>
    <w:rsid w:val="00AB7548"/>
    <w:rsid w:val="00AC0029"/>
    <w:rsid w:val="00AC163B"/>
    <w:rsid w:val="00AC18DD"/>
    <w:rsid w:val="00AC2CD7"/>
    <w:rsid w:val="00AC4914"/>
    <w:rsid w:val="00AC5617"/>
    <w:rsid w:val="00AC5665"/>
    <w:rsid w:val="00AC5D42"/>
    <w:rsid w:val="00AC6053"/>
    <w:rsid w:val="00AC6180"/>
    <w:rsid w:val="00AC6E8A"/>
    <w:rsid w:val="00AC7C9F"/>
    <w:rsid w:val="00AD164C"/>
    <w:rsid w:val="00AD1F89"/>
    <w:rsid w:val="00AD29D6"/>
    <w:rsid w:val="00AD34E1"/>
    <w:rsid w:val="00AD4F2C"/>
    <w:rsid w:val="00AD5694"/>
    <w:rsid w:val="00AD5A75"/>
    <w:rsid w:val="00AD5AF9"/>
    <w:rsid w:val="00AD5C6F"/>
    <w:rsid w:val="00AD70F7"/>
    <w:rsid w:val="00AE0431"/>
    <w:rsid w:val="00AE07E9"/>
    <w:rsid w:val="00AE086E"/>
    <w:rsid w:val="00AE1E81"/>
    <w:rsid w:val="00AE27F0"/>
    <w:rsid w:val="00AE29A3"/>
    <w:rsid w:val="00AE2B08"/>
    <w:rsid w:val="00AE53DE"/>
    <w:rsid w:val="00AE67F8"/>
    <w:rsid w:val="00AE76FE"/>
    <w:rsid w:val="00AF0042"/>
    <w:rsid w:val="00AF0636"/>
    <w:rsid w:val="00AF0ED5"/>
    <w:rsid w:val="00AF11A2"/>
    <w:rsid w:val="00AF11D5"/>
    <w:rsid w:val="00AF1B97"/>
    <w:rsid w:val="00AF2622"/>
    <w:rsid w:val="00AF32F6"/>
    <w:rsid w:val="00AF4718"/>
    <w:rsid w:val="00AF4A04"/>
    <w:rsid w:val="00AF51CA"/>
    <w:rsid w:val="00AF56A0"/>
    <w:rsid w:val="00AF6143"/>
    <w:rsid w:val="00AF6169"/>
    <w:rsid w:val="00AF69F0"/>
    <w:rsid w:val="00AF70E0"/>
    <w:rsid w:val="00AF74A8"/>
    <w:rsid w:val="00B004EB"/>
    <w:rsid w:val="00B00C6E"/>
    <w:rsid w:val="00B01AC8"/>
    <w:rsid w:val="00B01BD7"/>
    <w:rsid w:val="00B0242C"/>
    <w:rsid w:val="00B025FC"/>
    <w:rsid w:val="00B02918"/>
    <w:rsid w:val="00B03F0A"/>
    <w:rsid w:val="00B044DC"/>
    <w:rsid w:val="00B04D48"/>
    <w:rsid w:val="00B06294"/>
    <w:rsid w:val="00B0629B"/>
    <w:rsid w:val="00B07079"/>
    <w:rsid w:val="00B075A4"/>
    <w:rsid w:val="00B0766D"/>
    <w:rsid w:val="00B0798A"/>
    <w:rsid w:val="00B07CFC"/>
    <w:rsid w:val="00B136E8"/>
    <w:rsid w:val="00B13BBE"/>
    <w:rsid w:val="00B14F08"/>
    <w:rsid w:val="00B153F7"/>
    <w:rsid w:val="00B1567F"/>
    <w:rsid w:val="00B15A42"/>
    <w:rsid w:val="00B16B2F"/>
    <w:rsid w:val="00B174AC"/>
    <w:rsid w:val="00B17B97"/>
    <w:rsid w:val="00B2129D"/>
    <w:rsid w:val="00B22D06"/>
    <w:rsid w:val="00B22E7F"/>
    <w:rsid w:val="00B2337B"/>
    <w:rsid w:val="00B240F8"/>
    <w:rsid w:val="00B25564"/>
    <w:rsid w:val="00B26119"/>
    <w:rsid w:val="00B27810"/>
    <w:rsid w:val="00B278B6"/>
    <w:rsid w:val="00B27A97"/>
    <w:rsid w:val="00B3040F"/>
    <w:rsid w:val="00B3337E"/>
    <w:rsid w:val="00B34B92"/>
    <w:rsid w:val="00B34D84"/>
    <w:rsid w:val="00B35334"/>
    <w:rsid w:val="00B35A0E"/>
    <w:rsid w:val="00B360B5"/>
    <w:rsid w:val="00B36945"/>
    <w:rsid w:val="00B3720A"/>
    <w:rsid w:val="00B40261"/>
    <w:rsid w:val="00B40424"/>
    <w:rsid w:val="00B40952"/>
    <w:rsid w:val="00B41447"/>
    <w:rsid w:val="00B41C26"/>
    <w:rsid w:val="00B41E04"/>
    <w:rsid w:val="00B42E24"/>
    <w:rsid w:val="00B43D4F"/>
    <w:rsid w:val="00B445F0"/>
    <w:rsid w:val="00B44890"/>
    <w:rsid w:val="00B45414"/>
    <w:rsid w:val="00B45E25"/>
    <w:rsid w:val="00B4608E"/>
    <w:rsid w:val="00B465C3"/>
    <w:rsid w:val="00B4733C"/>
    <w:rsid w:val="00B47425"/>
    <w:rsid w:val="00B47EB4"/>
    <w:rsid w:val="00B50086"/>
    <w:rsid w:val="00B5353A"/>
    <w:rsid w:val="00B552C1"/>
    <w:rsid w:val="00B5786D"/>
    <w:rsid w:val="00B57B3A"/>
    <w:rsid w:val="00B6118D"/>
    <w:rsid w:val="00B639B3"/>
    <w:rsid w:val="00B63B80"/>
    <w:rsid w:val="00B63DA3"/>
    <w:rsid w:val="00B63F3D"/>
    <w:rsid w:val="00B64788"/>
    <w:rsid w:val="00B647BE"/>
    <w:rsid w:val="00B6563C"/>
    <w:rsid w:val="00B65772"/>
    <w:rsid w:val="00B66840"/>
    <w:rsid w:val="00B66D81"/>
    <w:rsid w:val="00B67B2B"/>
    <w:rsid w:val="00B701CC"/>
    <w:rsid w:val="00B708CF"/>
    <w:rsid w:val="00B710BD"/>
    <w:rsid w:val="00B71604"/>
    <w:rsid w:val="00B729D1"/>
    <w:rsid w:val="00B73D3E"/>
    <w:rsid w:val="00B74E8B"/>
    <w:rsid w:val="00B7522C"/>
    <w:rsid w:val="00B752BB"/>
    <w:rsid w:val="00B756A5"/>
    <w:rsid w:val="00B75848"/>
    <w:rsid w:val="00B75B4A"/>
    <w:rsid w:val="00B7735C"/>
    <w:rsid w:val="00B776B7"/>
    <w:rsid w:val="00B77897"/>
    <w:rsid w:val="00B80180"/>
    <w:rsid w:val="00B80D57"/>
    <w:rsid w:val="00B80D8B"/>
    <w:rsid w:val="00B81518"/>
    <w:rsid w:val="00B82BB4"/>
    <w:rsid w:val="00B83142"/>
    <w:rsid w:val="00B8449F"/>
    <w:rsid w:val="00B8515A"/>
    <w:rsid w:val="00B85614"/>
    <w:rsid w:val="00B8612E"/>
    <w:rsid w:val="00B8652E"/>
    <w:rsid w:val="00B871EC"/>
    <w:rsid w:val="00B87DFC"/>
    <w:rsid w:val="00B903A8"/>
    <w:rsid w:val="00B909B8"/>
    <w:rsid w:val="00B90B67"/>
    <w:rsid w:val="00B91BCA"/>
    <w:rsid w:val="00B9379F"/>
    <w:rsid w:val="00B93AB2"/>
    <w:rsid w:val="00B94122"/>
    <w:rsid w:val="00B9480F"/>
    <w:rsid w:val="00B94E40"/>
    <w:rsid w:val="00B95932"/>
    <w:rsid w:val="00B96679"/>
    <w:rsid w:val="00B97936"/>
    <w:rsid w:val="00BA1409"/>
    <w:rsid w:val="00BA1E3E"/>
    <w:rsid w:val="00BA20C4"/>
    <w:rsid w:val="00BA22C5"/>
    <w:rsid w:val="00BA2832"/>
    <w:rsid w:val="00BA2FE5"/>
    <w:rsid w:val="00BA36B8"/>
    <w:rsid w:val="00BA4582"/>
    <w:rsid w:val="00BA4A23"/>
    <w:rsid w:val="00BA4F14"/>
    <w:rsid w:val="00BA53BA"/>
    <w:rsid w:val="00BA5CDF"/>
    <w:rsid w:val="00BA633E"/>
    <w:rsid w:val="00BA7307"/>
    <w:rsid w:val="00BA771C"/>
    <w:rsid w:val="00BB04B7"/>
    <w:rsid w:val="00BB0901"/>
    <w:rsid w:val="00BB26CC"/>
    <w:rsid w:val="00BB2C79"/>
    <w:rsid w:val="00BB4B88"/>
    <w:rsid w:val="00BB6489"/>
    <w:rsid w:val="00BB64BB"/>
    <w:rsid w:val="00BB6737"/>
    <w:rsid w:val="00BC0691"/>
    <w:rsid w:val="00BC1495"/>
    <w:rsid w:val="00BC1DF8"/>
    <w:rsid w:val="00BC1F12"/>
    <w:rsid w:val="00BC285E"/>
    <w:rsid w:val="00BC5371"/>
    <w:rsid w:val="00BC58A2"/>
    <w:rsid w:val="00BC638A"/>
    <w:rsid w:val="00BC6DF4"/>
    <w:rsid w:val="00BC7747"/>
    <w:rsid w:val="00BC7C32"/>
    <w:rsid w:val="00BD1C77"/>
    <w:rsid w:val="00BD26A6"/>
    <w:rsid w:val="00BD2714"/>
    <w:rsid w:val="00BD3C14"/>
    <w:rsid w:val="00BD41E1"/>
    <w:rsid w:val="00BD4CF7"/>
    <w:rsid w:val="00BD578D"/>
    <w:rsid w:val="00BD5FB1"/>
    <w:rsid w:val="00BD6261"/>
    <w:rsid w:val="00BD67AF"/>
    <w:rsid w:val="00BD6CBB"/>
    <w:rsid w:val="00BD6FC5"/>
    <w:rsid w:val="00BD7776"/>
    <w:rsid w:val="00BD7B00"/>
    <w:rsid w:val="00BE1F6F"/>
    <w:rsid w:val="00BE2049"/>
    <w:rsid w:val="00BE2660"/>
    <w:rsid w:val="00BE284F"/>
    <w:rsid w:val="00BE39E6"/>
    <w:rsid w:val="00BE3D78"/>
    <w:rsid w:val="00BE4137"/>
    <w:rsid w:val="00BE43D6"/>
    <w:rsid w:val="00BE4429"/>
    <w:rsid w:val="00BE4445"/>
    <w:rsid w:val="00BE6A94"/>
    <w:rsid w:val="00BE7320"/>
    <w:rsid w:val="00BE750B"/>
    <w:rsid w:val="00BE757C"/>
    <w:rsid w:val="00BE79D2"/>
    <w:rsid w:val="00BF12EE"/>
    <w:rsid w:val="00BF15CB"/>
    <w:rsid w:val="00BF15CE"/>
    <w:rsid w:val="00BF1B8F"/>
    <w:rsid w:val="00BF1E0B"/>
    <w:rsid w:val="00BF28A6"/>
    <w:rsid w:val="00BF2C83"/>
    <w:rsid w:val="00BF3237"/>
    <w:rsid w:val="00BF3CC5"/>
    <w:rsid w:val="00BF402E"/>
    <w:rsid w:val="00BF51EC"/>
    <w:rsid w:val="00BF55D8"/>
    <w:rsid w:val="00BF6840"/>
    <w:rsid w:val="00BF69F7"/>
    <w:rsid w:val="00BF7605"/>
    <w:rsid w:val="00BF794B"/>
    <w:rsid w:val="00C01819"/>
    <w:rsid w:val="00C03954"/>
    <w:rsid w:val="00C03A02"/>
    <w:rsid w:val="00C042CF"/>
    <w:rsid w:val="00C04BEE"/>
    <w:rsid w:val="00C04DD3"/>
    <w:rsid w:val="00C05909"/>
    <w:rsid w:val="00C0599C"/>
    <w:rsid w:val="00C05C8D"/>
    <w:rsid w:val="00C06657"/>
    <w:rsid w:val="00C07B81"/>
    <w:rsid w:val="00C10C03"/>
    <w:rsid w:val="00C10FB2"/>
    <w:rsid w:val="00C1175F"/>
    <w:rsid w:val="00C11D0B"/>
    <w:rsid w:val="00C13576"/>
    <w:rsid w:val="00C14738"/>
    <w:rsid w:val="00C15029"/>
    <w:rsid w:val="00C1511D"/>
    <w:rsid w:val="00C15221"/>
    <w:rsid w:val="00C15B99"/>
    <w:rsid w:val="00C17848"/>
    <w:rsid w:val="00C17A93"/>
    <w:rsid w:val="00C17EA6"/>
    <w:rsid w:val="00C2005D"/>
    <w:rsid w:val="00C20266"/>
    <w:rsid w:val="00C20ACC"/>
    <w:rsid w:val="00C21D02"/>
    <w:rsid w:val="00C22596"/>
    <w:rsid w:val="00C22982"/>
    <w:rsid w:val="00C237DE"/>
    <w:rsid w:val="00C23D1F"/>
    <w:rsid w:val="00C24154"/>
    <w:rsid w:val="00C24F5B"/>
    <w:rsid w:val="00C2551D"/>
    <w:rsid w:val="00C2562B"/>
    <w:rsid w:val="00C25DB2"/>
    <w:rsid w:val="00C2638F"/>
    <w:rsid w:val="00C2654D"/>
    <w:rsid w:val="00C26635"/>
    <w:rsid w:val="00C268D3"/>
    <w:rsid w:val="00C2734D"/>
    <w:rsid w:val="00C314D2"/>
    <w:rsid w:val="00C31549"/>
    <w:rsid w:val="00C31C55"/>
    <w:rsid w:val="00C323E7"/>
    <w:rsid w:val="00C32589"/>
    <w:rsid w:val="00C3311A"/>
    <w:rsid w:val="00C33768"/>
    <w:rsid w:val="00C357DC"/>
    <w:rsid w:val="00C35D3A"/>
    <w:rsid w:val="00C36411"/>
    <w:rsid w:val="00C3651D"/>
    <w:rsid w:val="00C36563"/>
    <w:rsid w:val="00C367B3"/>
    <w:rsid w:val="00C36EF2"/>
    <w:rsid w:val="00C370A4"/>
    <w:rsid w:val="00C377F6"/>
    <w:rsid w:val="00C40318"/>
    <w:rsid w:val="00C440C6"/>
    <w:rsid w:val="00C445D7"/>
    <w:rsid w:val="00C454CC"/>
    <w:rsid w:val="00C45C69"/>
    <w:rsid w:val="00C46145"/>
    <w:rsid w:val="00C4725D"/>
    <w:rsid w:val="00C4730F"/>
    <w:rsid w:val="00C47AA3"/>
    <w:rsid w:val="00C5076C"/>
    <w:rsid w:val="00C50CC6"/>
    <w:rsid w:val="00C5107C"/>
    <w:rsid w:val="00C5305E"/>
    <w:rsid w:val="00C53AC5"/>
    <w:rsid w:val="00C53C49"/>
    <w:rsid w:val="00C5568B"/>
    <w:rsid w:val="00C557ED"/>
    <w:rsid w:val="00C55979"/>
    <w:rsid w:val="00C5675E"/>
    <w:rsid w:val="00C56911"/>
    <w:rsid w:val="00C56D9D"/>
    <w:rsid w:val="00C60887"/>
    <w:rsid w:val="00C60D53"/>
    <w:rsid w:val="00C613DE"/>
    <w:rsid w:val="00C618F1"/>
    <w:rsid w:val="00C62596"/>
    <w:rsid w:val="00C62B05"/>
    <w:rsid w:val="00C62B80"/>
    <w:rsid w:val="00C63653"/>
    <w:rsid w:val="00C644C3"/>
    <w:rsid w:val="00C645AA"/>
    <w:rsid w:val="00C647BC"/>
    <w:rsid w:val="00C659F1"/>
    <w:rsid w:val="00C669ED"/>
    <w:rsid w:val="00C67A43"/>
    <w:rsid w:val="00C700D2"/>
    <w:rsid w:val="00C70322"/>
    <w:rsid w:val="00C70754"/>
    <w:rsid w:val="00C708E8"/>
    <w:rsid w:val="00C71CAA"/>
    <w:rsid w:val="00C73240"/>
    <w:rsid w:val="00C73C62"/>
    <w:rsid w:val="00C74B05"/>
    <w:rsid w:val="00C75CC9"/>
    <w:rsid w:val="00C75FE8"/>
    <w:rsid w:val="00C76443"/>
    <w:rsid w:val="00C7681D"/>
    <w:rsid w:val="00C77259"/>
    <w:rsid w:val="00C80B09"/>
    <w:rsid w:val="00C80CE4"/>
    <w:rsid w:val="00C80FC9"/>
    <w:rsid w:val="00C81A0D"/>
    <w:rsid w:val="00C824E0"/>
    <w:rsid w:val="00C82BEB"/>
    <w:rsid w:val="00C838D1"/>
    <w:rsid w:val="00C84BE2"/>
    <w:rsid w:val="00C84D19"/>
    <w:rsid w:val="00C85867"/>
    <w:rsid w:val="00C862BC"/>
    <w:rsid w:val="00C862FE"/>
    <w:rsid w:val="00C87BE0"/>
    <w:rsid w:val="00C9035C"/>
    <w:rsid w:val="00C9158A"/>
    <w:rsid w:val="00C9215B"/>
    <w:rsid w:val="00C93494"/>
    <w:rsid w:val="00C93656"/>
    <w:rsid w:val="00C94A18"/>
    <w:rsid w:val="00C94E0E"/>
    <w:rsid w:val="00C94F84"/>
    <w:rsid w:val="00C9669B"/>
    <w:rsid w:val="00C96EFA"/>
    <w:rsid w:val="00C9755D"/>
    <w:rsid w:val="00CA0A8A"/>
    <w:rsid w:val="00CA1E32"/>
    <w:rsid w:val="00CA2581"/>
    <w:rsid w:val="00CA438E"/>
    <w:rsid w:val="00CA45C2"/>
    <w:rsid w:val="00CA4AFB"/>
    <w:rsid w:val="00CA53E5"/>
    <w:rsid w:val="00CA54E8"/>
    <w:rsid w:val="00CA6993"/>
    <w:rsid w:val="00CA6BA7"/>
    <w:rsid w:val="00CA75FD"/>
    <w:rsid w:val="00CA7B18"/>
    <w:rsid w:val="00CB1954"/>
    <w:rsid w:val="00CB35E0"/>
    <w:rsid w:val="00CB3B88"/>
    <w:rsid w:val="00CB3E95"/>
    <w:rsid w:val="00CB4164"/>
    <w:rsid w:val="00CB4514"/>
    <w:rsid w:val="00CB45DE"/>
    <w:rsid w:val="00CB47F6"/>
    <w:rsid w:val="00CB4DA2"/>
    <w:rsid w:val="00CB5BE1"/>
    <w:rsid w:val="00CB628D"/>
    <w:rsid w:val="00CB685F"/>
    <w:rsid w:val="00CB6C67"/>
    <w:rsid w:val="00CB75A5"/>
    <w:rsid w:val="00CB779C"/>
    <w:rsid w:val="00CB7B2D"/>
    <w:rsid w:val="00CC0386"/>
    <w:rsid w:val="00CC1730"/>
    <w:rsid w:val="00CC197D"/>
    <w:rsid w:val="00CC24DB"/>
    <w:rsid w:val="00CC2CDB"/>
    <w:rsid w:val="00CC336D"/>
    <w:rsid w:val="00CC3923"/>
    <w:rsid w:val="00CC4969"/>
    <w:rsid w:val="00CC4B45"/>
    <w:rsid w:val="00CC6268"/>
    <w:rsid w:val="00CC7693"/>
    <w:rsid w:val="00CD1C79"/>
    <w:rsid w:val="00CD26A6"/>
    <w:rsid w:val="00CD2AB3"/>
    <w:rsid w:val="00CD2B9B"/>
    <w:rsid w:val="00CD2CB3"/>
    <w:rsid w:val="00CD3AE3"/>
    <w:rsid w:val="00CD5597"/>
    <w:rsid w:val="00CD5C44"/>
    <w:rsid w:val="00CD6C64"/>
    <w:rsid w:val="00CE0230"/>
    <w:rsid w:val="00CE07EA"/>
    <w:rsid w:val="00CE09B7"/>
    <w:rsid w:val="00CE0C09"/>
    <w:rsid w:val="00CE1888"/>
    <w:rsid w:val="00CE1DCF"/>
    <w:rsid w:val="00CE28B1"/>
    <w:rsid w:val="00CE28E2"/>
    <w:rsid w:val="00CE2B92"/>
    <w:rsid w:val="00CE2E8B"/>
    <w:rsid w:val="00CE3073"/>
    <w:rsid w:val="00CE3AAA"/>
    <w:rsid w:val="00CE3B91"/>
    <w:rsid w:val="00CE42C3"/>
    <w:rsid w:val="00CE5691"/>
    <w:rsid w:val="00CE5C7F"/>
    <w:rsid w:val="00CE5D46"/>
    <w:rsid w:val="00CE65AE"/>
    <w:rsid w:val="00CE6D81"/>
    <w:rsid w:val="00CF131B"/>
    <w:rsid w:val="00CF15F6"/>
    <w:rsid w:val="00CF3190"/>
    <w:rsid w:val="00CF41F5"/>
    <w:rsid w:val="00CF462C"/>
    <w:rsid w:val="00CF4F48"/>
    <w:rsid w:val="00CF5636"/>
    <w:rsid w:val="00CF5902"/>
    <w:rsid w:val="00CF7D95"/>
    <w:rsid w:val="00D00150"/>
    <w:rsid w:val="00D0178B"/>
    <w:rsid w:val="00D01EE9"/>
    <w:rsid w:val="00D0279E"/>
    <w:rsid w:val="00D02AA1"/>
    <w:rsid w:val="00D03385"/>
    <w:rsid w:val="00D04755"/>
    <w:rsid w:val="00D05722"/>
    <w:rsid w:val="00D05C15"/>
    <w:rsid w:val="00D05ECF"/>
    <w:rsid w:val="00D06E97"/>
    <w:rsid w:val="00D07067"/>
    <w:rsid w:val="00D077AF"/>
    <w:rsid w:val="00D078AC"/>
    <w:rsid w:val="00D103C0"/>
    <w:rsid w:val="00D1186B"/>
    <w:rsid w:val="00D11FF6"/>
    <w:rsid w:val="00D12CB0"/>
    <w:rsid w:val="00D145A8"/>
    <w:rsid w:val="00D14F8D"/>
    <w:rsid w:val="00D167C8"/>
    <w:rsid w:val="00D16F93"/>
    <w:rsid w:val="00D17078"/>
    <w:rsid w:val="00D17883"/>
    <w:rsid w:val="00D200BC"/>
    <w:rsid w:val="00D22121"/>
    <w:rsid w:val="00D229CD"/>
    <w:rsid w:val="00D23A6B"/>
    <w:rsid w:val="00D25BF2"/>
    <w:rsid w:val="00D25D12"/>
    <w:rsid w:val="00D25D17"/>
    <w:rsid w:val="00D26110"/>
    <w:rsid w:val="00D2642B"/>
    <w:rsid w:val="00D26A50"/>
    <w:rsid w:val="00D27BD0"/>
    <w:rsid w:val="00D317C3"/>
    <w:rsid w:val="00D332DA"/>
    <w:rsid w:val="00D34233"/>
    <w:rsid w:val="00D3458B"/>
    <w:rsid w:val="00D34AAD"/>
    <w:rsid w:val="00D3512F"/>
    <w:rsid w:val="00D358DE"/>
    <w:rsid w:val="00D36123"/>
    <w:rsid w:val="00D40798"/>
    <w:rsid w:val="00D408A7"/>
    <w:rsid w:val="00D41860"/>
    <w:rsid w:val="00D41BD8"/>
    <w:rsid w:val="00D41E8B"/>
    <w:rsid w:val="00D42004"/>
    <w:rsid w:val="00D42446"/>
    <w:rsid w:val="00D4281B"/>
    <w:rsid w:val="00D428DE"/>
    <w:rsid w:val="00D45940"/>
    <w:rsid w:val="00D45A21"/>
    <w:rsid w:val="00D45E24"/>
    <w:rsid w:val="00D5072F"/>
    <w:rsid w:val="00D507E2"/>
    <w:rsid w:val="00D51118"/>
    <w:rsid w:val="00D512E1"/>
    <w:rsid w:val="00D51941"/>
    <w:rsid w:val="00D534FC"/>
    <w:rsid w:val="00D5391A"/>
    <w:rsid w:val="00D5397F"/>
    <w:rsid w:val="00D53E9E"/>
    <w:rsid w:val="00D54145"/>
    <w:rsid w:val="00D55FB4"/>
    <w:rsid w:val="00D5604C"/>
    <w:rsid w:val="00D567F5"/>
    <w:rsid w:val="00D60269"/>
    <w:rsid w:val="00D607B9"/>
    <w:rsid w:val="00D629C0"/>
    <w:rsid w:val="00D64024"/>
    <w:rsid w:val="00D6411C"/>
    <w:rsid w:val="00D64BD9"/>
    <w:rsid w:val="00D6557D"/>
    <w:rsid w:val="00D65AAB"/>
    <w:rsid w:val="00D65D96"/>
    <w:rsid w:val="00D65E28"/>
    <w:rsid w:val="00D65FBC"/>
    <w:rsid w:val="00D66741"/>
    <w:rsid w:val="00D67076"/>
    <w:rsid w:val="00D672A4"/>
    <w:rsid w:val="00D67C70"/>
    <w:rsid w:val="00D710B3"/>
    <w:rsid w:val="00D71260"/>
    <w:rsid w:val="00D714F9"/>
    <w:rsid w:val="00D71B4B"/>
    <w:rsid w:val="00D722AC"/>
    <w:rsid w:val="00D7281C"/>
    <w:rsid w:val="00D737B8"/>
    <w:rsid w:val="00D73800"/>
    <w:rsid w:val="00D74217"/>
    <w:rsid w:val="00D7565B"/>
    <w:rsid w:val="00D756E0"/>
    <w:rsid w:val="00D75846"/>
    <w:rsid w:val="00D75F65"/>
    <w:rsid w:val="00D760A0"/>
    <w:rsid w:val="00D762B2"/>
    <w:rsid w:val="00D76301"/>
    <w:rsid w:val="00D76314"/>
    <w:rsid w:val="00D76A9B"/>
    <w:rsid w:val="00D77884"/>
    <w:rsid w:val="00D80402"/>
    <w:rsid w:val="00D813A1"/>
    <w:rsid w:val="00D818F5"/>
    <w:rsid w:val="00D8261A"/>
    <w:rsid w:val="00D827C9"/>
    <w:rsid w:val="00D82AF6"/>
    <w:rsid w:val="00D82F1D"/>
    <w:rsid w:val="00D8321A"/>
    <w:rsid w:val="00D841A2"/>
    <w:rsid w:val="00D8461D"/>
    <w:rsid w:val="00D84A4B"/>
    <w:rsid w:val="00D85165"/>
    <w:rsid w:val="00D858B8"/>
    <w:rsid w:val="00D85E2A"/>
    <w:rsid w:val="00D86052"/>
    <w:rsid w:val="00D86D61"/>
    <w:rsid w:val="00D87A76"/>
    <w:rsid w:val="00D90767"/>
    <w:rsid w:val="00D90D32"/>
    <w:rsid w:val="00D90F56"/>
    <w:rsid w:val="00D9123D"/>
    <w:rsid w:val="00D9125D"/>
    <w:rsid w:val="00D92189"/>
    <w:rsid w:val="00D92205"/>
    <w:rsid w:val="00D92513"/>
    <w:rsid w:val="00D93181"/>
    <w:rsid w:val="00D9352C"/>
    <w:rsid w:val="00D935B7"/>
    <w:rsid w:val="00D93F91"/>
    <w:rsid w:val="00D9460F"/>
    <w:rsid w:val="00D94955"/>
    <w:rsid w:val="00D95D96"/>
    <w:rsid w:val="00D95F80"/>
    <w:rsid w:val="00D96AF1"/>
    <w:rsid w:val="00D97A8D"/>
    <w:rsid w:val="00DA01B1"/>
    <w:rsid w:val="00DA1660"/>
    <w:rsid w:val="00DA2D2C"/>
    <w:rsid w:val="00DA344D"/>
    <w:rsid w:val="00DA3602"/>
    <w:rsid w:val="00DA37D7"/>
    <w:rsid w:val="00DA4D23"/>
    <w:rsid w:val="00DA4FFF"/>
    <w:rsid w:val="00DA5661"/>
    <w:rsid w:val="00DA611E"/>
    <w:rsid w:val="00DA68AF"/>
    <w:rsid w:val="00DA793C"/>
    <w:rsid w:val="00DB00C1"/>
    <w:rsid w:val="00DB0422"/>
    <w:rsid w:val="00DB0599"/>
    <w:rsid w:val="00DB06C9"/>
    <w:rsid w:val="00DB1BF4"/>
    <w:rsid w:val="00DB1CDB"/>
    <w:rsid w:val="00DB1D97"/>
    <w:rsid w:val="00DB4367"/>
    <w:rsid w:val="00DB4995"/>
    <w:rsid w:val="00DB49EF"/>
    <w:rsid w:val="00DB5B9B"/>
    <w:rsid w:val="00DB63AB"/>
    <w:rsid w:val="00DB7308"/>
    <w:rsid w:val="00DB784F"/>
    <w:rsid w:val="00DC0911"/>
    <w:rsid w:val="00DC0EAE"/>
    <w:rsid w:val="00DC12D9"/>
    <w:rsid w:val="00DC1B96"/>
    <w:rsid w:val="00DC2DC1"/>
    <w:rsid w:val="00DC3199"/>
    <w:rsid w:val="00DC347C"/>
    <w:rsid w:val="00DC349B"/>
    <w:rsid w:val="00DC4FA9"/>
    <w:rsid w:val="00DC511C"/>
    <w:rsid w:val="00DC6639"/>
    <w:rsid w:val="00DC69C3"/>
    <w:rsid w:val="00DC70A0"/>
    <w:rsid w:val="00DC7ADE"/>
    <w:rsid w:val="00DC7D50"/>
    <w:rsid w:val="00DD08FC"/>
    <w:rsid w:val="00DD0D3E"/>
    <w:rsid w:val="00DD1370"/>
    <w:rsid w:val="00DD14FC"/>
    <w:rsid w:val="00DD346A"/>
    <w:rsid w:val="00DD4822"/>
    <w:rsid w:val="00DD57D3"/>
    <w:rsid w:val="00DD651C"/>
    <w:rsid w:val="00DD6D4C"/>
    <w:rsid w:val="00DD6F10"/>
    <w:rsid w:val="00DD6FB6"/>
    <w:rsid w:val="00DD7691"/>
    <w:rsid w:val="00DD7A04"/>
    <w:rsid w:val="00DE1051"/>
    <w:rsid w:val="00DE23ED"/>
    <w:rsid w:val="00DE268E"/>
    <w:rsid w:val="00DE290D"/>
    <w:rsid w:val="00DE2B01"/>
    <w:rsid w:val="00DE55AB"/>
    <w:rsid w:val="00DE5867"/>
    <w:rsid w:val="00DE6B54"/>
    <w:rsid w:val="00DE6DA5"/>
    <w:rsid w:val="00DE6F08"/>
    <w:rsid w:val="00DE7C4F"/>
    <w:rsid w:val="00DF0786"/>
    <w:rsid w:val="00DF2548"/>
    <w:rsid w:val="00DF2665"/>
    <w:rsid w:val="00DF2923"/>
    <w:rsid w:val="00DF3C27"/>
    <w:rsid w:val="00DF642C"/>
    <w:rsid w:val="00DF7A4F"/>
    <w:rsid w:val="00E004A5"/>
    <w:rsid w:val="00E004BA"/>
    <w:rsid w:val="00E00609"/>
    <w:rsid w:val="00E012F1"/>
    <w:rsid w:val="00E0142B"/>
    <w:rsid w:val="00E02CBA"/>
    <w:rsid w:val="00E03F64"/>
    <w:rsid w:val="00E052A4"/>
    <w:rsid w:val="00E0624F"/>
    <w:rsid w:val="00E06263"/>
    <w:rsid w:val="00E07008"/>
    <w:rsid w:val="00E11571"/>
    <w:rsid w:val="00E11EAF"/>
    <w:rsid w:val="00E12741"/>
    <w:rsid w:val="00E13867"/>
    <w:rsid w:val="00E13901"/>
    <w:rsid w:val="00E150FE"/>
    <w:rsid w:val="00E1582F"/>
    <w:rsid w:val="00E1652D"/>
    <w:rsid w:val="00E177BE"/>
    <w:rsid w:val="00E202BA"/>
    <w:rsid w:val="00E20587"/>
    <w:rsid w:val="00E20AE2"/>
    <w:rsid w:val="00E21DDF"/>
    <w:rsid w:val="00E2287B"/>
    <w:rsid w:val="00E234F4"/>
    <w:rsid w:val="00E26BDC"/>
    <w:rsid w:val="00E26E70"/>
    <w:rsid w:val="00E277ED"/>
    <w:rsid w:val="00E27E12"/>
    <w:rsid w:val="00E30594"/>
    <w:rsid w:val="00E30F69"/>
    <w:rsid w:val="00E33BD3"/>
    <w:rsid w:val="00E34510"/>
    <w:rsid w:val="00E349C2"/>
    <w:rsid w:val="00E34EE3"/>
    <w:rsid w:val="00E35332"/>
    <w:rsid w:val="00E36EB0"/>
    <w:rsid w:val="00E37300"/>
    <w:rsid w:val="00E37BEF"/>
    <w:rsid w:val="00E40839"/>
    <w:rsid w:val="00E41053"/>
    <w:rsid w:val="00E4130B"/>
    <w:rsid w:val="00E414EE"/>
    <w:rsid w:val="00E41901"/>
    <w:rsid w:val="00E41B46"/>
    <w:rsid w:val="00E42259"/>
    <w:rsid w:val="00E4244E"/>
    <w:rsid w:val="00E4330F"/>
    <w:rsid w:val="00E43404"/>
    <w:rsid w:val="00E446E1"/>
    <w:rsid w:val="00E45D1C"/>
    <w:rsid w:val="00E4732F"/>
    <w:rsid w:val="00E47F14"/>
    <w:rsid w:val="00E510FF"/>
    <w:rsid w:val="00E51B49"/>
    <w:rsid w:val="00E51F39"/>
    <w:rsid w:val="00E52049"/>
    <w:rsid w:val="00E52119"/>
    <w:rsid w:val="00E524C1"/>
    <w:rsid w:val="00E53F71"/>
    <w:rsid w:val="00E5574C"/>
    <w:rsid w:val="00E565A0"/>
    <w:rsid w:val="00E56FBF"/>
    <w:rsid w:val="00E571C5"/>
    <w:rsid w:val="00E573BE"/>
    <w:rsid w:val="00E5781F"/>
    <w:rsid w:val="00E60594"/>
    <w:rsid w:val="00E60BC2"/>
    <w:rsid w:val="00E6137B"/>
    <w:rsid w:val="00E61D79"/>
    <w:rsid w:val="00E6429A"/>
    <w:rsid w:val="00E64C5E"/>
    <w:rsid w:val="00E64E93"/>
    <w:rsid w:val="00E65163"/>
    <w:rsid w:val="00E65F7B"/>
    <w:rsid w:val="00E67110"/>
    <w:rsid w:val="00E679A5"/>
    <w:rsid w:val="00E67ED2"/>
    <w:rsid w:val="00E70791"/>
    <w:rsid w:val="00E70CE9"/>
    <w:rsid w:val="00E70E7A"/>
    <w:rsid w:val="00E71234"/>
    <w:rsid w:val="00E71F54"/>
    <w:rsid w:val="00E721A7"/>
    <w:rsid w:val="00E73B3B"/>
    <w:rsid w:val="00E73D29"/>
    <w:rsid w:val="00E743D8"/>
    <w:rsid w:val="00E7447C"/>
    <w:rsid w:val="00E74668"/>
    <w:rsid w:val="00E74E16"/>
    <w:rsid w:val="00E75F2F"/>
    <w:rsid w:val="00E7668F"/>
    <w:rsid w:val="00E76FA5"/>
    <w:rsid w:val="00E77C98"/>
    <w:rsid w:val="00E80910"/>
    <w:rsid w:val="00E813B8"/>
    <w:rsid w:val="00E824C4"/>
    <w:rsid w:val="00E82D98"/>
    <w:rsid w:val="00E82E13"/>
    <w:rsid w:val="00E842B7"/>
    <w:rsid w:val="00E847EC"/>
    <w:rsid w:val="00E849B3"/>
    <w:rsid w:val="00E84B08"/>
    <w:rsid w:val="00E8538A"/>
    <w:rsid w:val="00E85B48"/>
    <w:rsid w:val="00E87A7A"/>
    <w:rsid w:val="00E90549"/>
    <w:rsid w:val="00E908F5"/>
    <w:rsid w:val="00E91606"/>
    <w:rsid w:val="00E91ABA"/>
    <w:rsid w:val="00E91D49"/>
    <w:rsid w:val="00E9285C"/>
    <w:rsid w:val="00E92D9B"/>
    <w:rsid w:val="00E9330F"/>
    <w:rsid w:val="00E93444"/>
    <w:rsid w:val="00E9347F"/>
    <w:rsid w:val="00E941FE"/>
    <w:rsid w:val="00E9515D"/>
    <w:rsid w:val="00E9536A"/>
    <w:rsid w:val="00E955E3"/>
    <w:rsid w:val="00E96FB6"/>
    <w:rsid w:val="00E971F1"/>
    <w:rsid w:val="00EA075B"/>
    <w:rsid w:val="00EA086F"/>
    <w:rsid w:val="00EA13DC"/>
    <w:rsid w:val="00EA242E"/>
    <w:rsid w:val="00EA2739"/>
    <w:rsid w:val="00EA29D5"/>
    <w:rsid w:val="00EA41BA"/>
    <w:rsid w:val="00EA481E"/>
    <w:rsid w:val="00EA52E2"/>
    <w:rsid w:val="00EA5FBB"/>
    <w:rsid w:val="00EA699B"/>
    <w:rsid w:val="00EA7377"/>
    <w:rsid w:val="00EA7756"/>
    <w:rsid w:val="00EB0E01"/>
    <w:rsid w:val="00EB29F7"/>
    <w:rsid w:val="00EB33B0"/>
    <w:rsid w:val="00EB691F"/>
    <w:rsid w:val="00EB7B4B"/>
    <w:rsid w:val="00EB7DD8"/>
    <w:rsid w:val="00EC055C"/>
    <w:rsid w:val="00EC08E9"/>
    <w:rsid w:val="00EC234C"/>
    <w:rsid w:val="00EC3355"/>
    <w:rsid w:val="00EC3635"/>
    <w:rsid w:val="00EC62F6"/>
    <w:rsid w:val="00ED053C"/>
    <w:rsid w:val="00ED10C8"/>
    <w:rsid w:val="00ED13CD"/>
    <w:rsid w:val="00ED1526"/>
    <w:rsid w:val="00ED2201"/>
    <w:rsid w:val="00ED25C8"/>
    <w:rsid w:val="00ED38C1"/>
    <w:rsid w:val="00ED3C52"/>
    <w:rsid w:val="00ED551F"/>
    <w:rsid w:val="00ED58C6"/>
    <w:rsid w:val="00ED63D9"/>
    <w:rsid w:val="00ED7D74"/>
    <w:rsid w:val="00ED7E4D"/>
    <w:rsid w:val="00EE000C"/>
    <w:rsid w:val="00EE0B87"/>
    <w:rsid w:val="00EE14F4"/>
    <w:rsid w:val="00EE1660"/>
    <w:rsid w:val="00EE16F3"/>
    <w:rsid w:val="00EE174A"/>
    <w:rsid w:val="00EE1AF2"/>
    <w:rsid w:val="00EE1BD9"/>
    <w:rsid w:val="00EE20BC"/>
    <w:rsid w:val="00EE261C"/>
    <w:rsid w:val="00EE30CC"/>
    <w:rsid w:val="00EE4A5F"/>
    <w:rsid w:val="00EE4B66"/>
    <w:rsid w:val="00EE5345"/>
    <w:rsid w:val="00EE5C9B"/>
    <w:rsid w:val="00EE6EA4"/>
    <w:rsid w:val="00EE7483"/>
    <w:rsid w:val="00EE7798"/>
    <w:rsid w:val="00EE7D1E"/>
    <w:rsid w:val="00EE7D2E"/>
    <w:rsid w:val="00EE7E9F"/>
    <w:rsid w:val="00EF03D3"/>
    <w:rsid w:val="00EF139D"/>
    <w:rsid w:val="00EF13DC"/>
    <w:rsid w:val="00EF1656"/>
    <w:rsid w:val="00EF27AA"/>
    <w:rsid w:val="00EF388B"/>
    <w:rsid w:val="00EF4580"/>
    <w:rsid w:val="00EF45E3"/>
    <w:rsid w:val="00EF54B4"/>
    <w:rsid w:val="00EF5C8A"/>
    <w:rsid w:val="00EF5E4D"/>
    <w:rsid w:val="00EF6378"/>
    <w:rsid w:val="00EF6429"/>
    <w:rsid w:val="00EF6789"/>
    <w:rsid w:val="00EF6B17"/>
    <w:rsid w:val="00F00CB7"/>
    <w:rsid w:val="00F01023"/>
    <w:rsid w:val="00F01EE7"/>
    <w:rsid w:val="00F02141"/>
    <w:rsid w:val="00F02FE7"/>
    <w:rsid w:val="00F03A65"/>
    <w:rsid w:val="00F041D5"/>
    <w:rsid w:val="00F05365"/>
    <w:rsid w:val="00F05C7B"/>
    <w:rsid w:val="00F06D79"/>
    <w:rsid w:val="00F0784C"/>
    <w:rsid w:val="00F07FCE"/>
    <w:rsid w:val="00F1028B"/>
    <w:rsid w:val="00F10325"/>
    <w:rsid w:val="00F10E19"/>
    <w:rsid w:val="00F11763"/>
    <w:rsid w:val="00F1244C"/>
    <w:rsid w:val="00F144C6"/>
    <w:rsid w:val="00F14CFD"/>
    <w:rsid w:val="00F15F1B"/>
    <w:rsid w:val="00F1621D"/>
    <w:rsid w:val="00F17751"/>
    <w:rsid w:val="00F17D84"/>
    <w:rsid w:val="00F205C0"/>
    <w:rsid w:val="00F20E63"/>
    <w:rsid w:val="00F216C1"/>
    <w:rsid w:val="00F21813"/>
    <w:rsid w:val="00F21843"/>
    <w:rsid w:val="00F228D9"/>
    <w:rsid w:val="00F23110"/>
    <w:rsid w:val="00F234C7"/>
    <w:rsid w:val="00F23788"/>
    <w:rsid w:val="00F24163"/>
    <w:rsid w:val="00F25BBD"/>
    <w:rsid w:val="00F264FA"/>
    <w:rsid w:val="00F267C7"/>
    <w:rsid w:val="00F27E97"/>
    <w:rsid w:val="00F304B6"/>
    <w:rsid w:val="00F309D3"/>
    <w:rsid w:val="00F30BBC"/>
    <w:rsid w:val="00F30DC9"/>
    <w:rsid w:val="00F31B56"/>
    <w:rsid w:val="00F322D5"/>
    <w:rsid w:val="00F3562B"/>
    <w:rsid w:val="00F4002A"/>
    <w:rsid w:val="00F41858"/>
    <w:rsid w:val="00F43497"/>
    <w:rsid w:val="00F434E8"/>
    <w:rsid w:val="00F449C8"/>
    <w:rsid w:val="00F451A2"/>
    <w:rsid w:val="00F452CA"/>
    <w:rsid w:val="00F4558B"/>
    <w:rsid w:val="00F45ADD"/>
    <w:rsid w:val="00F467AD"/>
    <w:rsid w:val="00F46824"/>
    <w:rsid w:val="00F47B40"/>
    <w:rsid w:val="00F50952"/>
    <w:rsid w:val="00F50AEA"/>
    <w:rsid w:val="00F51735"/>
    <w:rsid w:val="00F51901"/>
    <w:rsid w:val="00F51A9E"/>
    <w:rsid w:val="00F520F5"/>
    <w:rsid w:val="00F5301E"/>
    <w:rsid w:val="00F54EBD"/>
    <w:rsid w:val="00F55A7E"/>
    <w:rsid w:val="00F56B73"/>
    <w:rsid w:val="00F574F5"/>
    <w:rsid w:val="00F601FD"/>
    <w:rsid w:val="00F603A7"/>
    <w:rsid w:val="00F607AF"/>
    <w:rsid w:val="00F61348"/>
    <w:rsid w:val="00F615EA"/>
    <w:rsid w:val="00F618ED"/>
    <w:rsid w:val="00F62E73"/>
    <w:rsid w:val="00F63393"/>
    <w:rsid w:val="00F636C2"/>
    <w:rsid w:val="00F63F6F"/>
    <w:rsid w:val="00F65034"/>
    <w:rsid w:val="00F66518"/>
    <w:rsid w:val="00F66B54"/>
    <w:rsid w:val="00F675DF"/>
    <w:rsid w:val="00F677E3"/>
    <w:rsid w:val="00F7082F"/>
    <w:rsid w:val="00F70964"/>
    <w:rsid w:val="00F716E4"/>
    <w:rsid w:val="00F71DA8"/>
    <w:rsid w:val="00F72071"/>
    <w:rsid w:val="00F740EC"/>
    <w:rsid w:val="00F765DD"/>
    <w:rsid w:val="00F76754"/>
    <w:rsid w:val="00F76EF2"/>
    <w:rsid w:val="00F77E24"/>
    <w:rsid w:val="00F814E3"/>
    <w:rsid w:val="00F81B3E"/>
    <w:rsid w:val="00F81C26"/>
    <w:rsid w:val="00F8339B"/>
    <w:rsid w:val="00F8346A"/>
    <w:rsid w:val="00F835CE"/>
    <w:rsid w:val="00F8463E"/>
    <w:rsid w:val="00F854BF"/>
    <w:rsid w:val="00F86028"/>
    <w:rsid w:val="00F86419"/>
    <w:rsid w:val="00F90947"/>
    <w:rsid w:val="00F90F91"/>
    <w:rsid w:val="00F91866"/>
    <w:rsid w:val="00F91E49"/>
    <w:rsid w:val="00F920BC"/>
    <w:rsid w:val="00F9241B"/>
    <w:rsid w:val="00F93327"/>
    <w:rsid w:val="00F93B1F"/>
    <w:rsid w:val="00F94268"/>
    <w:rsid w:val="00F94AB4"/>
    <w:rsid w:val="00F94AD2"/>
    <w:rsid w:val="00F9544C"/>
    <w:rsid w:val="00F9609C"/>
    <w:rsid w:val="00F961DA"/>
    <w:rsid w:val="00F96D54"/>
    <w:rsid w:val="00FA0A28"/>
    <w:rsid w:val="00FA0D11"/>
    <w:rsid w:val="00FA149A"/>
    <w:rsid w:val="00FA21AE"/>
    <w:rsid w:val="00FA2249"/>
    <w:rsid w:val="00FA29AD"/>
    <w:rsid w:val="00FA4201"/>
    <w:rsid w:val="00FA4DEC"/>
    <w:rsid w:val="00FA788A"/>
    <w:rsid w:val="00FB2ECA"/>
    <w:rsid w:val="00FB3D93"/>
    <w:rsid w:val="00FB4436"/>
    <w:rsid w:val="00FB4D84"/>
    <w:rsid w:val="00FB5CBF"/>
    <w:rsid w:val="00FB682D"/>
    <w:rsid w:val="00FB755B"/>
    <w:rsid w:val="00FC1CA2"/>
    <w:rsid w:val="00FC1F3F"/>
    <w:rsid w:val="00FC2827"/>
    <w:rsid w:val="00FC2CC6"/>
    <w:rsid w:val="00FC326C"/>
    <w:rsid w:val="00FC39CB"/>
    <w:rsid w:val="00FC3AF4"/>
    <w:rsid w:val="00FC3D5D"/>
    <w:rsid w:val="00FC4D06"/>
    <w:rsid w:val="00FC5448"/>
    <w:rsid w:val="00FC60CA"/>
    <w:rsid w:val="00FC70AA"/>
    <w:rsid w:val="00FC7151"/>
    <w:rsid w:val="00FC789E"/>
    <w:rsid w:val="00FD01BC"/>
    <w:rsid w:val="00FD0B04"/>
    <w:rsid w:val="00FD1C7C"/>
    <w:rsid w:val="00FD1CA1"/>
    <w:rsid w:val="00FD3737"/>
    <w:rsid w:val="00FD3F82"/>
    <w:rsid w:val="00FD4528"/>
    <w:rsid w:val="00FD7BB4"/>
    <w:rsid w:val="00FD7F03"/>
    <w:rsid w:val="00FE11B0"/>
    <w:rsid w:val="00FE1249"/>
    <w:rsid w:val="00FE1859"/>
    <w:rsid w:val="00FE1B89"/>
    <w:rsid w:val="00FE1FCB"/>
    <w:rsid w:val="00FE2379"/>
    <w:rsid w:val="00FE23B0"/>
    <w:rsid w:val="00FE28A7"/>
    <w:rsid w:val="00FE2E64"/>
    <w:rsid w:val="00FE32A7"/>
    <w:rsid w:val="00FE3AC7"/>
    <w:rsid w:val="00FE4CEB"/>
    <w:rsid w:val="00FE51E4"/>
    <w:rsid w:val="00FE562A"/>
    <w:rsid w:val="00FE5C94"/>
    <w:rsid w:val="00FE6B7A"/>
    <w:rsid w:val="00FE6E01"/>
    <w:rsid w:val="00FF01E7"/>
    <w:rsid w:val="00FF22C8"/>
    <w:rsid w:val="00FF28A2"/>
    <w:rsid w:val="00FF3065"/>
    <w:rsid w:val="00FF36D1"/>
    <w:rsid w:val="00FF37AC"/>
    <w:rsid w:val="00FF3FB5"/>
    <w:rsid w:val="00FF417D"/>
    <w:rsid w:val="00FF46D3"/>
    <w:rsid w:val="00FF4C35"/>
    <w:rsid w:val="00FF558A"/>
    <w:rsid w:val="00FF6415"/>
    <w:rsid w:val="01DA5419"/>
    <w:rsid w:val="045C1DC8"/>
    <w:rsid w:val="05450045"/>
    <w:rsid w:val="08398824"/>
    <w:rsid w:val="0BB1F1A7"/>
    <w:rsid w:val="0EBD25D0"/>
    <w:rsid w:val="15671B0B"/>
    <w:rsid w:val="18787254"/>
    <w:rsid w:val="1B055445"/>
    <w:rsid w:val="1B742EA1"/>
    <w:rsid w:val="1CEB1FBC"/>
    <w:rsid w:val="2226A181"/>
    <w:rsid w:val="23B670D0"/>
    <w:rsid w:val="26DD50B0"/>
    <w:rsid w:val="26FC9F7E"/>
    <w:rsid w:val="290A39BF"/>
    <w:rsid w:val="294A1282"/>
    <w:rsid w:val="2E015019"/>
    <w:rsid w:val="309CBD6D"/>
    <w:rsid w:val="3234E977"/>
    <w:rsid w:val="3236DE61"/>
    <w:rsid w:val="35FB1526"/>
    <w:rsid w:val="365BA3A6"/>
    <w:rsid w:val="3767784A"/>
    <w:rsid w:val="3A431F63"/>
    <w:rsid w:val="3AD06381"/>
    <w:rsid w:val="3C8F6F59"/>
    <w:rsid w:val="4123C5DE"/>
    <w:rsid w:val="44A5DA30"/>
    <w:rsid w:val="48BDD27B"/>
    <w:rsid w:val="49493AF0"/>
    <w:rsid w:val="5345878C"/>
    <w:rsid w:val="549FF9E4"/>
    <w:rsid w:val="56E960ED"/>
    <w:rsid w:val="570D7F75"/>
    <w:rsid w:val="576F5AC1"/>
    <w:rsid w:val="5BFFB176"/>
    <w:rsid w:val="5CA94C4E"/>
    <w:rsid w:val="5DA416C6"/>
    <w:rsid w:val="5EA2D743"/>
    <w:rsid w:val="5F9D697E"/>
    <w:rsid w:val="60F62B39"/>
    <w:rsid w:val="613DD895"/>
    <w:rsid w:val="62378EC1"/>
    <w:rsid w:val="654AA90F"/>
    <w:rsid w:val="6591E805"/>
    <w:rsid w:val="66E902A5"/>
    <w:rsid w:val="6836AB4A"/>
    <w:rsid w:val="6AFBAF0A"/>
    <w:rsid w:val="6DF4F14F"/>
    <w:rsid w:val="73EA9377"/>
    <w:rsid w:val="7615C3BA"/>
    <w:rsid w:val="77EA4559"/>
    <w:rsid w:val="7CA8E41D"/>
    <w:rsid w:val="7D53DB04"/>
    <w:rsid w:val="7D60CA48"/>
    <w:rsid w:val="7F41E3FE"/>
    <w:rsid w:val="7F8B0A6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86C3FA"/>
  <w15:chartTrackingRefBased/>
  <w15:docId w15:val="{9FF51263-94B7-4643-86C5-6D281BF2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A870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70EC"/>
    <w:rPr>
      <w:sz w:val="20"/>
      <w:szCs w:val="20"/>
    </w:rPr>
  </w:style>
  <w:style w:type="character" w:styleId="FootnoteReference">
    <w:name w:val="footnote reference"/>
    <w:basedOn w:val="DefaultParagraphFont"/>
    <w:uiPriority w:val="99"/>
    <w:semiHidden/>
    <w:unhideWhenUsed/>
    <w:rsid w:val="00A870EC"/>
    <w:rPr>
      <w:vertAlign w:val="superscript"/>
    </w:rPr>
  </w:style>
  <w:style w:type="paragraph" w:styleId="ListParagraph">
    <w:name w:val="List Paragraph"/>
    <w:basedOn w:val="Normal"/>
    <w:uiPriority w:val="34"/>
    <w:qFormat/>
    <w:rsid w:val="00C20266"/>
    <w:pPr>
      <w:ind w:left="720"/>
      <w:contextualSpacing/>
    </w:pPr>
    <w:rPr>
      <w:kern w:val="2"/>
    </w:rPr>
  </w:style>
  <w:style w:type="character" w:styleId="Hyperlink">
    <w:name w:val="Hyperlink"/>
    <w:basedOn w:val="DefaultParagraphFont"/>
    <w:uiPriority w:val="99"/>
    <w:unhideWhenUsed/>
    <w:rsid w:val="00412665"/>
    <w:rPr>
      <w:color w:val="0563C1" w:themeColor="hyperlink"/>
      <w:u w:val="single"/>
    </w:rPr>
  </w:style>
  <w:style w:type="character" w:customStyle="1" w:styleId="UnresolvedMention1">
    <w:name w:val="Unresolved Mention1"/>
    <w:basedOn w:val="DefaultParagraphFont"/>
    <w:uiPriority w:val="99"/>
    <w:semiHidden/>
    <w:unhideWhenUsed/>
    <w:rsid w:val="00412665"/>
    <w:rPr>
      <w:color w:val="605E5C"/>
      <w:shd w:val="clear" w:color="auto" w:fill="E1DFDD"/>
    </w:rPr>
  </w:style>
  <w:style w:type="paragraph" w:styleId="BodyText">
    <w:name w:val="Body Text"/>
    <w:basedOn w:val="Normal"/>
    <w:link w:val="BodyTextChar"/>
    <w:uiPriority w:val="1"/>
    <w:qFormat/>
    <w:rsid w:val="00412665"/>
    <w:pPr>
      <w:widowControl w:val="0"/>
      <w:autoSpaceDE w:val="0"/>
      <w:autoSpaceDN w:val="0"/>
      <w:spacing w:after="0" w:line="240" w:lineRule="auto"/>
    </w:pPr>
    <w:rPr>
      <w:rFonts w:ascii="Calibri" w:eastAsia="Calibri" w:hAnsi="Calibri" w:cs="Calibri"/>
      <w:lang w:val="en-US"/>
      <w14:ligatures w14:val="none"/>
    </w:rPr>
  </w:style>
  <w:style w:type="character" w:customStyle="1" w:styleId="BodyTextChar">
    <w:name w:val="Body Text Char"/>
    <w:basedOn w:val="DefaultParagraphFont"/>
    <w:link w:val="BodyText"/>
    <w:uiPriority w:val="1"/>
    <w:rsid w:val="00412665"/>
    <w:rPr>
      <w:rFonts w:ascii="Calibri" w:eastAsia="Calibri" w:hAnsi="Calibri" w:cs="Calibri"/>
      <w:lang w:val="en-US"/>
      <w14:ligatures w14:val="none"/>
    </w:rPr>
  </w:style>
  <w:style w:type="table" w:styleId="TableGrid">
    <w:name w:val="Table Grid"/>
    <w:basedOn w:val="TableNormal"/>
    <w:uiPriority w:val="39"/>
    <w:rsid w:val="005506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26E1"/>
    <w:rPr>
      <w:sz w:val="16"/>
      <w:szCs w:val="16"/>
    </w:rPr>
  </w:style>
  <w:style w:type="paragraph" w:styleId="CommentText">
    <w:name w:val="annotation text"/>
    <w:basedOn w:val="Normal"/>
    <w:link w:val="CommentTextChar"/>
    <w:uiPriority w:val="99"/>
    <w:unhideWhenUsed/>
    <w:rsid w:val="006726E1"/>
    <w:pPr>
      <w:spacing w:line="240" w:lineRule="auto"/>
    </w:pPr>
    <w:rPr>
      <w:kern w:val="2"/>
      <w:sz w:val="20"/>
      <w:szCs w:val="20"/>
    </w:rPr>
  </w:style>
  <w:style w:type="character" w:customStyle="1" w:styleId="CommentTextChar">
    <w:name w:val="Comment Text Char"/>
    <w:basedOn w:val="DefaultParagraphFont"/>
    <w:link w:val="CommentText"/>
    <w:uiPriority w:val="99"/>
    <w:rsid w:val="006726E1"/>
    <w:rPr>
      <w:kern w:val="2"/>
      <w:sz w:val="20"/>
      <w:szCs w:val="20"/>
    </w:rPr>
  </w:style>
  <w:style w:type="paragraph" w:styleId="Revision">
    <w:name w:val="Revision"/>
    <w:hidden/>
    <w:uiPriority w:val="99"/>
    <w:semiHidden/>
    <w:rsid w:val="00743836"/>
    <w:pPr>
      <w:spacing w:after="0" w:line="240" w:lineRule="auto"/>
    </w:pPr>
  </w:style>
  <w:style w:type="paragraph" w:styleId="CommentSubject">
    <w:name w:val="annotation subject"/>
    <w:basedOn w:val="CommentText"/>
    <w:next w:val="CommentText"/>
    <w:link w:val="CommentSubjectChar"/>
    <w:uiPriority w:val="99"/>
    <w:semiHidden/>
    <w:unhideWhenUsed/>
    <w:rsid w:val="00743836"/>
    <w:rPr>
      <w:b/>
      <w:bCs/>
      <w:kern w:val="0"/>
    </w:rPr>
  </w:style>
  <w:style w:type="character" w:customStyle="1" w:styleId="CommentSubjectChar">
    <w:name w:val="Comment Subject Char"/>
    <w:basedOn w:val="CommentTextChar"/>
    <w:link w:val="CommentSubject"/>
    <w:uiPriority w:val="99"/>
    <w:semiHidden/>
    <w:rsid w:val="00743836"/>
    <w:rPr>
      <w:b/>
      <w:bCs/>
      <w:kern w:val="2"/>
      <w:sz w:val="20"/>
      <w:szCs w:val="20"/>
    </w:rPr>
  </w:style>
  <w:style w:type="paragraph" w:styleId="Header">
    <w:name w:val="header"/>
    <w:basedOn w:val="Normal"/>
    <w:link w:val="HeaderChar"/>
    <w:uiPriority w:val="99"/>
    <w:unhideWhenUsed/>
    <w:rsid w:val="002F49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49D7"/>
  </w:style>
  <w:style w:type="paragraph" w:styleId="Footer">
    <w:name w:val="footer"/>
    <w:basedOn w:val="Normal"/>
    <w:link w:val="FooterChar"/>
    <w:uiPriority w:val="99"/>
    <w:unhideWhenUsed/>
    <w:rsid w:val="002F49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49D7"/>
  </w:style>
  <w:style w:type="table" w:styleId="GridTable4-Accent5">
    <w:name w:val="Grid Table 4 Accent 5"/>
    <w:basedOn w:val="TableNormal"/>
    <w:uiPriority w:val="49"/>
    <w:rsid w:val="00A84786"/>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
    <w:name w:val="Grid Table 4"/>
    <w:basedOn w:val="TableNormal"/>
    <w:uiPriority w:val="49"/>
    <w:rsid w:val="005F752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FollowedHyperlink">
    <w:name w:val="FollowedHyperlink"/>
    <w:basedOn w:val="DefaultParagraphFont"/>
    <w:uiPriority w:val="99"/>
    <w:semiHidden/>
    <w:unhideWhenUsed/>
    <w:rsid w:val="00F23788"/>
    <w:rPr>
      <w:color w:val="954F72" w:themeColor="followedHyperlink"/>
      <w:u w:val="single"/>
    </w:rPr>
  </w:style>
  <w:style w:type="paragraph" w:styleId="BalloonText">
    <w:name w:val="Balloon Text"/>
    <w:basedOn w:val="Normal"/>
    <w:link w:val="BalloonTextChar"/>
    <w:uiPriority w:val="99"/>
    <w:semiHidden/>
    <w:unhideWhenUsed/>
    <w:rsid w:val="003242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42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145">
      <w:bodyDiv w:val="1"/>
      <w:marLeft w:val="0"/>
      <w:marRight w:val="0"/>
      <w:marTop w:val="0"/>
      <w:marBottom w:val="0"/>
      <w:divBdr>
        <w:top w:val="none" w:sz="0" w:space="0" w:color="auto"/>
        <w:left w:val="none" w:sz="0" w:space="0" w:color="auto"/>
        <w:bottom w:val="none" w:sz="0" w:space="0" w:color="auto"/>
        <w:right w:val="none" w:sz="0" w:space="0" w:color="auto"/>
      </w:divBdr>
    </w:div>
    <w:div w:id="12072208">
      <w:bodyDiv w:val="1"/>
      <w:marLeft w:val="0"/>
      <w:marRight w:val="0"/>
      <w:marTop w:val="0"/>
      <w:marBottom w:val="0"/>
      <w:divBdr>
        <w:top w:val="none" w:sz="0" w:space="0" w:color="auto"/>
        <w:left w:val="none" w:sz="0" w:space="0" w:color="auto"/>
        <w:bottom w:val="none" w:sz="0" w:space="0" w:color="auto"/>
        <w:right w:val="none" w:sz="0" w:space="0" w:color="auto"/>
      </w:divBdr>
    </w:div>
    <w:div w:id="30037604">
      <w:bodyDiv w:val="1"/>
      <w:marLeft w:val="0"/>
      <w:marRight w:val="0"/>
      <w:marTop w:val="0"/>
      <w:marBottom w:val="0"/>
      <w:divBdr>
        <w:top w:val="none" w:sz="0" w:space="0" w:color="auto"/>
        <w:left w:val="none" w:sz="0" w:space="0" w:color="auto"/>
        <w:bottom w:val="none" w:sz="0" w:space="0" w:color="auto"/>
        <w:right w:val="none" w:sz="0" w:space="0" w:color="auto"/>
      </w:divBdr>
    </w:div>
    <w:div w:id="75443257">
      <w:bodyDiv w:val="1"/>
      <w:marLeft w:val="0"/>
      <w:marRight w:val="0"/>
      <w:marTop w:val="0"/>
      <w:marBottom w:val="0"/>
      <w:divBdr>
        <w:top w:val="none" w:sz="0" w:space="0" w:color="auto"/>
        <w:left w:val="none" w:sz="0" w:space="0" w:color="auto"/>
        <w:bottom w:val="none" w:sz="0" w:space="0" w:color="auto"/>
        <w:right w:val="none" w:sz="0" w:space="0" w:color="auto"/>
      </w:divBdr>
    </w:div>
    <w:div w:id="92866013">
      <w:bodyDiv w:val="1"/>
      <w:marLeft w:val="0"/>
      <w:marRight w:val="0"/>
      <w:marTop w:val="0"/>
      <w:marBottom w:val="0"/>
      <w:divBdr>
        <w:top w:val="none" w:sz="0" w:space="0" w:color="auto"/>
        <w:left w:val="none" w:sz="0" w:space="0" w:color="auto"/>
        <w:bottom w:val="none" w:sz="0" w:space="0" w:color="auto"/>
        <w:right w:val="none" w:sz="0" w:space="0" w:color="auto"/>
      </w:divBdr>
    </w:div>
    <w:div w:id="99032959">
      <w:bodyDiv w:val="1"/>
      <w:marLeft w:val="0"/>
      <w:marRight w:val="0"/>
      <w:marTop w:val="0"/>
      <w:marBottom w:val="0"/>
      <w:divBdr>
        <w:top w:val="none" w:sz="0" w:space="0" w:color="auto"/>
        <w:left w:val="none" w:sz="0" w:space="0" w:color="auto"/>
        <w:bottom w:val="none" w:sz="0" w:space="0" w:color="auto"/>
        <w:right w:val="none" w:sz="0" w:space="0" w:color="auto"/>
      </w:divBdr>
    </w:div>
    <w:div w:id="135342712">
      <w:bodyDiv w:val="1"/>
      <w:marLeft w:val="0"/>
      <w:marRight w:val="0"/>
      <w:marTop w:val="0"/>
      <w:marBottom w:val="0"/>
      <w:divBdr>
        <w:top w:val="none" w:sz="0" w:space="0" w:color="auto"/>
        <w:left w:val="none" w:sz="0" w:space="0" w:color="auto"/>
        <w:bottom w:val="none" w:sz="0" w:space="0" w:color="auto"/>
        <w:right w:val="none" w:sz="0" w:space="0" w:color="auto"/>
      </w:divBdr>
    </w:div>
    <w:div w:id="137498669">
      <w:bodyDiv w:val="1"/>
      <w:marLeft w:val="0"/>
      <w:marRight w:val="0"/>
      <w:marTop w:val="0"/>
      <w:marBottom w:val="0"/>
      <w:divBdr>
        <w:top w:val="none" w:sz="0" w:space="0" w:color="auto"/>
        <w:left w:val="none" w:sz="0" w:space="0" w:color="auto"/>
        <w:bottom w:val="none" w:sz="0" w:space="0" w:color="auto"/>
        <w:right w:val="none" w:sz="0" w:space="0" w:color="auto"/>
      </w:divBdr>
    </w:div>
    <w:div w:id="139202174">
      <w:bodyDiv w:val="1"/>
      <w:marLeft w:val="0"/>
      <w:marRight w:val="0"/>
      <w:marTop w:val="0"/>
      <w:marBottom w:val="0"/>
      <w:divBdr>
        <w:top w:val="none" w:sz="0" w:space="0" w:color="auto"/>
        <w:left w:val="none" w:sz="0" w:space="0" w:color="auto"/>
        <w:bottom w:val="none" w:sz="0" w:space="0" w:color="auto"/>
        <w:right w:val="none" w:sz="0" w:space="0" w:color="auto"/>
      </w:divBdr>
    </w:div>
    <w:div w:id="147330556">
      <w:bodyDiv w:val="1"/>
      <w:marLeft w:val="0"/>
      <w:marRight w:val="0"/>
      <w:marTop w:val="0"/>
      <w:marBottom w:val="0"/>
      <w:divBdr>
        <w:top w:val="none" w:sz="0" w:space="0" w:color="auto"/>
        <w:left w:val="none" w:sz="0" w:space="0" w:color="auto"/>
        <w:bottom w:val="none" w:sz="0" w:space="0" w:color="auto"/>
        <w:right w:val="none" w:sz="0" w:space="0" w:color="auto"/>
      </w:divBdr>
    </w:div>
    <w:div w:id="182132341">
      <w:bodyDiv w:val="1"/>
      <w:marLeft w:val="0"/>
      <w:marRight w:val="0"/>
      <w:marTop w:val="0"/>
      <w:marBottom w:val="0"/>
      <w:divBdr>
        <w:top w:val="none" w:sz="0" w:space="0" w:color="auto"/>
        <w:left w:val="none" w:sz="0" w:space="0" w:color="auto"/>
        <w:bottom w:val="none" w:sz="0" w:space="0" w:color="auto"/>
        <w:right w:val="none" w:sz="0" w:space="0" w:color="auto"/>
      </w:divBdr>
    </w:div>
    <w:div w:id="191454187">
      <w:bodyDiv w:val="1"/>
      <w:marLeft w:val="0"/>
      <w:marRight w:val="0"/>
      <w:marTop w:val="0"/>
      <w:marBottom w:val="0"/>
      <w:divBdr>
        <w:top w:val="none" w:sz="0" w:space="0" w:color="auto"/>
        <w:left w:val="none" w:sz="0" w:space="0" w:color="auto"/>
        <w:bottom w:val="none" w:sz="0" w:space="0" w:color="auto"/>
        <w:right w:val="none" w:sz="0" w:space="0" w:color="auto"/>
      </w:divBdr>
    </w:div>
    <w:div w:id="247812521">
      <w:bodyDiv w:val="1"/>
      <w:marLeft w:val="0"/>
      <w:marRight w:val="0"/>
      <w:marTop w:val="0"/>
      <w:marBottom w:val="0"/>
      <w:divBdr>
        <w:top w:val="none" w:sz="0" w:space="0" w:color="auto"/>
        <w:left w:val="none" w:sz="0" w:space="0" w:color="auto"/>
        <w:bottom w:val="none" w:sz="0" w:space="0" w:color="auto"/>
        <w:right w:val="none" w:sz="0" w:space="0" w:color="auto"/>
      </w:divBdr>
    </w:div>
    <w:div w:id="269899057">
      <w:bodyDiv w:val="1"/>
      <w:marLeft w:val="0"/>
      <w:marRight w:val="0"/>
      <w:marTop w:val="0"/>
      <w:marBottom w:val="0"/>
      <w:divBdr>
        <w:top w:val="none" w:sz="0" w:space="0" w:color="auto"/>
        <w:left w:val="none" w:sz="0" w:space="0" w:color="auto"/>
        <w:bottom w:val="none" w:sz="0" w:space="0" w:color="auto"/>
        <w:right w:val="none" w:sz="0" w:space="0" w:color="auto"/>
      </w:divBdr>
    </w:div>
    <w:div w:id="288364248">
      <w:bodyDiv w:val="1"/>
      <w:marLeft w:val="0"/>
      <w:marRight w:val="0"/>
      <w:marTop w:val="0"/>
      <w:marBottom w:val="0"/>
      <w:divBdr>
        <w:top w:val="none" w:sz="0" w:space="0" w:color="auto"/>
        <w:left w:val="none" w:sz="0" w:space="0" w:color="auto"/>
        <w:bottom w:val="none" w:sz="0" w:space="0" w:color="auto"/>
        <w:right w:val="none" w:sz="0" w:space="0" w:color="auto"/>
      </w:divBdr>
    </w:div>
    <w:div w:id="299575133">
      <w:bodyDiv w:val="1"/>
      <w:marLeft w:val="0"/>
      <w:marRight w:val="0"/>
      <w:marTop w:val="0"/>
      <w:marBottom w:val="0"/>
      <w:divBdr>
        <w:top w:val="none" w:sz="0" w:space="0" w:color="auto"/>
        <w:left w:val="none" w:sz="0" w:space="0" w:color="auto"/>
        <w:bottom w:val="none" w:sz="0" w:space="0" w:color="auto"/>
        <w:right w:val="none" w:sz="0" w:space="0" w:color="auto"/>
      </w:divBdr>
    </w:div>
    <w:div w:id="301421871">
      <w:bodyDiv w:val="1"/>
      <w:marLeft w:val="0"/>
      <w:marRight w:val="0"/>
      <w:marTop w:val="0"/>
      <w:marBottom w:val="0"/>
      <w:divBdr>
        <w:top w:val="none" w:sz="0" w:space="0" w:color="auto"/>
        <w:left w:val="none" w:sz="0" w:space="0" w:color="auto"/>
        <w:bottom w:val="none" w:sz="0" w:space="0" w:color="auto"/>
        <w:right w:val="none" w:sz="0" w:space="0" w:color="auto"/>
      </w:divBdr>
    </w:div>
    <w:div w:id="309989050">
      <w:bodyDiv w:val="1"/>
      <w:marLeft w:val="0"/>
      <w:marRight w:val="0"/>
      <w:marTop w:val="0"/>
      <w:marBottom w:val="0"/>
      <w:divBdr>
        <w:top w:val="none" w:sz="0" w:space="0" w:color="auto"/>
        <w:left w:val="none" w:sz="0" w:space="0" w:color="auto"/>
        <w:bottom w:val="none" w:sz="0" w:space="0" w:color="auto"/>
        <w:right w:val="none" w:sz="0" w:space="0" w:color="auto"/>
      </w:divBdr>
    </w:div>
    <w:div w:id="312638731">
      <w:bodyDiv w:val="1"/>
      <w:marLeft w:val="0"/>
      <w:marRight w:val="0"/>
      <w:marTop w:val="0"/>
      <w:marBottom w:val="0"/>
      <w:divBdr>
        <w:top w:val="none" w:sz="0" w:space="0" w:color="auto"/>
        <w:left w:val="none" w:sz="0" w:space="0" w:color="auto"/>
        <w:bottom w:val="none" w:sz="0" w:space="0" w:color="auto"/>
        <w:right w:val="none" w:sz="0" w:space="0" w:color="auto"/>
      </w:divBdr>
    </w:div>
    <w:div w:id="346444189">
      <w:bodyDiv w:val="1"/>
      <w:marLeft w:val="0"/>
      <w:marRight w:val="0"/>
      <w:marTop w:val="0"/>
      <w:marBottom w:val="0"/>
      <w:divBdr>
        <w:top w:val="none" w:sz="0" w:space="0" w:color="auto"/>
        <w:left w:val="none" w:sz="0" w:space="0" w:color="auto"/>
        <w:bottom w:val="none" w:sz="0" w:space="0" w:color="auto"/>
        <w:right w:val="none" w:sz="0" w:space="0" w:color="auto"/>
      </w:divBdr>
    </w:div>
    <w:div w:id="347028949">
      <w:bodyDiv w:val="1"/>
      <w:marLeft w:val="0"/>
      <w:marRight w:val="0"/>
      <w:marTop w:val="0"/>
      <w:marBottom w:val="0"/>
      <w:divBdr>
        <w:top w:val="none" w:sz="0" w:space="0" w:color="auto"/>
        <w:left w:val="none" w:sz="0" w:space="0" w:color="auto"/>
        <w:bottom w:val="none" w:sz="0" w:space="0" w:color="auto"/>
        <w:right w:val="none" w:sz="0" w:space="0" w:color="auto"/>
      </w:divBdr>
    </w:div>
    <w:div w:id="446630193">
      <w:bodyDiv w:val="1"/>
      <w:marLeft w:val="0"/>
      <w:marRight w:val="0"/>
      <w:marTop w:val="0"/>
      <w:marBottom w:val="0"/>
      <w:divBdr>
        <w:top w:val="none" w:sz="0" w:space="0" w:color="auto"/>
        <w:left w:val="none" w:sz="0" w:space="0" w:color="auto"/>
        <w:bottom w:val="none" w:sz="0" w:space="0" w:color="auto"/>
        <w:right w:val="none" w:sz="0" w:space="0" w:color="auto"/>
      </w:divBdr>
    </w:div>
    <w:div w:id="470443065">
      <w:bodyDiv w:val="1"/>
      <w:marLeft w:val="0"/>
      <w:marRight w:val="0"/>
      <w:marTop w:val="0"/>
      <w:marBottom w:val="0"/>
      <w:divBdr>
        <w:top w:val="none" w:sz="0" w:space="0" w:color="auto"/>
        <w:left w:val="none" w:sz="0" w:space="0" w:color="auto"/>
        <w:bottom w:val="none" w:sz="0" w:space="0" w:color="auto"/>
        <w:right w:val="none" w:sz="0" w:space="0" w:color="auto"/>
      </w:divBdr>
    </w:div>
    <w:div w:id="515966669">
      <w:bodyDiv w:val="1"/>
      <w:marLeft w:val="0"/>
      <w:marRight w:val="0"/>
      <w:marTop w:val="0"/>
      <w:marBottom w:val="0"/>
      <w:divBdr>
        <w:top w:val="none" w:sz="0" w:space="0" w:color="auto"/>
        <w:left w:val="none" w:sz="0" w:space="0" w:color="auto"/>
        <w:bottom w:val="none" w:sz="0" w:space="0" w:color="auto"/>
        <w:right w:val="none" w:sz="0" w:space="0" w:color="auto"/>
      </w:divBdr>
    </w:div>
    <w:div w:id="519197115">
      <w:bodyDiv w:val="1"/>
      <w:marLeft w:val="0"/>
      <w:marRight w:val="0"/>
      <w:marTop w:val="0"/>
      <w:marBottom w:val="0"/>
      <w:divBdr>
        <w:top w:val="none" w:sz="0" w:space="0" w:color="auto"/>
        <w:left w:val="none" w:sz="0" w:space="0" w:color="auto"/>
        <w:bottom w:val="none" w:sz="0" w:space="0" w:color="auto"/>
        <w:right w:val="none" w:sz="0" w:space="0" w:color="auto"/>
      </w:divBdr>
    </w:div>
    <w:div w:id="524756363">
      <w:bodyDiv w:val="1"/>
      <w:marLeft w:val="0"/>
      <w:marRight w:val="0"/>
      <w:marTop w:val="0"/>
      <w:marBottom w:val="0"/>
      <w:divBdr>
        <w:top w:val="none" w:sz="0" w:space="0" w:color="auto"/>
        <w:left w:val="none" w:sz="0" w:space="0" w:color="auto"/>
        <w:bottom w:val="none" w:sz="0" w:space="0" w:color="auto"/>
        <w:right w:val="none" w:sz="0" w:space="0" w:color="auto"/>
      </w:divBdr>
    </w:div>
    <w:div w:id="541600331">
      <w:bodyDiv w:val="1"/>
      <w:marLeft w:val="0"/>
      <w:marRight w:val="0"/>
      <w:marTop w:val="0"/>
      <w:marBottom w:val="0"/>
      <w:divBdr>
        <w:top w:val="none" w:sz="0" w:space="0" w:color="auto"/>
        <w:left w:val="none" w:sz="0" w:space="0" w:color="auto"/>
        <w:bottom w:val="none" w:sz="0" w:space="0" w:color="auto"/>
        <w:right w:val="none" w:sz="0" w:space="0" w:color="auto"/>
      </w:divBdr>
    </w:div>
    <w:div w:id="582832911">
      <w:bodyDiv w:val="1"/>
      <w:marLeft w:val="0"/>
      <w:marRight w:val="0"/>
      <w:marTop w:val="0"/>
      <w:marBottom w:val="0"/>
      <w:divBdr>
        <w:top w:val="none" w:sz="0" w:space="0" w:color="auto"/>
        <w:left w:val="none" w:sz="0" w:space="0" w:color="auto"/>
        <w:bottom w:val="none" w:sz="0" w:space="0" w:color="auto"/>
        <w:right w:val="none" w:sz="0" w:space="0" w:color="auto"/>
      </w:divBdr>
    </w:div>
    <w:div w:id="625935118">
      <w:bodyDiv w:val="1"/>
      <w:marLeft w:val="0"/>
      <w:marRight w:val="0"/>
      <w:marTop w:val="0"/>
      <w:marBottom w:val="0"/>
      <w:divBdr>
        <w:top w:val="none" w:sz="0" w:space="0" w:color="auto"/>
        <w:left w:val="none" w:sz="0" w:space="0" w:color="auto"/>
        <w:bottom w:val="none" w:sz="0" w:space="0" w:color="auto"/>
        <w:right w:val="none" w:sz="0" w:space="0" w:color="auto"/>
      </w:divBdr>
    </w:div>
    <w:div w:id="671377300">
      <w:bodyDiv w:val="1"/>
      <w:marLeft w:val="0"/>
      <w:marRight w:val="0"/>
      <w:marTop w:val="0"/>
      <w:marBottom w:val="0"/>
      <w:divBdr>
        <w:top w:val="none" w:sz="0" w:space="0" w:color="auto"/>
        <w:left w:val="none" w:sz="0" w:space="0" w:color="auto"/>
        <w:bottom w:val="none" w:sz="0" w:space="0" w:color="auto"/>
        <w:right w:val="none" w:sz="0" w:space="0" w:color="auto"/>
      </w:divBdr>
    </w:div>
    <w:div w:id="673264232">
      <w:bodyDiv w:val="1"/>
      <w:marLeft w:val="0"/>
      <w:marRight w:val="0"/>
      <w:marTop w:val="0"/>
      <w:marBottom w:val="0"/>
      <w:divBdr>
        <w:top w:val="none" w:sz="0" w:space="0" w:color="auto"/>
        <w:left w:val="none" w:sz="0" w:space="0" w:color="auto"/>
        <w:bottom w:val="none" w:sz="0" w:space="0" w:color="auto"/>
        <w:right w:val="none" w:sz="0" w:space="0" w:color="auto"/>
      </w:divBdr>
    </w:div>
    <w:div w:id="742527510">
      <w:bodyDiv w:val="1"/>
      <w:marLeft w:val="0"/>
      <w:marRight w:val="0"/>
      <w:marTop w:val="0"/>
      <w:marBottom w:val="0"/>
      <w:divBdr>
        <w:top w:val="none" w:sz="0" w:space="0" w:color="auto"/>
        <w:left w:val="none" w:sz="0" w:space="0" w:color="auto"/>
        <w:bottom w:val="none" w:sz="0" w:space="0" w:color="auto"/>
        <w:right w:val="none" w:sz="0" w:space="0" w:color="auto"/>
      </w:divBdr>
    </w:div>
    <w:div w:id="762338413">
      <w:bodyDiv w:val="1"/>
      <w:marLeft w:val="0"/>
      <w:marRight w:val="0"/>
      <w:marTop w:val="0"/>
      <w:marBottom w:val="0"/>
      <w:divBdr>
        <w:top w:val="none" w:sz="0" w:space="0" w:color="auto"/>
        <w:left w:val="none" w:sz="0" w:space="0" w:color="auto"/>
        <w:bottom w:val="none" w:sz="0" w:space="0" w:color="auto"/>
        <w:right w:val="none" w:sz="0" w:space="0" w:color="auto"/>
      </w:divBdr>
    </w:div>
    <w:div w:id="777678404">
      <w:bodyDiv w:val="1"/>
      <w:marLeft w:val="0"/>
      <w:marRight w:val="0"/>
      <w:marTop w:val="0"/>
      <w:marBottom w:val="0"/>
      <w:divBdr>
        <w:top w:val="none" w:sz="0" w:space="0" w:color="auto"/>
        <w:left w:val="none" w:sz="0" w:space="0" w:color="auto"/>
        <w:bottom w:val="none" w:sz="0" w:space="0" w:color="auto"/>
        <w:right w:val="none" w:sz="0" w:space="0" w:color="auto"/>
      </w:divBdr>
    </w:div>
    <w:div w:id="787822412">
      <w:bodyDiv w:val="1"/>
      <w:marLeft w:val="0"/>
      <w:marRight w:val="0"/>
      <w:marTop w:val="0"/>
      <w:marBottom w:val="0"/>
      <w:divBdr>
        <w:top w:val="none" w:sz="0" w:space="0" w:color="auto"/>
        <w:left w:val="none" w:sz="0" w:space="0" w:color="auto"/>
        <w:bottom w:val="none" w:sz="0" w:space="0" w:color="auto"/>
        <w:right w:val="none" w:sz="0" w:space="0" w:color="auto"/>
      </w:divBdr>
    </w:div>
    <w:div w:id="805857420">
      <w:bodyDiv w:val="1"/>
      <w:marLeft w:val="0"/>
      <w:marRight w:val="0"/>
      <w:marTop w:val="0"/>
      <w:marBottom w:val="0"/>
      <w:divBdr>
        <w:top w:val="none" w:sz="0" w:space="0" w:color="auto"/>
        <w:left w:val="none" w:sz="0" w:space="0" w:color="auto"/>
        <w:bottom w:val="none" w:sz="0" w:space="0" w:color="auto"/>
        <w:right w:val="none" w:sz="0" w:space="0" w:color="auto"/>
      </w:divBdr>
    </w:div>
    <w:div w:id="812675148">
      <w:bodyDiv w:val="1"/>
      <w:marLeft w:val="0"/>
      <w:marRight w:val="0"/>
      <w:marTop w:val="0"/>
      <w:marBottom w:val="0"/>
      <w:divBdr>
        <w:top w:val="none" w:sz="0" w:space="0" w:color="auto"/>
        <w:left w:val="none" w:sz="0" w:space="0" w:color="auto"/>
        <w:bottom w:val="none" w:sz="0" w:space="0" w:color="auto"/>
        <w:right w:val="none" w:sz="0" w:space="0" w:color="auto"/>
      </w:divBdr>
    </w:div>
    <w:div w:id="837887155">
      <w:bodyDiv w:val="1"/>
      <w:marLeft w:val="0"/>
      <w:marRight w:val="0"/>
      <w:marTop w:val="0"/>
      <w:marBottom w:val="0"/>
      <w:divBdr>
        <w:top w:val="none" w:sz="0" w:space="0" w:color="auto"/>
        <w:left w:val="none" w:sz="0" w:space="0" w:color="auto"/>
        <w:bottom w:val="none" w:sz="0" w:space="0" w:color="auto"/>
        <w:right w:val="none" w:sz="0" w:space="0" w:color="auto"/>
      </w:divBdr>
    </w:div>
    <w:div w:id="869756292">
      <w:bodyDiv w:val="1"/>
      <w:marLeft w:val="0"/>
      <w:marRight w:val="0"/>
      <w:marTop w:val="0"/>
      <w:marBottom w:val="0"/>
      <w:divBdr>
        <w:top w:val="none" w:sz="0" w:space="0" w:color="auto"/>
        <w:left w:val="none" w:sz="0" w:space="0" w:color="auto"/>
        <w:bottom w:val="none" w:sz="0" w:space="0" w:color="auto"/>
        <w:right w:val="none" w:sz="0" w:space="0" w:color="auto"/>
      </w:divBdr>
    </w:div>
    <w:div w:id="912550014">
      <w:bodyDiv w:val="1"/>
      <w:marLeft w:val="0"/>
      <w:marRight w:val="0"/>
      <w:marTop w:val="0"/>
      <w:marBottom w:val="0"/>
      <w:divBdr>
        <w:top w:val="none" w:sz="0" w:space="0" w:color="auto"/>
        <w:left w:val="none" w:sz="0" w:space="0" w:color="auto"/>
        <w:bottom w:val="none" w:sz="0" w:space="0" w:color="auto"/>
        <w:right w:val="none" w:sz="0" w:space="0" w:color="auto"/>
      </w:divBdr>
    </w:div>
    <w:div w:id="915868099">
      <w:bodyDiv w:val="1"/>
      <w:marLeft w:val="0"/>
      <w:marRight w:val="0"/>
      <w:marTop w:val="0"/>
      <w:marBottom w:val="0"/>
      <w:divBdr>
        <w:top w:val="none" w:sz="0" w:space="0" w:color="auto"/>
        <w:left w:val="none" w:sz="0" w:space="0" w:color="auto"/>
        <w:bottom w:val="none" w:sz="0" w:space="0" w:color="auto"/>
        <w:right w:val="none" w:sz="0" w:space="0" w:color="auto"/>
      </w:divBdr>
    </w:div>
    <w:div w:id="924729175">
      <w:bodyDiv w:val="1"/>
      <w:marLeft w:val="0"/>
      <w:marRight w:val="0"/>
      <w:marTop w:val="0"/>
      <w:marBottom w:val="0"/>
      <w:divBdr>
        <w:top w:val="none" w:sz="0" w:space="0" w:color="auto"/>
        <w:left w:val="none" w:sz="0" w:space="0" w:color="auto"/>
        <w:bottom w:val="none" w:sz="0" w:space="0" w:color="auto"/>
        <w:right w:val="none" w:sz="0" w:space="0" w:color="auto"/>
      </w:divBdr>
    </w:div>
    <w:div w:id="940381209">
      <w:bodyDiv w:val="1"/>
      <w:marLeft w:val="0"/>
      <w:marRight w:val="0"/>
      <w:marTop w:val="0"/>
      <w:marBottom w:val="0"/>
      <w:divBdr>
        <w:top w:val="none" w:sz="0" w:space="0" w:color="auto"/>
        <w:left w:val="none" w:sz="0" w:space="0" w:color="auto"/>
        <w:bottom w:val="none" w:sz="0" w:space="0" w:color="auto"/>
        <w:right w:val="none" w:sz="0" w:space="0" w:color="auto"/>
      </w:divBdr>
    </w:div>
    <w:div w:id="953290975">
      <w:bodyDiv w:val="1"/>
      <w:marLeft w:val="0"/>
      <w:marRight w:val="0"/>
      <w:marTop w:val="0"/>
      <w:marBottom w:val="0"/>
      <w:divBdr>
        <w:top w:val="none" w:sz="0" w:space="0" w:color="auto"/>
        <w:left w:val="none" w:sz="0" w:space="0" w:color="auto"/>
        <w:bottom w:val="none" w:sz="0" w:space="0" w:color="auto"/>
        <w:right w:val="none" w:sz="0" w:space="0" w:color="auto"/>
      </w:divBdr>
    </w:div>
    <w:div w:id="953514022">
      <w:bodyDiv w:val="1"/>
      <w:marLeft w:val="0"/>
      <w:marRight w:val="0"/>
      <w:marTop w:val="0"/>
      <w:marBottom w:val="0"/>
      <w:divBdr>
        <w:top w:val="none" w:sz="0" w:space="0" w:color="auto"/>
        <w:left w:val="none" w:sz="0" w:space="0" w:color="auto"/>
        <w:bottom w:val="none" w:sz="0" w:space="0" w:color="auto"/>
        <w:right w:val="none" w:sz="0" w:space="0" w:color="auto"/>
      </w:divBdr>
    </w:div>
    <w:div w:id="1025013432">
      <w:bodyDiv w:val="1"/>
      <w:marLeft w:val="0"/>
      <w:marRight w:val="0"/>
      <w:marTop w:val="0"/>
      <w:marBottom w:val="0"/>
      <w:divBdr>
        <w:top w:val="none" w:sz="0" w:space="0" w:color="auto"/>
        <w:left w:val="none" w:sz="0" w:space="0" w:color="auto"/>
        <w:bottom w:val="none" w:sz="0" w:space="0" w:color="auto"/>
        <w:right w:val="none" w:sz="0" w:space="0" w:color="auto"/>
      </w:divBdr>
    </w:div>
    <w:div w:id="1050693801">
      <w:bodyDiv w:val="1"/>
      <w:marLeft w:val="0"/>
      <w:marRight w:val="0"/>
      <w:marTop w:val="0"/>
      <w:marBottom w:val="0"/>
      <w:divBdr>
        <w:top w:val="none" w:sz="0" w:space="0" w:color="auto"/>
        <w:left w:val="none" w:sz="0" w:space="0" w:color="auto"/>
        <w:bottom w:val="none" w:sz="0" w:space="0" w:color="auto"/>
        <w:right w:val="none" w:sz="0" w:space="0" w:color="auto"/>
      </w:divBdr>
    </w:div>
    <w:div w:id="1056396755">
      <w:bodyDiv w:val="1"/>
      <w:marLeft w:val="0"/>
      <w:marRight w:val="0"/>
      <w:marTop w:val="0"/>
      <w:marBottom w:val="0"/>
      <w:divBdr>
        <w:top w:val="none" w:sz="0" w:space="0" w:color="auto"/>
        <w:left w:val="none" w:sz="0" w:space="0" w:color="auto"/>
        <w:bottom w:val="none" w:sz="0" w:space="0" w:color="auto"/>
        <w:right w:val="none" w:sz="0" w:space="0" w:color="auto"/>
      </w:divBdr>
    </w:div>
    <w:div w:id="1064523023">
      <w:bodyDiv w:val="1"/>
      <w:marLeft w:val="0"/>
      <w:marRight w:val="0"/>
      <w:marTop w:val="0"/>
      <w:marBottom w:val="0"/>
      <w:divBdr>
        <w:top w:val="none" w:sz="0" w:space="0" w:color="auto"/>
        <w:left w:val="none" w:sz="0" w:space="0" w:color="auto"/>
        <w:bottom w:val="none" w:sz="0" w:space="0" w:color="auto"/>
        <w:right w:val="none" w:sz="0" w:space="0" w:color="auto"/>
      </w:divBdr>
    </w:div>
    <w:div w:id="1090616763">
      <w:bodyDiv w:val="1"/>
      <w:marLeft w:val="0"/>
      <w:marRight w:val="0"/>
      <w:marTop w:val="0"/>
      <w:marBottom w:val="0"/>
      <w:divBdr>
        <w:top w:val="none" w:sz="0" w:space="0" w:color="auto"/>
        <w:left w:val="none" w:sz="0" w:space="0" w:color="auto"/>
        <w:bottom w:val="none" w:sz="0" w:space="0" w:color="auto"/>
        <w:right w:val="none" w:sz="0" w:space="0" w:color="auto"/>
      </w:divBdr>
    </w:div>
    <w:div w:id="1119568158">
      <w:bodyDiv w:val="1"/>
      <w:marLeft w:val="0"/>
      <w:marRight w:val="0"/>
      <w:marTop w:val="0"/>
      <w:marBottom w:val="0"/>
      <w:divBdr>
        <w:top w:val="none" w:sz="0" w:space="0" w:color="auto"/>
        <w:left w:val="none" w:sz="0" w:space="0" w:color="auto"/>
        <w:bottom w:val="none" w:sz="0" w:space="0" w:color="auto"/>
        <w:right w:val="none" w:sz="0" w:space="0" w:color="auto"/>
      </w:divBdr>
    </w:div>
    <w:div w:id="1129587436">
      <w:bodyDiv w:val="1"/>
      <w:marLeft w:val="0"/>
      <w:marRight w:val="0"/>
      <w:marTop w:val="0"/>
      <w:marBottom w:val="0"/>
      <w:divBdr>
        <w:top w:val="none" w:sz="0" w:space="0" w:color="auto"/>
        <w:left w:val="none" w:sz="0" w:space="0" w:color="auto"/>
        <w:bottom w:val="none" w:sz="0" w:space="0" w:color="auto"/>
        <w:right w:val="none" w:sz="0" w:space="0" w:color="auto"/>
      </w:divBdr>
    </w:div>
    <w:div w:id="1140226736">
      <w:bodyDiv w:val="1"/>
      <w:marLeft w:val="0"/>
      <w:marRight w:val="0"/>
      <w:marTop w:val="0"/>
      <w:marBottom w:val="0"/>
      <w:divBdr>
        <w:top w:val="none" w:sz="0" w:space="0" w:color="auto"/>
        <w:left w:val="none" w:sz="0" w:space="0" w:color="auto"/>
        <w:bottom w:val="none" w:sz="0" w:space="0" w:color="auto"/>
        <w:right w:val="none" w:sz="0" w:space="0" w:color="auto"/>
      </w:divBdr>
    </w:div>
    <w:div w:id="1142307863">
      <w:bodyDiv w:val="1"/>
      <w:marLeft w:val="0"/>
      <w:marRight w:val="0"/>
      <w:marTop w:val="0"/>
      <w:marBottom w:val="0"/>
      <w:divBdr>
        <w:top w:val="none" w:sz="0" w:space="0" w:color="auto"/>
        <w:left w:val="none" w:sz="0" w:space="0" w:color="auto"/>
        <w:bottom w:val="none" w:sz="0" w:space="0" w:color="auto"/>
        <w:right w:val="none" w:sz="0" w:space="0" w:color="auto"/>
      </w:divBdr>
    </w:div>
    <w:div w:id="1221936866">
      <w:bodyDiv w:val="1"/>
      <w:marLeft w:val="0"/>
      <w:marRight w:val="0"/>
      <w:marTop w:val="0"/>
      <w:marBottom w:val="0"/>
      <w:divBdr>
        <w:top w:val="none" w:sz="0" w:space="0" w:color="auto"/>
        <w:left w:val="none" w:sz="0" w:space="0" w:color="auto"/>
        <w:bottom w:val="none" w:sz="0" w:space="0" w:color="auto"/>
        <w:right w:val="none" w:sz="0" w:space="0" w:color="auto"/>
      </w:divBdr>
    </w:div>
    <w:div w:id="1238979816">
      <w:bodyDiv w:val="1"/>
      <w:marLeft w:val="0"/>
      <w:marRight w:val="0"/>
      <w:marTop w:val="0"/>
      <w:marBottom w:val="0"/>
      <w:divBdr>
        <w:top w:val="none" w:sz="0" w:space="0" w:color="auto"/>
        <w:left w:val="none" w:sz="0" w:space="0" w:color="auto"/>
        <w:bottom w:val="none" w:sz="0" w:space="0" w:color="auto"/>
        <w:right w:val="none" w:sz="0" w:space="0" w:color="auto"/>
      </w:divBdr>
    </w:div>
    <w:div w:id="1241912185">
      <w:bodyDiv w:val="1"/>
      <w:marLeft w:val="0"/>
      <w:marRight w:val="0"/>
      <w:marTop w:val="0"/>
      <w:marBottom w:val="0"/>
      <w:divBdr>
        <w:top w:val="none" w:sz="0" w:space="0" w:color="auto"/>
        <w:left w:val="none" w:sz="0" w:space="0" w:color="auto"/>
        <w:bottom w:val="none" w:sz="0" w:space="0" w:color="auto"/>
        <w:right w:val="none" w:sz="0" w:space="0" w:color="auto"/>
      </w:divBdr>
    </w:div>
    <w:div w:id="1255094926">
      <w:bodyDiv w:val="1"/>
      <w:marLeft w:val="0"/>
      <w:marRight w:val="0"/>
      <w:marTop w:val="0"/>
      <w:marBottom w:val="0"/>
      <w:divBdr>
        <w:top w:val="none" w:sz="0" w:space="0" w:color="auto"/>
        <w:left w:val="none" w:sz="0" w:space="0" w:color="auto"/>
        <w:bottom w:val="none" w:sz="0" w:space="0" w:color="auto"/>
        <w:right w:val="none" w:sz="0" w:space="0" w:color="auto"/>
      </w:divBdr>
    </w:div>
    <w:div w:id="1267082951">
      <w:bodyDiv w:val="1"/>
      <w:marLeft w:val="0"/>
      <w:marRight w:val="0"/>
      <w:marTop w:val="0"/>
      <w:marBottom w:val="0"/>
      <w:divBdr>
        <w:top w:val="none" w:sz="0" w:space="0" w:color="auto"/>
        <w:left w:val="none" w:sz="0" w:space="0" w:color="auto"/>
        <w:bottom w:val="none" w:sz="0" w:space="0" w:color="auto"/>
        <w:right w:val="none" w:sz="0" w:space="0" w:color="auto"/>
      </w:divBdr>
    </w:div>
    <w:div w:id="1281567995">
      <w:bodyDiv w:val="1"/>
      <w:marLeft w:val="0"/>
      <w:marRight w:val="0"/>
      <w:marTop w:val="0"/>
      <w:marBottom w:val="0"/>
      <w:divBdr>
        <w:top w:val="none" w:sz="0" w:space="0" w:color="auto"/>
        <w:left w:val="none" w:sz="0" w:space="0" w:color="auto"/>
        <w:bottom w:val="none" w:sz="0" w:space="0" w:color="auto"/>
        <w:right w:val="none" w:sz="0" w:space="0" w:color="auto"/>
      </w:divBdr>
    </w:div>
    <w:div w:id="1357268335">
      <w:bodyDiv w:val="1"/>
      <w:marLeft w:val="0"/>
      <w:marRight w:val="0"/>
      <w:marTop w:val="0"/>
      <w:marBottom w:val="0"/>
      <w:divBdr>
        <w:top w:val="none" w:sz="0" w:space="0" w:color="auto"/>
        <w:left w:val="none" w:sz="0" w:space="0" w:color="auto"/>
        <w:bottom w:val="none" w:sz="0" w:space="0" w:color="auto"/>
        <w:right w:val="none" w:sz="0" w:space="0" w:color="auto"/>
      </w:divBdr>
    </w:div>
    <w:div w:id="1375496784">
      <w:bodyDiv w:val="1"/>
      <w:marLeft w:val="0"/>
      <w:marRight w:val="0"/>
      <w:marTop w:val="0"/>
      <w:marBottom w:val="0"/>
      <w:divBdr>
        <w:top w:val="none" w:sz="0" w:space="0" w:color="auto"/>
        <w:left w:val="none" w:sz="0" w:space="0" w:color="auto"/>
        <w:bottom w:val="none" w:sz="0" w:space="0" w:color="auto"/>
        <w:right w:val="none" w:sz="0" w:space="0" w:color="auto"/>
      </w:divBdr>
    </w:div>
    <w:div w:id="1390616271">
      <w:bodyDiv w:val="1"/>
      <w:marLeft w:val="0"/>
      <w:marRight w:val="0"/>
      <w:marTop w:val="0"/>
      <w:marBottom w:val="0"/>
      <w:divBdr>
        <w:top w:val="none" w:sz="0" w:space="0" w:color="auto"/>
        <w:left w:val="none" w:sz="0" w:space="0" w:color="auto"/>
        <w:bottom w:val="none" w:sz="0" w:space="0" w:color="auto"/>
        <w:right w:val="none" w:sz="0" w:space="0" w:color="auto"/>
      </w:divBdr>
    </w:div>
    <w:div w:id="1412315428">
      <w:bodyDiv w:val="1"/>
      <w:marLeft w:val="0"/>
      <w:marRight w:val="0"/>
      <w:marTop w:val="0"/>
      <w:marBottom w:val="0"/>
      <w:divBdr>
        <w:top w:val="none" w:sz="0" w:space="0" w:color="auto"/>
        <w:left w:val="none" w:sz="0" w:space="0" w:color="auto"/>
        <w:bottom w:val="none" w:sz="0" w:space="0" w:color="auto"/>
        <w:right w:val="none" w:sz="0" w:space="0" w:color="auto"/>
      </w:divBdr>
    </w:div>
    <w:div w:id="1414667325">
      <w:bodyDiv w:val="1"/>
      <w:marLeft w:val="0"/>
      <w:marRight w:val="0"/>
      <w:marTop w:val="0"/>
      <w:marBottom w:val="0"/>
      <w:divBdr>
        <w:top w:val="none" w:sz="0" w:space="0" w:color="auto"/>
        <w:left w:val="none" w:sz="0" w:space="0" w:color="auto"/>
        <w:bottom w:val="none" w:sz="0" w:space="0" w:color="auto"/>
        <w:right w:val="none" w:sz="0" w:space="0" w:color="auto"/>
      </w:divBdr>
    </w:div>
    <w:div w:id="1425491991">
      <w:bodyDiv w:val="1"/>
      <w:marLeft w:val="0"/>
      <w:marRight w:val="0"/>
      <w:marTop w:val="0"/>
      <w:marBottom w:val="0"/>
      <w:divBdr>
        <w:top w:val="none" w:sz="0" w:space="0" w:color="auto"/>
        <w:left w:val="none" w:sz="0" w:space="0" w:color="auto"/>
        <w:bottom w:val="none" w:sz="0" w:space="0" w:color="auto"/>
        <w:right w:val="none" w:sz="0" w:space="0" w:color="auto"/>
      </w:divBdr>
    </w:div>
    <w:div w:id="1434547699">
      <w:bodyDiv w:val="1"/>
      <w:marLeft w:val="0"/>
      <w:marRight w:val="0"/>
      <w:marTop w:val="0"/>
      <w:marBottom w:val="0"/>
      <w:divBdr>
        <w:top w:val="none" w:sz="0" w:space="0" w:color="auto"/>
        <w:left w:val="none" w:sz="0" w:space="0" w:color="auto"/>
        <w:bottom w:val="none" w:sz="0" w:space="0" w:color="auto"/>
        <w:right w:val="none" w:sz="0" w:space="0" w:color="auto"/>
      </w:divBdr>
    </w:div>
    <w:div w:id="1439909931">
      <w:bodyDiv w:val="1"/>
      <w:marLeft w:val="0"/>
      <w:marRight w:val="0"/>
      <w:marTop w:val="0"/>
      <w:marBottom w:val="0"/>
      <w:divBdr>
        <w:top w:val="none" w:sz="0" w:space="0" w:color="auto"/>
        <w:left w:val="none" w:sz="0" w:space="0" w:color="auto"/>
        <w:bottom w:val="none" w:sz="0" w:space="0" w:color="auto"/>
        <w:right w:val="none" w:sz="0" w:space="0" w:color="auto"/>
      </w:divBdr>
    </w:div>
    <w:div w:id="1467699016">
      <w:bodyDiv w:val="1"/>
      <w:marLeft w:val="0"/>
      <w:marRight w:val="0"/>
      <w:marTop w:val="0"/>
      <w:marBottom w:val="0"/>
      <w:divBdr>
        <w:top w:val="none" w:sz="0" w:space="0" w:color="auto"/>
        <w:left w:val="none" w:sz="0" w:space="0" w:color="auto"/>
        <w:bottom w:val="none" w:sz="0" w:space="0" w:color="auto"/>
        <w:right w:val="none" w:sz="0" w:space="0" w:color="auto"/>
      </w:divBdr>
    </w:div>
    <w:div w:id="1478257534">
      <w:bodyDiv w:val="1"/>
      <w:marLeft w:val="0"/>
      <w:marRight w:val="0"/>
      <w:marTop w:val="0"/>
      <w:marBottom w:val="0"/>
      <w:divBdr>
        <w:top w:val="none" w:sz="0" w:space="0" w:color="auto"/>
        <w:left w:val="none" w:sz="0" w:space="0" w:color="auto"/>
        <w:bottom w:val="none" w:sz="0" w:space="0" w:color="auto"/>
        <w:right w:val="none" w:sz="0" w:space="0" w:color="auto"/>
      </w:divBdr>
    </w:div>
    <w:div w:id="1489788578">
      <w:bodyDiv w:val="1"/>
      <w:marLeft w:val="0"/>
      <w:marRight w:val="0"/>
      <w:marTop w:val="0"/>
      <w:marBottom w:val="0"/>
      <w:divBdr>
        <w:top w:val="none" w:sz="0" w:space="0" w:color="auto"/>
        <w:left w:val="none" w:sz="0" w:space="0" w:color="auto"/>
        <w:bottom w:val="none" w:sz="0" w:space="0" w:color="auto"/>
        <w:right w:val="none" w:sz="0" w:space="0" w:color="auto"/>
      </w:divBdr>
    </w:div>
    <w:div w:id="1556163694">
      <w:bodyDiv w:val="1"/>
      <w:marLeft w:val="0"/>
      <w:marRight w:val="0"/>
      <w:marTop w:val="0"/>
      <w:marBottom w:val="0"/>
      <w:divBdr>
        <w:top w:val="none" w:sz="0" w:space="0" w:color="auto"/>
        <w:left w:val="none" w:sz="0" w:space="0" w:color="auto"/>
        <w:bottom w:val="none" w:sz="0" w:space="0" w:color="auto"/>
        <w:right w:val="none" w:sz="0" w:space="0" w:color="auto"/>
      </w:divBdr>
    </w:div>
    <w:div w:id="1562593354">
      <w:bodyDiv w:val="1"/>
      <w:marLeft w:val="0"/>
      <w:marRight w:val="0"/>
      <w:marTop w:val="0"/>
      <w:marBottom w:val="0"/>
      <w:divBdr>
        <w:top w:val="none" w:sz="0" w:space="0" w:color="auto"/>
        <w:left w:val="none" w:sz="0" w:space="0" w:color="auto"/>
        <w:bottom w:val="none" w:sz="0" w:space="0" w:color="auto"/>
        <w:right w:val="none" w:sz="0" w:space="0" w:color="auto"/>
      </w:divBdr>
    </w:div>
    <w:div w:id="1602840136">
      <w:bodyDiv w:val="1"/>
      <w:marLeft w:val="0"/>
      <w:marRight w:val="0"/>
      <w:marTop w:val="0"/>
      <w:marBottom w:val="0"/>
      <w:divBdr>
        <w:top w:val="none" w:sz="0" w:space="0" w:color="auto"/>
        <w:left w:val="none" w:sz="0" w:space="0" w:color="auto"/>
        <w:bottom w:val="none" w:sz="0" w:space="0" w:color="auto"/>
        <w:right w:val="none" w:sz="0" w:space="0" w:color="auto"/>
      </w:divBdr>
    </w:div>
    <w:div w:id="1610745236">
      <w:bodyDiv w:val="1"/>
      <w:marLeft w:val="0"/>
      <w:marRight w:val="0"/>
      <w:marTop w:val="0"/>
      <w:marBottom w:val="0"/>
      <w:divBdr>
        <w:top w:val="none" w:sz="0" w:space="0" w:color="auto"/>
        <w:left w:val="none" w:sz="0" w:space="0" w:color="auto"/>
        <w:bottom w:val="none" w:sz="0" w:space="0" w:color="auto"/>
        <w:right w:val="none" w:sz="0" w:space="0" w:color="auto"/>
      </w:divBdr>
    </w:div>
    <w:div w:id="1619946360">
      <w:bodyDiv w:val="1"/>
      <w:marLeft w:val="0"/>
      <w:marRight w:val="0"/>
      <w:marTop w:val="0"/>
      <w:marBottom w:val="0"/>
      <w:divBdr>
        <w:top w:val="none" w:sz="0" w:space="0" w:color="auto"/>
        <w:left w:val="none" w:sz="0" w:space="0" w:color="auto"/>
        <w:bottom w:val="none" w:sz="0" w:space="0" w:color="auto"/>
        <w:right w:val="none" w:sz="0" w:space="0" w:color="auto"/>
      </w:divBdr>
    </w:div>
    <w:div w:id="1625118975">
      <w:bodyDiv w:val="1"/>
      <w:marLeft w:val="0"/>
      <w:marRight w:val="0"/>
      <w:marTop w:val="0"/>
      <w:marBottom w:val="0"/>
      <w:divBdr>
        <w:top w:val="none" w:sz="0" w:space="0" w:color="auto"/>
        <w:left w:val="none" w:sz="0" w:space="0" w:color="auto"/>
        <w:bottom w:val="none" w:sz="0" w:space="0" w:color="auto"/>
        <w:right w:val="none" w:sz="0" w:space="0" w:color="auto"/>
      </w:divBdr>
    </w:div>
    <w:div w:id="1646857202">
      <w:bodyDiv w:val="1"/>
      <w:marLeft w:val="0"/>
      <w:marRight w:val="0"/>
      <w:marTop w:val="0"/>
      <w:marBottom w:val="0"/>
      <w:divBdr>
        <w:top w:val="none" w:sz="0" w:space="0" w:color="auto"/>
        <w:left w:val="none" w:sz="0" w:space="0" w:color="auto"/>
        <w:bottom w:val="none" w:sz="0" w:space="0" w:color="auto"/>
        <w:right w:val="none" w:sz="0" w:space="0" w:color="auto"/>
      </w:divBdr>
    </w:div>
    <w:div w:id="1701081966">
      <w:bodyDiv w:val="1"/>
      <w:marLeft w:val="0"/>
      <w:marRight w:val="0"/>
      <w:marTop w:val="0"/>
      <w:marBottom w:val="0"/>
      <w:divBdr>
        <w:top w:val="none" w:sz="0" w:space="0" w:color="auto"/>
        <w:left w:val="none" w:sz="0" w:space="0" w:color="auto"/>
        <w:bottom w:val="none" w:sz="0" w:space="0" w:color="auto"/>
        <w:right w:val="none" w:sz="0" w:space="0" w:color="auto"/>
      </w:divBdr>
    </w:div>
    <w:div w:id="1703282693">
      <w:bodyDiv w:val="1"/>
      <w:marLeft w:val="0"/>
      <w:marRight w:val="0"/>
      <w:marTop w:val="0"/>
      <w:marBottom w:val="0"/>
      <w:divBdr>
        <w:top w:val="none" w:sz="0" w:space="0" w:color="auto"/>
        <w:left w:val="none" w:sz="0" w:space="0" w:color="auto"/>
        <w:bottom w:val="none" w:sz="0" w:space="0" w:color="auto"/>
        <w:right w:val="none" w:sz="0" w:space="0" w:color="auto"/>
      </w:divBdr>
    </w:div>
    <w:div w:id="1707824812">
      <w:bodyDiv w:val="1"/>
      <w:marLeft w:val="0"/>
      <w:marRight w:val="0"/>
      <w:marTop w:val="0"/>
      <w:marBottom w:val="0"/>
      <w:divBdr>
        <w:top w:val="none" w:sz="0" w:space="0" w:color="auto"/>
        <w:left w:val="none" w:sz="0" w:space="0" w:color="auto"/>
        <w:bottom w:val="none" w:sz="0" w:space="0" w:color="auto"/>
        <w:right w:val="none" w:sz="0" w:space="0" w:color="auto"/>
      </w:divBdr>
    </w:div>
    <w:div w:id="1754545207">
      <w:bodyDiv w:val="1"/>
      <w:marLeft w:val="0"/>
      <w:marRight w:val="0"/>
      <w:marTop w:val="0"/>
      <w:marBottom w:val="0"/>
      <w:divBdr>
        <w:top w:val="none" w:sz="0" w:space="0" w:color="auto"/>
        <w:left w:val="none" w:sz="0" w:space="0" w:color="auto"/>
        <w:bottom w:val="none" w:sz="0" w:space="0" w:color="auto"/>
        <w:right w:val="none" w:sz="0" w:space="0" w:color="auto"/>
      </w:divBdr>
    </w:div>
    <w:div w:id="1771510037">
      <w:bodyDiv w:val="1"/>
      <w:marLeft w:val="0"/>
      <w:marRight w:val="0"/>
      <w:marTop w:val="0"/>
      <w:marBottom w:val="0"/>
      <w:divBdr>
        <w:top w:val="none" w:sz="0" w:space="0" w:color="auto"/>
        <w:left w:val="none" w:sz="0" w:space="0" w:color="auto"/>
        <w:bottom w:val="none" w:sz="0" w:space="0" w:color="auto"/>
        <w:right w:val="none" w:sz="0" w:space="0" w:color="auto"/>
      </w:divBdr>
    </w:div>
    <w:div w:id="1786999008">
      <w:bodyDiv w:val="1"/>
      <w:marLeft w:val="0"/>
      <w:marRight w:val="0"/>
      <w:marTop w:val="0"/>
      <w:marBottom w:val="0"/>
      <w:divBdr>
        <w:top w:val="none" w:sz="0" w:space="0" w:color="auto"/>
        <w:left w:val="none" w:sz="0" w:space="0" w:color="auto"/>
        <w:bottom w:val="none" w:sz="0" w:space="0" w:color="auto"/>
        <w:right w:val="none" w:sz="0" w:space="0" w:color="auto"/>
      </w:divBdr>
    </w:div>
    <w:div w:id="1833830338">
      <w:bodyDiv w:val="1"/>
      <w:marLeft w:val="0"/>
      <w:marRight w:val="0"/>
      <w:marTop w:val="0"/>
      <w:marBottom w:val="0"/>
      <w:divBdr>
        <w:top w:val="none" w:sz="0" w:space="0" w:color="auto"/>
        <w:left w:val="none" w:sz="0" w:space="0" w:color="auto"/>
        <w:bottom w:val="none" w:sz="0" w:space="0" w:color="auto"/>
        <w:right w:val="none" w:sz="0" w:space="0" w:color="auto"/>
      </w:divBdr>
    </w:div>
    <w:div w:id="1853300396">
      <w:bodyDiv w:val="1"/>
      <w:marLeft w:val="0"/>
      <w:marRight w:val="0"/>
      <w:marTop w:val="0"/>
      <w:marBottom w:val="0"/>
      <w:divBdr>
        <w:top w:val="none" w:sz="0" w:space="0" w:color="auto"/>
        <w:left w:val="none" w:sz="0" w:space="0" w:color="auto"/>
        <w:bottom w:val="none" w:sz="0" w:space="0" w:color="auto"/>
        <w:right w:val="none" w:sz="0" w:space="0" w:color="auto"/>
      </w:divBdr>
    </w:div>
    <w:div w:id="1911765349">
      <w:bodyDiv w:val="1"/>
      <w:marLeft w:val="0"/>
      <w:marRight w:val="0"/>
      <w:marTop w:val="0"/>
      <w:marBottom w:val="0"/>
      <w:divBdr>
        <w:top w:val="none" w:sz="0" w:space="0" w:color="auto"/>
        <w:left w:val="none" w:sz="0" w:space="0" w:color="auto"/>
        <w:bottom w:val="none" w:sz="0" w:space="0" w:color="auto"/>
        <w:right w:val="none" w:sz="0" w:space="0" w:color="auto"/>
      </w:divBdr>
    </w:div>
    <w:div w:id="1911766988">
      <w:bodyDiv w:val="1"/>
      <w:marLeft w:val="0"/>
      <w:marRight w:val="0"/>
      <w:marTop w:val="0"/>
      <w:marBottom w:val="0"/>
      <w:divBdr>
        <w:top w:val="none" w:sz="0" w:space="0" w:color="auto"/>
        <w:left w:val="none" w:sz="0" w:space="0" w:color="auto"/>
        <w:bottom w:val="none" w:sz="0" w:space="0" w:color="auto"/>
        <w:right w:val="none" w:sz="0" w:space="0" w:color="auto"/>
      </w:divBdr>
    </w:div>
    <w:div w:id="1931307746">
      <w:bodyDiv w:val="1"/>
      <w:marLeft w:val="0"/>
      <w:marRight w:val="0"/>
      <w:marTop w:val="0"/>
      <w:marBottom w:val="0"/>
      <w:divBdr>
        <w:top w:val="none" w:sz="0" w:space="0" w:color="auto"/>
        <w:left w:val="none" w:sz="0" w:space="0" w:color="auto"/>
        <w:bottom w:val="none" w:sz="0" w:space="0" w:color="auto"/>
        <w:right w:val="none" w:sz="0" w:space="0" w:color="auto"/>
      </w:divBdr>
    </w:div>
    <w:div w:id="1936666040">
      <w:bodyDiv w:val="1"/>
      <w:marLeft w:val="0"/>
      <w:marRight w:val="0"/>
      <w:marTop w:val="0"/>
      <w:marBottom w:val="0"/>
      <w:divBdr>
        <w:top w:val="none" w:sz="0" w:space="0" w:color="auto"/>
        <w:left w:val="none" w:sz="0" w:space="0" w:color="auto"/>
        <w:bottom w:val="none" w:sz="0" w:space="0" w:color="auto"/>
        <w:right w:val="none" w:sz="0" w:space="0" w:color="auto"/>
      </w:divBdr>
    </w:div>
    <w:div w:id="1978753612">
      <w:bodyDiv w:val="1"/>
      <w:marLeft w:val="0"/>
      <w:marRight w:val="0"/>
      <w:marTop w:val="0"/>
      <w:marBottom w:val="0"/>
      <w:divBdr>
        <w:top w:val="none" w:sz="0" w:space="0" w:color="auto"/>
        <w:left w:val="none" w:sz="0" w:space="0" w:color="auto"/>
        <w:bottom w:val="none" w:sz="0" w:space="0" w:color="auto"/>
        <w:right w:val="none" w:sz="0" w:space="0" w:color="auto"/>
      </w:divBdr>
    </w:div>
    <w:div w:id="1991211999">
      <w:bodyDiv w:val="1"/>
      <w:marLeft w:val="0"/>
      <w:marRight w:val="0"/>
      <w:marTop w:val="0"/>
      <w:marBottom w:val="0"/>
      <w:divBdr>
        <w:top w:val="none" w:sz="0" w:space="0" w:color="auto"/>
        <w:left w:val="none" w:sz="0" w:space="0" w:color="auto"/>
        <w:bottom w:val="none" w:sz="0" w:space="0" w:color="auto"/>
        <w:right w:val="none" w:sz="0" w:space="0" w:color="auto"/>
      </w:divBdr>
    </w:div>
    <w:div w:id="1997957927">
      <w:bodyDiv w:val="1"/>
      <w:marLeft w:val="0"/>
      <w:marRight w:val="0"/>
      <w:marTop w:val="0"/>
      <w:marBottom w:val="0"/>
      <w:divBdr>
        <w:top w:val="none" w:sz="0" w:space="0" w:color="auto"/>
        <w:left w:val="none" w:sz="0" w:space="0" w:color="auto"/>
        <w:bottom w:val="none" w:sz="0" w:space="0" w:color="auto"/>
        <w:right w:val="none" w:sz="0" w:space="0" w:color="auto"/>
      </w:divBdr>
    </w:div>
    <w:div w:id="2026903362">
      <w:bodyDiv w:val="1"/>
      <w:marLeft w:val="0"/>
      <w:marRight w:val="0"/>
      <w:marTop w:val="0"/>
      <w:marBottom w:val="0"/>
      <w:divBdr>
        <w:top w:val="none" w:sz="0" w:space="0" w:color="auto"/>
        <w:left w:val="none" w:sz="0" w:space="0" w:color="auto"/>
        <w:bottom w:val="none" w:sz="0" w:space="0" w:color="auto"/>
        <w:right w:val="none" w:sz="0" w:space="0" w:color="auto"/>
      </w:divBdr>
    </w:div>
    <w:div w:id="2041589061">
      <w:bodyDiv w:val="1"/>
      <w:marLeft w:val="0"/>
      <w:marRight w:val="0"/>
      <w:marTop w:val="0"/>
      <w:marBottom w:val="0"/>
      <w:divBdr>
        <w:top w:val="none" w:sz="0" w:space="0" w:color="auto"/>
        <w:left w:val="none" w:sz="0" w:space="0" w:color="auto"/>
        <w:bottom w:val="none" w:sz="0" w:space="0" w:color="auto"/>
        <w:right w:val="none" w:sz="0" w:space="0" w:color="auto"/>
      </w:divBdr>
    </w:div>
    <w:div w:id="2042510438">
      <w:bodyDiv w:val="1"/>
      <w:marLeft w:val="0"/>
      <w:marRight w:val="0"/>
      <w:marTop w:val="0"/>
      <w:marBottom w:val="0"/>
      <w:divBdr>
        <w:top w:val="none" w:sz="0" w:space="0" w:color="auto"/>
        <w:left w:val="none" w:sz="0" w:space="0" w:color="auto"/>
        <w:bottom w:val="none" w:sz="0" w:space="0" w:color="auto"/>
        <w:right w:val="none" w:sz="0" w:space="0" w:color="auto"/>
      </w:divBdr>
    </w:div>
    <w:div w:id="2063209848">
      <w:bodyDiv w:val="1"/>
      <w:marLeft w:val="0"/>
      <w:marRight w:val="0"/>
      <w:marTop w:val="0"/>
      <w:marBottom w:val="0"/>
      <w:divBdr>
        <w:top w:val="none" w:sz="0" w:space="0" w:color="auto"/>
        <w:left w:val="none" w:sz="0" w:space="0" w:color="auto"/>
        <w:bottom w:val="none" w:sz="0" w:space="0" w:color="auto"/>
        <w:right w:val="none" w:sz="0" w:space="0" w:color="auto"/>
      </w:divBdr>
    </w:div>
    <w:div w:id="208949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fao.org/3/ai8165e.pdf" TargetMode="External"/><Relationship Id="rId18" Type="http://schemas.openxmlformats.org/officeDocument/2006/relationships/hyperlink" Target="https://saiia.org.za/research/the-impact-of-the-cbam-on-african-economies-and-the-role-of-the-afcfta/" TargetMode="External"/><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ageconsearch.umn.edu/record/333494/?v=pdf" TargetMode="External"/><Relationship Id="rId17" Type="http://schemas.openxmlformats.org/officeDocument/2006/relationships/hyperlink" Target="https://doi.org/10.1111/j.1465-7295.2011.00439.x" TargetMode="External"/><Relationship Id="rId2" Type="http://schemas.openxmlformats.org/officeDocument/2006/relationships/numbering" Target="numbering.xml"/><Relationship Id="rId16" Type="http://schemas.openxmlformats.org/officeDocument/2006/relationships/hyperlink" Target="https://doi.org/10.5167/uzh-257039" TargetMode="Externa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olicycenter.ma/sites/default/files/2022-01/PB%20-%2021-21%20%28%20Dadush%20%29.pdf"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un.org/development/desa/dpad/wp-content/uploads/sites/45/publication/SDO_BP_Koubi.pdf" TargetMode="External"/><Relationship Id="rId23" Type="http://schemas.openxmlformats.org/officeDocument/2006/relationships/fontTable" Target="fontTable.xml"/><Relationship Id="rId10" Type="http://schemas.openxmlformats.org/officeDocument/2006/relationships/hyperlink" Target="https://www.afdb.org/en/topics-and-sectors/sectors/climate-change" TargetMode="External"/><Relationship Id="rId19" Type="http://schemas.openxmlformats.org/officeDocument/2006/relationships/image" Target="media/image1.tmp"/><Relationship Id="rId4" Type="http://schemas.openxmlformats.org/officeDocument/2006/relationships/settings" Target="settings.xml"/><Relationship Id="rId9" Type="http://schemas.openxmlformats.org/officeDocument/2006/relationships/hyperlink" Target="https://doi.org/10.1016/j.eiar.2022.106917" TargetMode="External"/><Relationship Id="rId14" Type="http://schemas.openxmlformats.org/officeDocument/2006/relationships/hyperlink" Target="https://www.brookings.edu/wp-content/uploads/2020/09/FP_20201001_challenge_of_decarbonizing_heavy_transport.pdf" TargetMode="External"/><Relationship Id="rId22"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imf.org/en/Blogs/Articles/2022/05/19/blog-why-countries-must-cooperate-on-carbon-prices" TargetMode="External"/><Relationship Id="rId1" Type="http://schemas.openxmlformats.org/officeDocument/2006/relationships/hyperlink" Target="https://www.bu.edu/gdp/files/2022/03/TF-WP-001-FI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838917-D719-4CA9-95C4-0172F89EC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708</TotalTime>
  <Pages>72</Pages>
  <Words>18237</Words>
  <Characters>98845</Characters>
  <Application>Microsoft Office Word</Application>
  <DocSecurity>0</DocSecurity>
  <Lines>1392</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Karthikeyan Chandramohan</dc:creator>
  <cp:keywords/>
  <dc:description/>
  <cp:lastModifiedBy>Dr Badri Narayanan Gopalakrishnan ISM</cp:lastModifiedBy>
  <cp:revision>130</cp:revision>
  <dcterms:created xsi:type="dcterms:W3CDTF">2025-04-12T10:33:00Z</dcterms:created>
  <dcterms:modified xsi:type="dcterms:W3CDTF">2025-04-15T01:01:00Z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5e74ceb5395a6981f4156eb8e7b2d1bd3957a7629881832cad9cccf1c36df07b</vt:lpwstr>
  </property>
</Properties>
</file>